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2835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40"/>
        <w:gridCol w:w="1695"/>
      </w:tblGrid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Дорогая Милла!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Дорогая Милла!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Как у тебя дела? Как настроение? Чего нового?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Наконец-то нашла время написать тебе открытку!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Надеюсь, ты хорошо проводишь время на Кавказе.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уже вторую неделю отдыхаю на озере Байкал, здесь просто рай на земле!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живу в небольшом отеле на берегу озера, тут так спокойно, птицы поют, вокруг природа и животные.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Утром я хожу гулять в лес, иногда пикникую там.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Днём купаюсь в озере или в бассейне, а вечером читаю, беседую с людьми, или хожу в местный клуб танцевать.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 какой здесь ресторан! Только региональная кухня, приятный персонал.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Я также много занимаюсь спортом: играю в теннис, в пляжный волейбол, и даже учусь играть в шахматы...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В общем, отдыхаю просто замечательно!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Ладно, мне надо идти.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Когда я приеду, ты меня не узнаешь, увидишь, какой у меня шикарный загар!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До скорого,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Целую, </w:t>
            </w:r>
          </w:p>
        </w:tc>
      </w:tr>
      <w:tr>
        <w:trPr/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 xml:space="preserve">Алина 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TableContents"/>
              <w:pBdr/>
              <w:bidi w:val="0"/>
              <w:spacing w:before="0" w:after="0"/>
              <w:ind w:hanging="0" w:left="0" w:right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Алина </w:t>
            </w:r>
          </w:p>
        </w:tc>
      </w:tr>
    </w:tbl>
    <w:p>
      <w:pPr>
        <w:pStyle w:val="BodyText"/>
        <w:pBdr/>
        <w:bidi w:val="0"/>
        <w:spacing w:before="0" w:after="0"/>
        <w:ind w:hanging="0" w:left="0" w:right="0"/>
        <w:jc w:val="left"/>
        <w:rPr/>
      </w:pPr>
      <w:r>
        <w:rPr/>
        <w:t> 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