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31" w:rsidRPr="00E53A70" w:rsidRDefault="00013C31" w:rsidP="00013C31">
      <w:pPr>
        <w:pStyle w:val="NormalWeb"/>
        <w:rPr>
          <w:rFonts w:asciiTheme="minorHAnsi" w:hAnsiTheme="minorHAnsi" w:cstheme="minorHAnsi"/>
        </w:rPr>
      </w:pPr>
      <w:r w:rsidRPr="00E53A70">
        <w:rPr>
          <w:rStyle w:val="Textoennegrita"/>
          <w:rFonts w:asciiTheme="minorHAnsi" w:hAnsiTheme="minorHAnsi" w:cstheme="minorHAnsi"/>
          <w:b w:val="0"/>
        </w:rPr>
        <w:t>Double/</w:t>
      </w:r>
      <w:proofErr w:type="spellStart"/>
      <w:r w:rsidRPr="00E53A70">
        <w:rPr>
          <w:rStyle w:val="Textoennegrita"/>
          <w:rFonts w:asciiTheme="minorHAnsi" w:hAnsiTheme="minorHAnsi" w:cstheme="minorHAnsi"/>
          <w:b w:val="0"/>
        </w:rPr>
        <w:t>Debiased</w:t>
      </w:r>
      <w:proofErr w:type="spellEnd"/>
      <w:r w:rsidRPr="00E53A70">
        <w:rPr>
          <w:rStyle w:val="Textoennegrita"/>
          <w:rFonts w:asciiTheme="minorHAnsi" w:hAnsiTheme="minorHAnsi" w:cstheme="minorHAnsi"/>
          <w:b w:val="0"/>
        </w:rPr>
        <w:t xml:space="preserve"> Machine Learning for Treatment and Structural Parameters</w:t>
      </w:r>
      <w:r w:rsidRPr="00E53A70">
        <w:rPr>
          <w:rFonts w:asciiTheme="minorHAnsi" w:hAnsiTheme="minorHAnsi" w:cstheme="minorHAnsi"/>
        </w:rPr>
        <w:br/>
        <w:t xml:space="preserve">As the complexity in econometrics and modern statistics increases, traditional models struggle to handle low-dimensional parameters in the presence of </w:t>
      </w:r>
      <w:r w:rsidRPr="00E53A70">
        <w:rPr>
          <w:rStyle w:val="Textoennegrita"/>
          <w:rFonts w:asciiTheme="minorHAnsi" w:hAnsiTheme="minorHAnsi" w:cstheme="minorHAnsi"/>
          <w:b w:val="0"/>
        </w:rPr>
        <w:t>high-dimensional nuisance parameters</w:t>
      </w:r>
      <w:r w:rsidRPr="00E53A70">
        <w:rPr>
          <w:rFonts w:asciiTheme="minorHAnsi" w:hAnsiTheme="minorHAnsi" w:cstheme="minorHAnsi"/>
        </w:rPr>
        <w:t xml:space="preserve"> calculated via machine learning (ML). While ML models handle complex data, they can introduce biases, overfitting, or regularization issues that can undermine causal inferences.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The central question is: </w:t>
      </w:r>
      <w:r w:rsidRPr="00E53A70">
        <w:rPr>
          <w:rStyle w:val="Textoennegrita"/>
          <w:rFonts w:asciiTheme="minorHAnsi" w:hAnsiTheme="minorHAnsi" w:cstheme="minorHAnsi"/>
          <w:b w:val="0"/>
        </w:rPr>
        <w:t>how can treatment effects and structural parameters be estimated and valid inferences be made about low-dimensional parameters in the presence of high-dimensional nuisance parameters?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One strength of the paper is its proposal of the </w:t>
      </w:r>
      <w:r w:rsidRPr="00E53A70">
        <w:rPr>
          <w:rStyle w:val="Textoennegrita"/>
          <w:rFonts w:asciiTheme="minorHAnsi" w:hAnsiTheme="minorHAnsi" w:cstheme="minorHAnsi"/>
          <w:b w:val="0"/>
        </w:rPr>
        <w:t>Double/</w:t>
      </w:r>
      <w:proofErr w:type="spellStart"/>
      <w:r w:rsidRPr="00E53A70">
        <w:rPr>
          <w:rStyle w:val="Textoennegrita"/>
          <w:rFonts w:asciiTheme="minorHAnsi" w:hAnsiTheme="minorHAnsi" w:cstheme="minorHAnsi"/>
          <w:b w:val="0"/>
        </w:rPr>
        <w:t>Debiased</w:t>
      </w:r>
      <w:proofErr w:type="spellEnd"/>
      <w:r w:rsidRPr="00E53A70">
        <w:rPr>
          <w:rStyle w:val="Textoennegrita"/>
          <w:rFonts w:asciiTheme="minorHAnsi" w:hAnsiTheme="minorHAnsi" w:cstheme="minorHAnsi"/>
          <w:b w:val="0"/>
        </w:rPr>
        <w:t xml:space="preserve"> Machine Learning (DML)</w:t>
      </w:r>
      <w:r w:rsidRPr="00E53A70">
        <w:rPr>
          <w:rFonts w:asciiTheme="minorHAnsi" w:hAnsiTheme="minorHAnsi" w:cstheme="minorHAnsi"/>
        </w:rPr>
        <w:t xml:space="preserve"> method, which combines </w:t>
      </w:r>
      <w:proofErr w:type="spellStart"/>
      <w:r w:rsidRPr="00E53A70">
        <w:rPr>
          <w:rStyle w:val="Textoennegrita"/>
          <w:rFonts w:asciiTheme="minorHAnsi" w:hAnsiTheme="minorHAnsi" w:cstheme="minorHAnsi"/>
          <w:b w:val="0"/>
        </w:rPr>
        <w:t>Neyman</w:t>
      </w:r>
      <w:proofErr w:type="spellEnd"/>
      <w:r w:rsidRPr="00E53A70">
        <w:rPr>
          <w:rStyle w:val="Textoennegrita"/>
          <w:rFonts w:asciiTheme="minorHAnsi" w:hAnsiTheme="minorHAnsi" w:cstheme="minorHAnsi"/>
          <w:b w:val="0"/>
        </w:rPr>
        <w:t xml:space="preserve"> orthogonal moments</w:t>
      </w:r>
      <w:r w:rsidRPr="00E53A70">
        <w:rPr>
          <w:rFonts w:asciiTheme="minorHAnsi" w:hAnsiTheme="minorHAnsi" w:cstheme="minorHAnsi"/>
        </w:rPr>
        <w:t xml:space="preserve"> and </w:t>
      </w:r>
      <w:r w:rsidRPr="00E53A70">
        <w:rPr>
          <w:rStyle w:val="Textoennegrita"/>
          <w:rFonts w:asciiTheme="minorHAnsi" w:hAnsiTheme="minorHAnsi" w:cstheme="minorHAnsi"/>
          <w:b w:val="0"/>
        </w:rPr>
        <w:t>cross-fitting</w:t>
      </w:r>
      <w:r w:rsidRPr="00E53A70">
        <w:rPr>
          <w:rFonts w:asciiTheme="minorHAnsi" w:hAnsiTheme="minorHAnsi" w:cstheme="minorHAnsi"/>
        </w:rPr>
        <w:t>. The first part involves designing functions that are insensitive to small variations or deviations in nuisance variables, reducing bias, and ensuring that the variable of interest (</w:t>
      </w:r>
      <w:r w:rsidRPr="00E53A70">
        <w:rPr>
          <w:rStyle w:val="katex-mathml"/>
          <w:rFonts w:asciiTheme="minorHAnsi" w:hAnsiTheme="minorHAnsi" w:cstheme="minorHAnsi"/>
        </w:rPr>
        <w:t>θ0</w:t>
      </w:r>
      <w:r w:rsidRPr="00E53A70">
        <w:rPr>
          <w:rFonts w:asciiTheme="minorHAnsi" w:hAnsiTheme="minorHAnsi" w:cstheme="minorHAnsi"/>
        </w:rPr>
        <w:t xml:space="preserve">) does not depend on nuisance parameters </w:t>
      </w:r>
      <w:r w:rsidRPr="00E53A70">
        <w:rPr>
          <w:rStyle w:val="katex-mathml"/>
          <w:rFonts w:asciiTheme="minorHAnsi" w:hAnsiTheme="minorHAnsi" w:cstheme="minorHAnsi"/>
        </w:rPr>
        <w:t>η0</w:t>
      </w:r>
      <w:r w:rsidRPr="00E53A70">
        <w:rPr>
          <w:rFonts w:asciiTheme="minorHAnsi" w:hAnsiTheme="minorHAnsi" w:cstheme="minorHAnsi"/>
        </w:rPr>
        <w:t xml:space="preserve">. This </w:t>
      </w:r>
      <w:proofErr w:type="spellStart"/>
      <w:r w:rsidRPr="00E53A70">
        <w:rPr>
          <w:rFonts w:asciiTheme="minorHAnsi" w:hAnsiTheme="minorHAnsi" w:cstheme="minorHAnsi"/>
        </w:rPr>
        <w:t>Neyman</w:t>
      </w:r>
      <w:proofErr w:type="spellEnd"/>
      <w:r w:rsidRPr="00E53A70">
        <w:rPr>
          <w:rFonts w:asciiTheme="minorHAnsi" w:hAnsiTheme="minorHAnsi" w:cstheme="minorHAnsi"/>
        </w:rPr>
        <w:t xml:space="preserve"> orthogonality ensures that inferences about </w:t>
      </w:r>
      <w:r w:rsidRPr="00E53A70">
        <w:rPr>
          <w:rStyle w:val="katex-mathml"/>
          <w:rFonts w:asciiTheme="minorHAnsi" w:hAnsiTheme="minorHAnsi" w:cstheme="minorHAnsi"/>
        </w:rPr>
        <w:t>θ0</w:t>
      </w:r>
      <w:r w:rsidR="00CB1E16">
        <w:rPr>
          <w:rStyle w:val="katex-mathml"/>
          <w:rFonts w:asciiTheme="minorHAnsi" w:hAnsiTheme="minorHAnsi" w:cstheme="minorHAnsi"/>
        </w:rPr>
        <w:t xml:space="preserve"> </w:t>
      </w:r>
      <w:r w:rsidRPr="00E53A70">
        <w:rPr>
          <w:rFonts w:asciiTheme="minorHAnsi" w:hAnsiTheme="minorHAnsi" w:cstheme="minorHAnsi"/>
        </w:rPr>
        <w:t>remain consistent and normally distributed, even in high-dimensional contexts.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Cross-fitting, the second part, involves splitting the data into two parts: one auxiliary and one main. The auxiliary part estimates nuisance parameters using ML, while the main part estimates the parameter of interest, correcting for biases. In essence, DML is robust to model specification problems for nuisance models, allowing it to produce accurate results even if the assumptions (such as linearity) are incorrect, capturing potentially non-linear and complex relationships.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Another strength is the method's flexibility, extending to non-linear models and scenarios with multiple treatments. DML is compatible with various ML models such as Lasso, Random Forest, and Neural Networks. It also benefits from </w:t>
      </w:r>
      <w:r w:rsidRPr="00E53A70">
        <w:rPr>
          <w:rStyle w:val="Textoennegrita"/>
          <w:rFonts w:asciiTheme="minorHAnsi" w:hAnsiTheme="minorHAnsi" w:cstheme="minorHAnsi"/>
          <w:b w:val="0"/>
        </w:rPr>
        <w:t>theoretical generality</w:t>
      </w:r>
      <w:r w:rsidRPr="00E53A70">
        <w:rPr>
          <w:rFonts w:asciiTheme="minorHAnsi" w:hAnsiTheme="minorHAnsi" w:cstheme="minorHAnsi"/>
        </w:rPr>
        <w:t xml:space="preserve">, being applicable to many econometrics and statistics problems, including </w:t>
      </w:r>
      <w:proofErr w:type="spellStart"/>
      <w:r w:rsidRPr="00E53A70">
        <w:rPr>
          <w:rStyle w:val="Textoennegrita"/>
          <w:rFonts w:asciiTheme="minorHAnsi" w:hAnsiTheme="minorHAnsi" w:cstheme="minorHAnsi"/>
          <w:b w:val="0"/>
        </w:rPr>
        <w:t>endogeneity</w:t>
      </w:r>
      <w:proofErr w:type="spellEnd"/>
      <w:r w:rsidRPr="00E53A70">
        <w:rPr>
          <w:rFonts w:asciiTheme="minorHAnsi" w:hAnsiTheme="minorHAnsi" w:cstheme="minorHAnsi"/>
        </w:rPr>
        <w:t xml:space="preserve">, where causal variables are related, and </w:t>
      </w:r>
      <w:r w:rsidRPr="00E53A70">
        <w:rPr>
          <w:rStyle w:val="Textoennegrita"/>
          <w:rFonts w:asciiTheme="minorHAnsi" w:hAnsiTheme="minorHAnsi" w:cstheme="minorHAnsi"/>
          <w:b w:val="0"/>
        </w:rPr>
        <w:t>non-linear relationships</w:t>
      </w:r>
      <w:r w:rsidRPr="00E53A70">
        <w:rPr>
          <w:rFonts w:asciiTheme="minorHAnsi" w:hAnsiTheme="minorHAnsi" w:cstheme="minorHAnsi"/>
        </w:rPr>
        <w:t xml:space="preserve"> between variables. It also helps with Average Treatment Effect (ATE) estimation under the assumption of confounders in causal graphs.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However, there are limitations. For high-dimensional data, it requires substantial computational resources. Furthermore, the performance of DML depends heavily on the quality of the ML models used to estimate the nuisance parameters. Poorly chosen, undertrained, or </w:t>
      </w:r>
      <w:proofErr w:type="spellStart"/>
      <w:r w:rsidRPr="00E53A70">
        <w:rPr>
          <w:rFonts w:asciiTheme="minorHAnsi" w:hAnsiTheme="minorHAnsi" w:cstheme="minorHAnsi"/>
        </w:rPr>
        <w:t>overfitted</w:t>
      </w:r>
      <w:proofErr w:type="spellEnd"/>
      <w:r w:rsidRPr="00E53A70">
        <w:rPr>
          <w:rFonts w:asciiTheme="minorHAnsi" w:hAnsiTheme="minorHAnsi" w:cstheme="minorHAnsi"/>
        </w:rPr>
        <w:t xml:space="preserve"> models may still result in biased estimations of </w:t>
      </w:r>
      <w:r w:rsidRPr="00E53A70">
        <w:rPr>
          <w:rStyle w:val="katex-mathml"/>
          <w:rFonts w:asciiTheme="minorHAnsi" w:hAnsiTheme="minorHAnsi" w:cstheme="minorHAnsi"/>
        </w:rPr>
        <w:t>θ0</w:t>
      </w:r>
      <w:bookmarkStart w:id="0" w:name="_GoBack"/>
      <w:bookmarkEnd w:id="0"/>
      <w:r w:rsidRPr="00E53A70">
        <w:rPr>
          <w:rStyle w:val="vlist-s"/>
          <w:rFonts w:asciiTheme="minorHAnsi" w:hAnsiTheme="minorHAnsi" w:cstheme="minorHAnsi"/>
        </w:rPr>
        <w:t>​</w:t>
      </w:r>
      <w:r w:rsidRPr="00E53A70">
        <w:rPr>
          <w:rFonts w:asciiTheme="minorHAnsi" w:hAnsiTheme="minorHAnsi" w:cstheme="minorHAnsi"/>
        </w:rPr>
        <w:t xml:space="preserve">, even with </w:t>
      </w:r>
      <w:proofErr w:type="spellStart"/>
      <w:r w:rsidRPr="00E53A70">
        <w:rPr>
          <w:rFonts w:asciiTheme="minorHAnsi" w:hAnsiTheme="minorHAnsi" w:cstheme="minorHAnsi"/>
        </w:rPr>
        <w:t>orthogonalization</w:t>
      </w:r>
      <w:proofErr w:type="spellEnd"/>
      <w:r w:rsidRPr="00E53A70">
        <w:rPr>
          <w:rFonts w:asciiTheme="minorHAnsi" w:hAnsiTheme="minorHAnsi" w:cstheme="minorHAnsi"/>
        </w:rPr>
        <w:t>.</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Beyond these challenges, DML makes several contributions, including its </w:t>
      </w:r>
      <w:r w:rsidRPr="00E53A70">
        <w:rPr>
          <w:rStyle w:val="Textoennegrita"/>
          <w:rFonts w:asciiTheme="minorHAnsi" w:hAnsiTheme="minorHAnsi" w:cstheme="minorHAnsi"/>
          <w:b w:val="0"/>
        </w:rPr>
        <w:t>flexibility</w:t>
      </w:r>
      <w:r w:rsidRPr="00E53A70">
        <w:rPr>
          <w:rFonts w:asciiTheme="minorHAnsi" w:hAnsiTheme="minorHAnsi" w:cstheme="minorHAnsi"/>
        </w:rPr>
        <w:t xml:space="preserve"> for applying it in different models, its </w:t>
      </w:r>
      <w:r w:rsidRPr="00E53A70">
        <w:rPr>
          <w:rStyle w:val="Textoennegrita"/>
          <w:rFonts w:asciiTheme="minorHAnsi" w:hAnsiTheme="minorHAnsi" w:cstheme="minorHAnsi"/>
          <w:b w:val="0"/>
        </w:rPr>
        <w:t>innovative approach</w:t>
      </w:r>
      <w:r w:rsidRPr="00E53A70">
        <w:rPr>
          <w:rFonts w:asciiTheme="minorHAnsi" w:hAnsiTheme="minorHAnsi" w:cstheme="minorHAnsi"/>
        </w:rPr>
        <w:t xml:space="preserve"> to mitigating bias and overfitting in nuisance variables, and its ability to enhance </w:t>
      </w:r>
      <w:r w:rsidRPr="00E53A70">
        <w:rPr>
          <w:rStyle w:val="Textoennegrita"/>
          <w:rFonts w:asciiTheme="minorHAnsi" w:hAnsiTheme="minorHAnsi" w:cstheme="minorHAnsi"/>
          <w:b w:val="0"/>
        </w:rPr>
        <w:t>consistency</w:t>
      </w:r>
      <w:r w:rsidRPr="00E53A70">
        <w:rPr>
          <w:rFonts w:asciiTheme="minorHAnsi" w:hAnsiTheme="minorHAnsi" w:cstheme="minorHAnsi"/>
        </w:rPr>
        <w:t xml:space="preserve"> and guarantee </w:t>
      </w:r>
      <w:r w:rsidRPr="00E53A70">
        <w:rPr>
          <w:rStyle w:val="Textoennegrita"/>
          <w:rFonts w:asciiTheme="minorHAnsi" w:hAnsiTheme="minorHAnsi" w:cstheme="minorHAnsi"/>
          <w:b w:val="0"/>
        </w:rPr>
        <w:t>normality</w:t>
      </w:r>
      <w:r w:rsidRPr="00E53A70">
        <w:rPr>
          <w:rFonts w:asciiTheme="minorHAnsi" w:hAnsiTheme="minorHAnsi" w:cstheme="minorHAnsi"/>
        </w:rPr>
        <w:t xml:space="preserve"> in estimations.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lastRenderedPageBreak/>
        <w:t xml:space="preserve">A valuable next step would be optimizing the computational efficiency of DML, especially concerning the cross-fitting process, as data sizes continue to grow. This will be crucial in the future as databases become larger and more complex. Additionally, DML's framework could be expanded to fields outside of economics, such as public education, sports (e.g., soccer or volleyball), public health, architecture, etc. The DML approach could also be extended to handle even more complex data structures, like </w:t>
      </w:r>
      <w:r w:rsidRPr="00E53A70">
        <w:rPr>
          <w:rStyle w:val="Textoennegrita"/>
          <w:rFonts w:asciiTheme="minorHAnsi" w:hAnsiTheme="minorHAnsi" w:cstheme="minorHAnsi"/>
          <w:b w:val="0"/>
        </w:rPr>
        <w:t>longitudinal data</w:t>
      </w:r>
      <w:r w:rsidRPr="00E53A70">
        <w:rPr>
          <w:rFonts w:asciiTheme="minorHAnsi" w:hAnsiTheme="minorHAnsi" w:cstheme="minorHAnsi"/>
        </w:rPr>
        <w:t>—data collected over time or at multiple time points.</w:t>
      </w:r>
    </w:p>
    <w:p w:rsidR="002A12AA" w:rsidRPr="00E53A70" w:rsidRDefault="002A12AA" w:rsidP="00D958D4">
      <w:pPr>
        <w:rPr>
          <w:rFonts w:ascii="Calibri" w:hAnsi="Calibri" w:cs="Calibri"/>
        </w:rPr>
      </w:pPr>
    </w:p>
    <w:sectPr w:rsidR="002A12AA" w:rsidRPr="00E53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94A"/>
    <w:multiLevelType w:val="multilevel"/>
    <w:tmpl w:val="F4D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1506A"/>
    <w:multiLevelType w:val="multilevel"/>
    <w:tmpl w:val="830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91FF9"/>
    <w:multiLevelType w:val="multilevel"/>
    <w:tmpl w:val="B39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E1D0A"/>
    <w:multiLevelType w:val="multilevel"/>
    <w:tmpl w:val="59BE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44950"/>
    <w:multiLevelType w:val="multilevel"/>
    <w:tmpl w:val="A1360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108C3"/>
    <w:multiLevelType w:val="multilevel"/>
    <w:tmpl w:val="917A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740A9"/>
    <w:multiLevelType w:val="multilevel"/>
    <w:tmpl w:val="894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68"/>
    <w:rsid w:val="00010D71"/>
    <w:rsid w:val="00013C31"/>
    <w:rsid w:val="00190BCF"/>
    <w:rsid w:val="002A12AA"/>
    <w:rsid w:val="002C3B94"/>
    <w:rsid w:val="003D6D9E"/>
    <w:rsid w:val="00674868"/>
    <w:rsid w:val="00744B24"/>
    <w:rsid w:val="00851F24"/>
    <w:rsid w:val="009B5B00"/>
    <w:rsid w:val="00A0573B"/>
    <w:rsid w:val="00B27678"/>
    <w:rsid w:val="00CB1E16"/>
    <w:rsid w:val="00D958D4"/>
    <w:rsid w:val="00DA271F"/>
    <w:rsid w:val="00E07C7F"/>
    <w:rsid w:val="00E53A70"/>
    <w:rsid w:val="00EB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E928"/>
  <w15:chartTrackingRefBased/>
  <w15:docId w15:val="{D78A6849-3B87-4817-8177-1C3EAEAB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90B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6">
    <w:name w:val="heading 6"/>
    <w:basedOn w:val="Normal"/>
    <w:next w:val="Normal"/>
    <w:link w:val="Ttulo6Car"/>
    <w:uiPriority w:val="9"/>
    <w:semiHidden/>
    <w:unhideWhenUsed/>
    <w:qFormat/>
    <w:rsid w:val="002A12A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6D9E"/>
    <w:rPr>
      <w:b/>
      <w:bCs/>
    </w:rPr>
  </w:style>
  <w:style w:type="character" w:customStyle="1" w:styleId="katex-mathml">
    <w:name w:val="katex-mathml"/>
    <w:basedOn w:val="Fuentedeprrafopredeter"/>
    <w:rsid w:val="00E07C7F"/>
  </w:style>
  <w:style w:type="character" w:customStyle="1" w:styleId="mord">
    <w:name w:val="mord"/>
    <w:basedOn w:val="Fuentedeprrafopredeter"/>
    <w:rsid w:val="00E07C7F"/>
  </w:style>
  <w:style w:type="character" w:customStyle="1" w:styleId="vlist-s">
    <w:name w:val="vlist-s"/>
    <w:basedOn w:val="Fuentedeprrafopredeter"/>
    <w:rsid w:val="00E07C7F"/>
  </w:style>
  <w:style w:type="character" w:customStyle="1" w:styleId="Ttulo3Car">
    <w:name w:val="Título 3 Car"/>
    <w:basedOn w:val="Fuentedeprrafopredeter"/>
    <w:link w:val="Ttulo3"/>
    <w:uiPriority w:val="9"/>
    <w:rsid w:val="00190B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6Car">
    <w:name w:val="Título 6 Car"/>
    <w:basedOn w:val="Fuentedeprrafopredeter"/>
    <w:link w:val="Ttulo6"/>
    <w:uiPriority w:val="9"/>
    <w:semiHidden/>
    <w:rsid w:val="002A12A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488">
      <w:bodyDiv w:val="1"/>
      <w:marLeft w:val="0"/>
      <w:marRight w:val="0"/>
      <w:marTop w:val="0"/>
      <w:marBottom w:val="0"/>
      <w:divBdr>
        <w:top w:val="none" w:sz="0" w:space="0" w:color="auto"/>
        <w:left w:val="none" w:sz="0" w:space="0" w:color="auto"/>
        <w:bottom w:val="none" w:sz="0" w:space="0" w:color="auto"/>
        <w:right w:val="none" w:sz="0" w:space="0" w:color="auto"/>
      </w:divBdr>
    </w:div>
    <w:div w:id="400178269">
      <w:bodyDiv w:val="1"/>
      <w:marLeft w:val="0"/>
      <w:marRight w:val="0"/>
      <w:marTop w:val="0"/>
      <w:marBottom w:val="0"/>
      <w:divBdr>
        <w:top w:val="none" w:sz="0" w:space="0" w:color="auto"/>
        <w:left w:val="none" w:sz="0" w:space="0" w:color="auto"/>
        <w:bottom w:val="none" w:sz="0" w:space="0" w:color="auto"/>
        <w:right w:val="none" w:sz="0" w:space="0" w:color="auto"/>
      </w:divBdr>
    </w:div>
    <w:div w:id="586035194">
      <w:bodyDiv w:val="1"/>
      <w:marLeft w:val="0"/>
      <w:marRight w:val="0"/>
      <w:marTop w:val="0"/>
      <w:marBottom w:val="0"/>
      <w:divBdr>
        <w:top w:val="none" w:sz="0" w:space="0" w:color="auto"/>
        <w:left w:val="none" w:sz="0" w:space="0" w:color="auto"/>
        <w:bottom w:val="none" w:sz="0" w:space="0" w:color="auto"/>
        <w:right w:val="none" w:sz="0" w:space="0" w:color="auto"/>
      </w:divBdr>
    </w:div>
    <w:div w:id="627589575">
      <w:bodyDiv w:val="1"/>
      <w:marLeft w:val="0"/>
      <w:marRight w:val="0"/>
      <w:marTop w:val="0"/>
      <w:marBottom w:val="0"/>
      <w:divBdr>
        <w:top w:val="none" w:sz="0" w:space="0" w:color="auto"/>
        <w:left w:val="none" w:sz="0" w:space="0" w:color="auto"/>
        <w:bottom w:val="none" w:sz="0" w:space="0" w:color="auto"/>
        <w:right w:val="none" w:sz="0" w:space="0" w:color="auto"/>
      </w:divBdr>
    </w:div>
    <w:div w:id="1078669436">
      <w:bodyDiv w:val="1"/>
      <w:marLeft w:val="0"/>
      <w:marRight w:val="0"/>
      <w:marTop w:val="0"/>
      <w:marBottom w:val="0"/>
      <w:divBdr>
        <w:top w:val="none" w:sz="0" w:space="0" w:color="auto"/>
        <w:left w:val="none" w:sz="0" w:space="0" w:color="auto"/>
        <w:bottom w:val="none" w:sz="0" w:space="0" w:color="auto"/>
        <w:right w:val="none" w:sz="0" w:space="0" w:color="auto"/>
      </w:divBdr>
    </w:div>
    <w:div w:id="1089472756">
      <w:bodyDiv w:val="1"/>
      <w:marLeft w:val="0"/>
      <w:marRight w:val="0"/>
      <w:marTop w:val="0"/>
      <w:marBottom w:val="0"/>
      <w:divBdr>
        <w:top w:val="none" w:sz="0" w:space="0" w:color="auto"/>
        <w:left w:val="none" w:sz="0" w:space="0" w:color="auto"/>
        <w:bottom w:val="none" w:sz="0" w:space="0" w:color="auto"/>
        <w:right w:val="none" w:sz="0" w:space="0" w:color="auto"/>
      </w:divBdr>
    </w:div>
    <w:div w:id="1101684210">
      <w:bodyDiv w:val="1"/>
      <w:marLeft w:val="0"/>
      <w:marRight w:val="0"/>
      <w:marTop w:val="0"/>
      <w:marBottom w:val="0"/>
      <w:divBdr>
        <w:top w:val="none" w:sz="0" w:space="0" w:color="auto"/>
        <w:left w:val="none" w:sz="0" w:space="0" w:color="auto"/>
        <w:bottom w:val="none" w:sz="0" w:space="0" w:color="auto"/>
        <w:right w:val="none" w:sz="0" w:space="0" w:color="auto"/>
      </w:divBdr>
      <w:divsChild>
        <w:div w:id="1798450962">
          <w:marLeft w:val="0"/>
          <w:marRight w:val="0"/>
          <w:marTop w:val="0"/>
          <w:marBottom w:val="0"/>
          <w:divBdr>
            <w:top w:val="none" w:sz="0" w:space="0" w:color="auto"/>
            <w:left w:val="none" w:sz="0" w:space="0" w:color="auto"/>
            <w:bottom w:val="none" w:sz="0" w:space="0" w:color="auto"/>
            <w:right w:val="none" w:sz="0" w:space="0" w:color="auto"/>
          </w:divBdr>
          <w:divsChild>
            <w:div w:id="124470867">
              <w:marLeft w:val="0"/>
              <w:marRight w:val="0"/>
              <w:marTop w:val="0"/>
              <w:marBottom w:val="0"/>
              <w:divBdr>
                <w:top w:val="none" w:sz="0" w:space="0" w:color="auto"/>
                <w:left w:val="none" w:sz="0" w:space="0" w:color="auto"/>
                <w:bottom w:val="none" w:sz="0" w:space="0" w:color="auto"/>
                <w:right w:val="none" w:sz="0" w:space="0" w:color="auto"/>
              </w:divBdr>
              <w:divsChild>
                <w:div w:id="18435805">
                  <w:marLeft w:val="0"/>
                  <w:marRight w:val="0"/>
                  <w:marTop w:val="0"/>
                  <w:marBottom w:val="0"/>
                  <w:divBdr>
                    <w:top w:val="none" w:sz="0" w:space="0" w:color="auto"/>
                    <w:left w:val="none" w:sz="0" w:space="0" w:color="auto"/>
                    <w:bottom w:val="none" w:sz="0" w:space="0" w:color="auto"/>
                    <w:right w:val="none" w:sz="0" w:space="0" w:color="auto"/>
                  </w:divBdr>
                  <w:divsChild>
                    <w:div w:id="12656062">
                      <w:marLeft w:val="0"/>
                      <w:marRight w:val="0"/>
                      <w:marTop w:val="0"/>
                      <w:marBottom w:val="0"/>
                      <w:divBdr>
                        <w:top w:val="none" w:sz="0" w:space="0" w:color="auto"/>
                        <w:left w:val="none" w:sz="0" w:space="0" w:color="auto"/>
                        <w:bottom w:val="none" w:sz="0" w:space="0" w:color="auto"/>
                        <w:right w:val="none" w:sz="0" w:space="0" w:color="auto"/>
                      </w:divBdr>
                      <w:divsChild>
                        <w:div w:id="1071583640">
                          <w:marLeft w:val="0"/>
                          <w:marRight w:val="0"/>
                          <w:marTop w:val="0"/>
                          <w:marBottom w:val="0"/>
                          <w:divBdr>
                            <w:top w:val="none" w:sz="0" w:space="0" w:color="auto"/>
                            <w:left w:val="none" w:sz="0" w:space="0" w:color="auto"/>
                            <w:bottom w:val="none" w:sz="0" w:space="0" w:color="auto"/>
                            <w:right w:val="none" w:sz="0" w:space="0" w:color="auto"/>
                          </w:divBdr>
                          <w:divsChild>
                            <w:div w:id="1421683493">
                              <w:marLeft w:val="0"/>
                              <w:marRight w:val="0"/>
                              <w:marTop w:val="0"/>
                              <w:marBottom w:val="0"/>
                              <w:divBdr>
                                <w:top w:val="none" w:sz="0" w:space="0" w:color="auto"/>
                                <w:left w:val="none" w:sz="0" w:space="0" w:color="auto"/>
                                <w:bottom w:val="none" w:sz="0" w:space="0" w:color="auto"/>
                                <w:right w:val="none" w:sz="0" w:space="0" w:color="auto"/>
                              </w:divBdr>
                              <w:divsChild>
                                <w:div w:id="932517365">
                                  <w:marLeft w:val="0"/>
                                  <w:marRight w:val="0"/>
                                  <w:marTop w:val="0"/>
                                  <w:marBottom w:val="0"/>
                                  <w:divBdr>
                                    <w:top w:val="none" w:sz="0" w:space="0" w:color="auto"/>
                                    <w:left w:val="none" w:sz="0" w:space="0" w:color="auto"/>
                                    <w:bottom w:val="none" w:sz="0" w:space="0" w:color="auto"/>
                                    <w:right w:val="none" w:sz="0" w:space="0" w:color="auto"/>
                                  </w:divBdr>
                                  <w:divsChild>
                                    <w:div w:id="286279813">
                                      <w:marLeft w:val="0"/>
                                      <w:marRight w:val="0"/>
                                      <w:marTop w:val="0"/>
                                      <w:marBottom w:val="0"/>
                                      <w:divBdr>
                                        <w:top w:val="none" w:sz="0" w:space="0" w:color="auto"/>
                                        <w:left w:val="none" w:sz="0" w:space="0" w:color="auto"/>
                                        <w:bottom w:val="none" w:sz="0" w:space="0" w:color="auto"/>
                                        <w:right w:val="none" w:sz="0" w:space="0" w:color="auto"/>
                                      </w:divBdr>
                                      <w:divsChild>
                                        <w:div w:id="636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9343">
          <w:marLeft w:val="0"/>
          <w:marRight w:val="0"/>
          <w:marTop w:val="0"/>
          <w:marBottom w:val="0"/>
          <w:divBdr>
            <w:top w:val="none" w:sz="0" w:space="0" w:color="auto"/>
            <w:left w:val="none" w:sz="0" w:space="0" w:color="auto"/>
            <w:bottom w:val="none" w:sz="0" w:space="0" w:color="auto"/>
            <w:right w:val="none" w:sz="0" w:space="0" w:color="auto"/>
          </w:divBdr>
          <w:divsChild>
            <w:div w:id="1758205379">
              <w:marLeft w:val="0"/>
              <w:marRight w:val="0"/>
              <w:marTop w:val="0"/>
              <w:marBottom w:val="0"/>
              <w:divBdr>
                <w:top w:val="none" w:sz="0" w:space="0" w:color="auto"/>
                <w:left w:val="none" w:sz="0" w:space="0" w:color="auto"/>
                <w:bottom w:val="none" w:sz="0" w:space="0" w:color="auto"/>
                <w:right w:val="none" w:sz="0" w:space="0" w:color="auto"/>
              </w:divBdr>
              <w:divsChild>
                <w:div w:id="795488092">
                  <w:marLeft w:val="0"/>
                  <w:marRight w:val="0"/>
                  <w:marTop w:val="0"/>
                  <w:marBottom w:val="0"/>
                  <w:divBdr>
                    <w:top w:val="none" w:sz="0" w:space="0" w:color="auto"/>
                    <w:left w:val="none" w:sz="0" w:space="0" w:color="auto"/>
                    <w:bottom w:val="none" w:sz="0" w:space="0" w:color="auto"/>
                    <w:right w:val="none" w:sz="0" w:space="0" w:color="auto"/>
                  </w:divBdr>
                  <w:divsChild>
                    <w:div w:id="563761195">
                      <w:marLeft w:val="0"/>
                      <w:marRight w:val="0"/>
                      <w:marTop w:val="0"/>
                      <w:marBottom w:val="0"/>
                      <w:divBdr>
                        <w:top w:val="none" w:sz="0" w:space="0" w:color="auto"/>
                        <w:left w:val="none" w:sz="0" w:space="0" w:color="auto"/>
                        <w:bottom w:val="none" w:sz="0" w:space="0" w:color="auto"/>
                        <w:right w:val="none" w:sz="0" w:space="0" w:color="auto"/>
                      </w:divBdr>
                      <w:divsChild>
                        <w:div w:id="38284926">
                          <w:marLeft w:val="0"/>
                          <w:marRight w:val="0"/>
                          <w:marTop w:val="0"/>
                          <w:marBottom w:val="0"/>
                          <w:divBdr>
                            <w:top w:val="none" w:sz="0" w:space="0" w:color="auto"/>
                            <w:left w:val="none" w:sz="0" w:space="0" w:color="auto"/>
                            <w:bottom w:val="none" w:sz="0" w:space="0" w:color="auto"/>
                            <w:right w:val="none" w:sz="0" w:space="0" w:color="auto"/>
                          </w:divBdr>
                          <w:divsChild>
                            <w:div w:id="562253946">
                              <w:marLeft w:val="0"/>
                              <w:marRight w:val="0"/>
                              <w:marTop w:val="0"/>
                              <w:marBottom w:val="0"/>
                              <w:divBdr>
                                <w:top w:val="none" w:sz="0" w:space="0" w:color="auto"/>
                                <w:left w:val="none" w:sz="0" w:space="0" w:color="auto"/>
                                <w:bottom w:val="none" w:sz="0" w:space="0" w:color="auto"/>
                                <w:right w:val="none" w:sz="0" w:space="0" w:color="auto"/>
                              </w:divBdr>
                              <w:divsChild>
                                <w:div w:id="1822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400743">
                  <w:marLeft w:val="0"/>
                  <w:marRight w:val="0"/>
                  <w:marTop w:val="0"/>
                  <w:marBottom w:val="0"/>
                  <w:divBdr>
                    <w:top w:val="none" w:sz="0" w:space="0" w:color="auto"/>
                    <w:left w:val="none" w:sz="0" w:space="0" w:color="auto"/>
                    <w:bottom w:val="none" w:sz="0" w:space="0" w:color="auto"/>
                    <w:right w:val="none" w:sz="0" w:space="0" w:color="auto"/>
                  </w:divBdr>
                  <w:divsChild>
                    <w:div w:id="1661693968">
                      <w:marLeft w:val="0"/>
                      <w:marRight w:val="0"/>
                      <w:marTop w:val="0"/>
                      <w:marBottom w:val="0"/>
                      <w:divBdr>
                        <w:top w:val="none" w:sz="0" w:space="0" w:color="auto"/>
                        <w:left w:val="none" w:sz="0" w:space="0" w:color="auto"/>
                        <w:bottom w:val="none" w:sz="0" w:space="0" w:color="auto"/>
                        <w:right w:val="none" w:sz="0" w:space="0" w:color="auto"/>
                      </w:divBdr>
                      <w:divsChild>
                        <w:div w:id="465706996">
                          <w:marLeft w:val="0"/>
                          <w:marRight w:val="0"/>
                          <w:marTop w:val="0"/>
                          <w:marBottom w:val="0"/>
                          <w:divBdr>
                            <w:top w:val="none" w:sz="0" w:space="0" w:color="auto"/>
                            <w:left w:val="none" w:sz="0" w:space="0" w:color="auto"/>
                            <w:bottom w:val="none" w:sz="0" w:space="0" w:color="auto"/>
                            <w:right w:val="none" w:sz="0" w:space="0" w:color="auto"/>
                          </w:divBdr>
                          <w:divsChild>
                            <w:div w:id="1077626709">
                              <w:marLeft w:val="0"/>
                              <w:marRight w:val="0"/>
                              <w:marTop w:val="0"/>
                              <w:marBottom w:val="0"/>
                              <w:divBdr>
                                <w:top w:val="none" w:sz="0" w:space="0" w:color="auto"/>
                                <w:left w:val="none" w:sz="0" w:space="0" w:color="auto"/>
                                <w:bottom w:val="none" w:sz="0" w:space="0" w:color="auto"/>
                                <w:right w:val="none" w:sz="0" w:space="0" w:color="auto"/>
                              </w:divBdr>
                              <w:divsChild>
                                <w:div w:id="516580357">
                                  <w:marLeft w:val="0"/>
                                  <w:marRight w:val="0"/>
                                  <w:marTop w:val="0"/>
                                  <w:marBottom w:val="0"/>
                                  <w:divBdr>
                                    <w:top w:val="none" w:sz="0" w:space="0" w:color="auto"/>
                                    <w:left w:val="none" w:sz="0" w:space="0" w:color="auto"/>
                                    <w:bottom w:val="none" w:sz="0" w:space="0" w:color="auto"/>
                                    <w:right w:val="none" w:sz="0" w:space="0" w:color="auto"/>
                                  </w:divBdr>
                                  <w:divsChild>
                                    <w:div w:id="34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7330">
      <w:bodyDiv w:val="1"/>
      <w:marLeft w:val="0"/>
      <w:marRight w:val="0"/>
      <w:marTop w:val="0"/>
      <w:marBottom w:val="0"/>
      <w:divBdr>
        <w:top w:val="none" w:sz="0" w:space="0" w:color="auto"/>
        <w:left w:val="none" w:sz="0" w:space="0" w:color="auto"/>
        <w:bottom w:val="none" w:sz="0" w:space="0" w:color="auto"/>
        <w:right w:val="none" w:sz="0" w:space="0" w:color="auto"/>
      </w:divBdr>
    </w:div>
    <w:div w:id="1168792111">
      <w:bodyDiv w:val="1"/>
      <w:marLeft w:val="0"/>
      <w:marRight w:val="0"/>
      <w:marTop w:val="0"/>
      <w:marBottom w:val="0"/>
      <w:divBdr>
        <w:top w:val="none" w:sz="0" w:space="0" w:color="auto"/>
        <w:left w:val="none" w:sz="0" w:space="0" w:color="auto"/>
        <w:bottom w:val="none" w:sz="0" w:space="0" w:color="auto"/>
        <w:right w:val="none" w:sz="0" w:space="0" w:color="auto"/>
      </w:divBdr>
    </w:div>
    <w:div w:id="1318653649">
      <w:bodyDiv w:val="1"/>
      <w:marLeft w:val="0"/>
      <w:marRight w:val="0"/>
      <w:marTop w:val="0"/>
      <w:marBottom w:val="0"/>
      <w:divBdr>
        <w:top w:val="none" w:sz="0" w:space="0" w:color="auto"/>
        <w:left w:val="none" w:sz="0" w:space="0" w:color="auto"/>
        <w:bottom w:val="none" w:sz="0" w:space="0" w:color="auto"/>
        <w:right w:val="none" w:sz="0" w:space="0" w:color="auto"/>
      </w:divBdr>
    </w:div>
    <w:div w:id="1373573896">
      <w:bodyDiv w:val="1"/>
      <w:marLeft w:val="0"/>
      <w:marRight w:val="0"/>
      <w:marTop w:val="0"/>
      <w:marBottom w:val="0"/>
      <w:divBdr>
        <w:top w:val="none" w:sz="0" w:space="0" w:color="auto"/>
        <w:left w:val="none" w:sz="0" w:space="0" w:color="auto"/>
        <w:bottom w:val="none" w:sz="0" w:space="0" w:color="auto"/>
        <w:right w:val="none" w:sz="0" w:space="0" w:color="auto"/>
      </w:divBdr>
      <w:divsChild>
        <w:div w:id="531459942">
          <w:marLeft w:val="0"/>
          <w:marRight w:val="0"/>
          <w:marTop w:val="0"/>
          <w:marBottom w:val="0"/>
          <w:divBdr>
            <w:top w:val="none" w:sz="0" w:space="0" w:color="auto"/>
            <w:left w:val="none" w:sz="0" w:space="0" w:color="auto"/>
            <w:bottom w:val="none" w:sz="0" w:space="0" w:color="auto"/>
            <w:right w:val="none" w:sz="0" w:space="0" w:color="auto"/>
          </w:divBdr>
          <w:divsChild>
            <w:div w:id="2096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9779">
      <w:bodyDiv w:val="1"/>
      <w:marLeft w:val="0"/>
      <w:marRight w:val="0"/>
      <w:marTop w:val="0"/>
      <w:marBottom w:val="0"/>
      <w:divBdr>
        <w:top w:val="none" w:sz="0" w:space="0" w:color="auto"/>
        <w:left w:val="none" w:sz="0" w:space="0" w:color="auto"/>
        <w:bottom w:val="none" w:sz="0" w:space="0" w:color="auto"/>
        <w:right w:val="none" w:sz="0" w:space="0" w:color="auto"/>
      </w:divBdr>
    </w:div>
    <w:div w:id="2008436413">
      <w:bodyDiv w:val="1"/>
      <w:marLeft w:val="0"/>
      <w:marRight w:val="0"/>
      <w:marTop w:val="0"/>
      <w:marBottom w:val="0"/>
      <w:divBdr>
        <w:top w:val="none" w:sz="0" w:space="0" w:color="auto"/>
        <w:left w:val="none" w:sz="0" w:space="0" w:color="auto"/>
        <w:bottom w:val="none" w:sz="0" w:space="0" w:color="auto"/>
        <w:right w:val="none" w:sz="0" w:space="0" w:color="auto"/>
      </w:divBdr>
    </w:div>
    <w:div w:id="20311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Pages>
  <Words>509</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2024-11-26T16:04:00Z</dcterms:created>
  <dcterms:modified xsi:type="dcterms:W3CDTF">2024-11-27T05:09:00Z</dcterms:modified>
</cp:coreProperties>
</file>