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40" w:before="140" w:line="28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МИЭМ НИУ ВШЭ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40" w:before="140" w:line="28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студии для записи видеоуроков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spacing w:after="140" w:before="140" w:line="28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40" w:before="140" w:line="288" w:lineRule="auto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40" w:before="140" w:line="288" w:lineRule="auto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40" w:before="140" w:line="288" w:lineRule="auto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40" w:before="140" w:line="28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УТВЕРЖДАЮ</w:t>
      </w:r>
    </w:p>
    <w:p w:rsidR="00000000" w:rsidDel="00000000" w:rsidP="00000000" w:rsidRDefault="00000000" w:rsidRPr="00000000" w14:paraId="00000008">
      <w:pPr>
        <w:shd w:fill="ffffff" w:val="clear"/>
        <w:spacing w:after="140" w:before="140" w:line="288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Руководитель: «Доцент:Московский институт электроники и математики им. А.Н. Тихонова / Департамент компьютерной инженерии» Королев Денис Александрович</w:t>
      </w:r>
    </w:p>
    <w:p w:rsidR="00000000" w:rsidDel="00000000" w:rsidP="00000000" w:rsidRDefault="00000000" w:rsidRPr="00000000" w14:paraId="00000009">
      <w:pPr>
        <w:shd w:fill="ffffff" w:val="clear"/>
        <w:spacing w:after="140" w:before="140" w:line="288" w:lineRule="auto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40" w:before="140" w:line="288" w:lineRule="auto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_________________  ________________________</w:t>
      </w:r>
    </w:p>
    <w:p w:rsidR="00000000" w:rsidDel="00000000" w:rsidP="00000000" w:rsidRDefault="00000000" w:rsidRPr="00000000" w14:paraId="0000000B">
      <w:pPr>
        <w:shd w:fill="ffffff" w:val="clear"/>
        <w:spacing w:after="140" w:before="140" w:line="288" w:lineRule="auto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Личная подпись</w:t>
        <w:tab/>
        <w:t xml:space="preserve">Расшифровка подписи</w:t>
      </w:r>
    </w:p>
    <w:p w:rsidR="00000000" w:rsidDel="00000000" w:rsidP="00000000" w:rsidRDefault="00000000" w:rsidRPr="00000000" w14:paraId="0000000C">
      <w:pPr>
        <w:shd w:fill="ffffff" w:val="clear"/>
        <w:spacing w:after="140" w:before="140" w:line="288" w:lineRule="auto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Печать</w:t>
      </w:r>
    </w:p>
    <w:p w:rsidR="00000000" w:rsidDel="00000000" w:rsidP="00000000" w:rsidRDefault="00000000" w:rsidRPr="00000000" w14:paraId="0000000D">
      <w:pPr>
        <w:shd w:fill="ffffff" w:val="clear"/>
        <w:spacing w:after="140" w:before="140" w:line="288" w:lineRule="auto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Дата</w:t>
      </w:r>
    </w:p>
    <w:p w:rsidR="00000000" w:rsidDel="00000000" w:rsidP="00000000" w:rsidRDefault="00000000" w:rsidRPr="00000000" w14:paraId="0000000E">
      <w:pPr>
        <w:shd w:fill="ffffff" w:val="clear"/>
        <w:spacing w:after="140" w:before="140" w:line="288" w:lineRule="auto"/>
        <w:jc w:val="both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40" w:before="140" w:line="288" w:lineRule="auto"/>
        <w:jc w:val="both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40" w:before="140" w:line="288" w:lineRule="auto"/>
        <w:jc w:val="both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40" w:before="140" w:line="28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12">
      <w:pPr>
        <w:shd w:fill="ffffff" w:val="clear"/>
        <w:spacing w:after="140" w:before="140" w:line="288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 разработку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студии для записи видеоуроков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40" w:before="140" w:line="288" w:lineRule="auto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ab/>
        <w:tab/>
        <w:tab/>
      </w:r>
    </w:p>
    <w:p w:rsidR="00000000" w:rsidDel="00000000" w:rsidP="00000000" w:rsidRDefault="00000000" w:rsidRPr="00000000" w14:paraId="00000014">
      <w:pPr>
        <w:shd w:fill="ffffff" w:val="clear"/>
        <w:spacing w:after="140" w:before="140" w:line="288" w:lineRule="auto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40" w:before="140" w:line="288" w:lineRule="auto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40" w:before="140" w:line="288" w:lineRule="auto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40" w:before="140" w:line="288" w:lineRule="auto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40" w:before="140" w:line="288" w:lineRule="auto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40" w:before="140" w:line="288" w:lineRule="auto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40" w:before="140" w:line="288" w:lineRule="auto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40" w:before="140" w:line="288" w:lineRule="auto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40" w:before="140" w:line="288" w:lineRule="auto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Москва</w:t>
      </w:r>
    </w:p>
    <w:p w:rsidR="00000000" w:rsidDel="00000000" w:rsidP="00000000" w:rsidRDefault="00000000" w:rsidRPr="00000000" w14:paraId="0000001D">
      <w:pPr>
        <w:shd w:fill="ffffff" w:val="clear"/>
        <w:spacing w:after="140" w:before="140" w:line="288" w:lineRule="auto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20.10.2018</w:t>
      </w:r>
    </w:p>
    <w:p w:rsidR="00000000" w:rsidDel="00000000" w:rsidP="00000000" w:rsidRDefault="00000000" w:rsidRPr="00000000" w14:paraId="0000001E">
      <w:pPr>
        <w:pStyle w:val="Heading2"/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0gr0ak3ykw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Введение</w:t>
      </w:r>
    </w:p>
    <w:p w:rsidR="00000000" w:rsidDel="00000000" w:rsidP="00000000" w:rsidRDefault="00000000" w:rsidRPr="00000000" w14:paraId="0000001F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 выполняется в рамках практической части дисциплины «Мультимедиа-технологии».</w:t>
      </w:r>
    </w:p>
    <w:p w:rsidR="00000000" w:rsidDel="00000000" w:rsidP="00000000" w:rsidRDefault="00000000" w:rsidRPr="00000000" w14:paraId="00000020">
      <w:pPr>
        <w:pStyle w:val="Heading2"/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icbjxn8sp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Составляющие</w:t>
      </w:r>
    </w:p>
    <w:p w:rsidR="00000000" w:rsidDel="00000000" w:rsidP="00000000" w:rsidRDefault="00000000" w:rsidRPr="00000000" w14:paraId="00000021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 Основание для разработки</w:t>
      </w:r>
    </w:p>
    <w:p w:rsidR="00000000" w:rsidDel="00000000" w:rsidP="00000000" w:rsidRDefault="00000000" w:rsidRPr="00000000" w14:paraId="00000022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Основанием для данной работы является выполнение проекта по дисциплине «Мультимедиа-технологии».</w:t>
      </w:r>
    </w:p>
    <w:p w:rsidR="00000000" w:rsidDel="00000000" w:rsidP="00000000" w:rsidRDefault="00000000" w:rsidRPr="00000000" w14:paraId="00000023">
      <w:pPr>
        <w:spacing w:after="0" w:before="0" w:line="24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2.2. Наименование проекта</w:t>
      </w:r>
    </w:p>
    <w:p w:rsidR="00000000" w:rsidDel="00000000" w:rsidP="00000000" w:rsidRDefault="00000000" w:rsidRPr="00000000" w14:paraId="00000024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Студия для записи видеоуроков.</w:t>
      </w:r>
    </w:p>
    <w:p w:rsidR="00000000" w:rsidDel="00000000" w:rsidP="00000000" w:rsidRDefault="00000000" w:rsidRPr="00000000" w14:paraId="00000025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2.3. Исполнители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before="0" w:line="240" w:lineRule="auto"/>
        <w:ind w:left="720" w:hanging="11.338582677165334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Коняхина Арина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технический писатель, UX/UI дизайнер.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Отвечает за внешний вид студии, удобство использования студии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(пульт должен содержать только нужные кнопки,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монитор должен отображать только необходимую информацию, любые действия пользователя, которые могут навредить работе должны сопровождаться предупреждением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), создание 3D модели корпуса пульта управления с учетом особенностей применимости в данной области, создание пользовательского интерфейса, документацию проекта.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before="0" w:line="24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Файдрахманов Рустем - координатор, UX/UI дизайнер.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Отвечает за выполнение всего проекта, общение с руководителем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общение и взаимодействие между членами команды, удобство в использования студии.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before="0" w:line="24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Оралков Александр - программист. Отвечает за программную часть проекта. Получение потока с камеры.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Наложить 2-х потоков друг на друга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chroma keyin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поток с кодировщика). Переключение входных потоков.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before="0" w:line="24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Барков Глеб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программист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Отвечает за программную часть проекта.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Обработать полученное видео с камеры. Получить звук, наложить 3 потока друг на друга, учесть возможную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задержку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звукового потока. Компоновка. 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before="0" w:line="24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Старостенко Владимир - разработчик аппаратного обеспечения. Отвечает за аппаратную часть всего проекта. Передача команд на сервер.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before="0" w:line="24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Куциевский Алексей - разработчик аппаратного обеспечения. Отвечает за аппаратную часть всего проекта.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Взаимодействие со snowmix.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2.4. Соисполнители</w:t>
      </w:r>
    </w:p>
    <w:p w:rsidR="00000000" w:rsidDel="00000000" w:rsidP="00000000" w:rsidRDefault="00000000" w:rsidRPr="00000000" w14:paraId="0000002D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Нет.</w:t>
      </w:r>
    </w:p>
    <w:p w:rsidR="00000000" w:rsidDel="00000000" w:rsidP="00000000" w:rsidRDefault="00000000" w:rsidRPr="00000000" w14:paraId="0000002E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Назначение разработки</w:t>
      </w:r>
    </w:p>
    <w:p w:rsidR="00000000" w:rsidDel="00000000" w:rsidP="00000000" w:rsidRDefault="00000000" w:rsidRPr="00000000" w14:paraId="0000002F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студии записи видеоуроков для создания обучающих роликов, их просмотра, сохранения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компьютер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Технические требования</w:t>
      </w:r>
    </w:p>
    <w:p w:rsidR="00000000" w:rsidDel="00000000" w:rsidP="00000000" w:rsidRDefault="00000000" w:rsidRPr="00000000" w14:paraId="00000031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4.1. Требования к функциональным характеристикам</w:t>
      </w:r>
    </w:p>
    <w:p w:rsidR="00000000" w:rsidDel="00000000" w:rsidP="00000000" w:rsidRDefault="00000000" w:rsidRPr="00000000" w14:paraId="00000032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4.1.1. Состав выполняемых функций</w:t>
      </w:r>
    </w:p>
    <w:p w:rsidR="00000000" w:rsidDel="00000000" w:rsidP="00000000" w:rsidRDefault="00000000" w:rsidRPr="00000000" w14:paraId="00000033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рисунке 1 представлена студия</w:t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23900" cy="5270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39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1.</w:t>
      </w:r>
    </w:p>
    <w:p w:rsidR="00000000" w:rsidDel="00000000" w:rsidP="00000000" w:rsidRDefault="00000000" w:rsidRPr="00000000" w14:paraId="00000036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Разрабатываемое ПО должно обеспечивать: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before="0" w:line="24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Запись роликов на одну или две камеры;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before="0" w:line="24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Запись звука на микрофон;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before="0" w:line="24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chroma keying;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before="0" w:line="24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Соединение трех потоков в snowmix (обработанное видео с камеры + поток с кодировщика+ звук)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before="0" w:line="24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Отображение на мониторе выходного потока.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before="0" w:line="24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с помощью пульта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(пульт - устройство, с помощью которого пользователь управляет записью):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before="0" w:line="240" w:lineRule="auto"/>
        <w:ind w:left="2160" w:hanging="731.338582677165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компоновки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человек, презентация, человек рядом с презентацией или человек на фоне презентации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before="0" w:line="240" w:lineRule="auto"/>
        <w:ind w:left="2160" w:hanging="731.338582677165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Включение, начало съемки, остановка съемки, возобновление съемки.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before="0" w:line="24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Отображение на жк дисплее пульта выбранного плана и состояния съемки;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before="0" w:line="24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просмотра отснятого материала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сервере.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рисунке 2 показана схема пульта, кнопки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1, 2, 3, 4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переключение компоновки, на рисунке 3 показано, какая именно компоновка будет при переключении определенной кнопки. 0 - кнопка включения и выключения. 5 - включение записи, продолжение записи. 6 - остановка записи, 7 и 8 переключение между камерами.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0" w:hanging="1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67000" cy="48863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2.</w:t>
      </w:r>
    </w:p>
    <w:p w:rsidR="00000000" w:rsidDel="00000000" w:rsidP="00000000" w:rsidRDefault="00000000" w:rsidRPr="00000000" w14:paraId="00000044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80900" cy="247329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0900" cy="2473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3. </w:t>
      </w:r>
    </w:p>
    <w:p w:rsidR="00000000" w:rsidDel="00000000" w:rsidP="00000000" w:rsidRDefault="00000000" w:rsidRPr="00000000" w14:paraId="00000047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время всей работы студии, с помощью кнопок 1, 2, 3, 4, 7, 8 возможно переключение компоновки и камер. На рисунке 4 показана схема работы пользователя.</w:t>
      </w:r>
    </w:p>
    <w:p w:rsidR="00000000" w:rsidDel="00000000" w:rsidP="00000000" w:rsidRDefault="00000000" w:rsidRPr="00000000" w14:paraId="00000049">
      <w:pPr>
        <w:spacing w:after="0" w:before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23900" cy="5499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39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4. </w:t>
      </w:r>
    </w:p>
    <w:p w:rsidR="00000000" w:rsidDel="00000000" w:rsidP="00000000" w:rsidRDefault="00000000" w:rsidRPr="00000000" w14:paraId="0000004B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566.9291338582675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4.1.2. Организация входных и выходных данных</w:t>
      </w:r>
    </w:p>
    <w:p w:rsidR="00000000" w:rsidDel="00000000" w:rsidP="00000000" w:rsidRDefault="00000000" w:rsidRPr="00000000" w14:paraId="0000004D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 вход сервера приходят: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before="0" w:line="24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записанный с микрофона звук;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before="0" w:line="24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записанные с одной или с двух камер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потоки;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before="0" w:line="24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захват экрана.</w:t>
      </w:r>
    </w:p>
    <w:p w:rsidR="00000000" w:rsidDel="00000000" w:rsidP="00000000" w:rsidRDefault="00000000" w:rsidRPr="00000000" w14:paraId="0000005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выходные данные: 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before="0" w:line="24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GSTREAMER на экран без звука;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before="0" w:line="24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полученные видеозаписи на сервере. </w:t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6123900" cy="2286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39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Рисунок 5.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4.2. Требования к надежности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Корректно работающие синхронизация потоков,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chroma keying, получение потоков.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Корректная передача команд, при нажатии кнопок на пульте. 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Непрерывная съемка в течение всей записи.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4.3. Условия эксплуатации и требования к составу и параметрам технических средств</w:t>
      </w:r>
    </w:p>
    <w:p w:rsidR="00000000" w:rsidDel="00000000" w:rsidP="00000000" w:rsidRDefault="00000000" w:rsidRPr="00000000" w14:paraId="0000005D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Сервер под Ubuntu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14.04, одна или две камеры, микрофоны, пользовательский пк с возможностью просматривать презентацию (для переключения пользователем презентации).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4.4. Требования к информационной и программной совместимости</w:t>
      </w:r>
    </w:p>
    <w:p w:rsidR="00000000" w:rsidDel="00000000" w:rsidP="00000000" w:rsidRDefault="00000000" w:rsidRPr="00000000" w14:paraId="0000005F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Сервер должен быть запущен на Ubuntu 14.04; </w:t>
      </w:r>
    </w:p>
    <w:p w:rsidR="00000000" w:rsidDel="00000000" w:rsidP="00000000" w:rsidRDefault="00000000" w:rsidRPr="00000000" w14:paraId="00000060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Snow mix версии 0.5.1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.; </w:t>
      </w:r>
    </w:p>
    <w:p w:rsidR="00000000" w:rsidDel="00000000" w:rsidP="00000000" w:rsidRDefault="00000000" w:rsidRPr="00000000" w14:paraId="00000061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 нажатии кнопки на пульте управления, по COM-порту передается код. На сервере данный код преобразуется в команду.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4.5. Требования к транспортировке и хранению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Сервер, камеры, пользовательский пк находятся в режиме ожидания. Пользователь получает доступ к записи лекции через сервер и пульт управления, usb кабель не больше 5 метров. При нажатии на пульте управления кнопки включения запускается Snowmix, включается экран, на котором отображаются сведенные потоки. При нажатии кнопки “запись”, начинается запись сведенных потоков.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4.6. Специальные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chroma keying потоков с камеры.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наложить друг на друга потоки;</w:t>
      </w:r>
    </w:p>
    <w:p w:rsidR="00000000" w:rsidDel="00000000" w:rsidP="00000000" w:rsidRDefault="00000000" w:rsidRPr="00000000" w14:paraId="00000067">
      <w:pPr>
        <w:spacing w:after="0" w:before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Программирование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на arduino, выполняется на языке wiring.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5. Требования к программной документации</w:t>
      </w:r>
    </w:p>
    <w:p w:rsidR="00000000" w:rsidDel="00000000" w:rsidP="00000000" w:rsidRDefault="00000000" w:rsidRPr="00000000" w14:paraId="00000069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Основными документами программной документации будут: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24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Github-проект;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24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Описание применения.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6. Порядок контроля и приемки</w:t>
      </w:r>
    </w:p>
    <w:p w:rsidR="00000000" w:rsidDel="00000000" w:rsidP="00000000" w:rsidRDefault="00000000" w:rsidRPr="00000000" w14:paraId="0000006D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Представление проекта посредством Видео-демо, очного представления, (лендинг), datasheet и бета-тестирования. В готовом проекте должна быть студия записи лекций. Для проверки студии, необходимо провести запись урока со всеми возможными вариантами компоновками видео.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7. Календарный план работ</w:t>
      </w:r>
    </w:p>
    <w:p w:rsidR="00000000" w:rsidDel="00000000" w:rsidP="00000000" w:rsidRDefault="00000000" w:rsidRPr="00000000" w14:paraId="00000070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"/>
        <w:gridCol w:w="705"/>
        <w:gridCol w:w="855"/>
        <w:gridCol w:w="705"/>
        <w:gridCol w:w="705"/>
        <w:gridCol w:w="825"/>
        <w:gridCol w:w="825"/>
        <w:gridCol w:w="825"/>
        <w:gridCol w:w="825"/>
        <w:gridCol w:w="825"/>
        <w:gridCol w:w="825"/>
        <w:gridCol w:w="825"/>
        <w:tblGridChange w:id="0">
          <w:tblGrid>
            <w:gridCol w:w="900"/>
            <w:gridCol w:w="705"/>
            <w:gridCol w:w="855"/>
            <w:gridCol w:w="705"/>
            <w:gridCol w:w="705"/>
            <w:gridCol w:w="825"/>
            <w:gridCol w:w="825"/>
            <w:gridCol w:w="825"/>
            <w:gridCol w:w="825"/>
            <w:gridCol w:w="825"/>
            <w:gridCol w:w="825"/>
            <w:gridCol w:w="82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28.09.18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06.10.18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20.10.18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13.11.18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1.12.18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12.01.19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19.01.19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02.02.19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16.02.19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09.03.19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23.03.19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Выбор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Предлож.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Задание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Концепт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Прототип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Пре-демо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Сборка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Бета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MVP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Демо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Рустем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28.09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06.10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20.10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13.11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19.01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16.02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09.03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23.03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Арина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28.09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06.10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20.10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13.11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12.01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19.01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16.02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09.03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23.03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Александр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28.09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13.11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1.12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19.01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02.02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16.02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09.03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23.03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Глеб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28.09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13.11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1.12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19.01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02.02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16.02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09.03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23.03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Вова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28.09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13.11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1.12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19.01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02.02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16.02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09.03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23.03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Алексей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28.09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13.11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1.12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19.01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02.02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16.02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09.03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23.03</w:t>
            </w:r>
          </w:p>
        </w:tc>
      </w:tr>
    </w:tbl>
    <w:p w:rsidR="00000000" w:rsidDel="00000000" w:rsidP="00000000" w:rsidRDefault="00000000" w:rsidRPr="00000000" w14:paraId="000000D1">
      <w:pPr>
        <w:spacing w:line="360" w:lineRule="auto"/>
        <w:ind w:firstLine="705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133.8582677165355" w:right="1132.204724409448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