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ACD4" w14:textId="6FF17A6D" w:rsidR="00FA2691" w:rsidRPr="00FA2691" w:rsidRDefault="00FA2691" w:rsidP="00FA2691">
      <w:pPr>
        <w:rPr>
          <w:rFonts w:ascii="Times New Roman" w:hAnsi="Times New Roman" w:cs="Times New Roman"/>
          <w:b/>
          <w:bCs/>
        </w:rPr>
      </w:pPr>
      <w:r w:rsidRPr="00FA2691">
        <w:rPr>
          <w:rFonts w:ascii="Times New Roman" w:hAnsi="Times New Roman" w:cs="Times New Roman"/>
          <w:b/>
          <w:bCs/>
        </w:rPr>
        <w:t>Разбиение по технике граничных значений</w:t>
      </w:r>
    </w:p>
    <w:p w14:paraId="5BFB21E6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4C504913" w14:textId="3A0C502C" w:rsidR="00FA2691" w:rsidRPr="00FA2691" w:rsidRDefault="00FA2691" w:rsidP="00FA2691">
      <w:pPr>
        <w:rPr>
          <w:rFonts w:ascii="Times New Roman" w:hAnsi="Times New Roman" w:cs="Times New Roman"/>
          <w:i/>
          <w:iCs/>
        </w:rPr>
      </w:pPr>
      <w:r w:rsidRPr="00FA2691">
        <w:rPr>
          <w:rFonts w:ascii="Times New Roman" w:hAnsi="Times New Roman" w:cs="Times New Roman"/>
          <w:i/>
          <w:iCs/>
        </w:rPr>
        <w:t xml:space="preserve">- </w:t>
      </w:r>
      <w:r w:rsidRPr="00FA2691">
        <w:rPr>
          <w:rFonts w:ascii="Times New Roman" w:hAnsi="Times New Roman" w:cs="Times New Roman"/>
          <w:i/>
          <w:iCs/>
        </w:rPr>
        <w:t>Граничные условия</w:t>
      </w:r>
    </w:p>
    <w:p w14:paraId="3F10338C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6B964CEF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Согласно российскому законодательству, паспорт можно оформить:</w:t>
      </w:r>
    </w:p>
    <w:p w14:paraId="00126D2E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- Впервые в возрасте 14 лет.</w:t>
      </w:r>
    </w:p>
    <w:p w14:paraId="5DF33708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- Поменять в возрасте 20 лет и 45 лет.</w:t>
      </w:r>
    </w:p>
    <w:p w14:paraId="56930606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615AECAB" w14:textId="694B0CFC" w:rsidR="00FA2691" w:rsidRPr="00FA2691" w:rsidRDefault="00FA2691" w:rsidP="00FA2691">
      <w:pPr>
        <w:rPr>
          <w:rFonts w:ascii="Times New Roman" w:hAnsi="Times New Roman" w:cs="Times New Roman"/>
          <w:i/>
          <w:iCs/>
        </w:rPr>
      </w:pPr>
      <w:r w:rsidRPr="00FA2691">
        <w:rPr>
          <w:rFonts w:ascii="Times New Roman" w:hAnsi="Times New Roman" w:cs="Times New Roman"/>
          <w:i/>
          <w:iCs/>
        </w:rPr>
        <w:t xml:space="preserve">- </w:t>
      </w:r>
      <w:r w:rsidRPr="00FA2691">
        <w:rPr>
          <w:rFonts w:ascii="Times New Roman" w:hAnsi="Times New Roman" w:cs="Times New Roman"/>
          <w:i/>
          <w:iCs/>
        </w:rPr>
        <w:t>Граничные значения</w:t>
      </w:r>
    </w:p>
    <w:p w14:paraId="783649D0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55BAADC4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1. Минимально допустимый возраст:</w:t>
      </w:r>
    </w:p>
    <w:p w14:paraId="75A9261F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 xml:space="preserve">   - Граница: 0 лет</w:t>
      </w:r>
    </w:p>
    <w:p w14:paraId="75285F01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 xml:space="preserve">     - Тестируемые значения: -1 (недопустимое), 0, 1</w:t>
      </w:r>
    </w:p>
    <w:p w14:paraId="28D1B15C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0F8DE3FA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2. Граница оформления паспорта в 14 лет:</w:t>
      </w:r>
    </w:p>
    <w:p w14:paraId="516FA138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 xml:space="preserve">   - Границы: 13, 14, 15 лет</w:t>
      </w:r>
    </w:p>
    <w:p w14:paraId="4288D269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15FCE3A8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3. Граница переоформления паспорта в 20 лет:</w:t>
      </w:r>
    </w:p>
    <w:p w14:paraId="21B671E2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 xml:space="preserve">   - Границы: 19, 20, 21 год</w:t>
      </w:r>
    </w:p>
    <w:p w14:paraId="6F3BBA60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6169D575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4. Граница переоформления паспорта в 45 лет:</w:t>
      </w:r>
    </w:p>
    <w:p w14:paraId="342EC897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 xml:space="preserve">   - Границы: 44, 45, 46 лет</w:t>
      </w:r>
    </w:p>
    <w:p w14:paraId="01D20F98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72ACD950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5. Максимально допустимый возраст:</w:t>
      </w:r>
    </w:p>
    <w:p w14:paraId="6C19BA83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 xml:space="preserve">   - Граница: 115 лет</w:t>
      </w:r>
    </w:p>
    <w:p w14:paraId="32152C73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 xml:space="preserve">     - Тестируемые значения: 114, 115, 116 (недопустимое)</w:t>
      </w:r>
    </w:p>
    <w:p w14:paraId="7157112A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343A6CD9" w14:textId="7F3E16FB" w:rsidR="00FA2691" w:rsidRPr="00FA2691" w:rsidRDefault="00FA2691" w:rsidP="00FA2691">
      <w:pPr>
        <w:rPr>
          <w:rFonts w:ascii="Times New Roman" w:hAnsi="Times New Roman" w:cs="Times New Roman"/>
          <w:b/>
          <w:bCs/>
        </w:rPr>
      </w:pPr>
      <w:r w:rsidRPr="00FA2691">
        <w:rPr>
          <w:rFonts w:ascii="Times New Roman" w:hAnsi="Times New Roman" w:cs="Times New Roman"/>
          <w:b/>
          <w:bCs/>
        </w:rPr>
        <w:t>Примеры тестов</w:t>
      </w:r>
    </w:p>
    <w:p w14:paraId="406E8C96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6C142278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Возраст | Ожидаемый результат   |</w:t>
      </w:r>
    </w:p>
    <w:p w14:paraId="5B7B367A" w14:textId="0C04898E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|--------|-----------------------|</w:t>
      </w:r>
    </w:p>
    <w:p w14:paraId="20E5BAEB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-1      | Ошибка                |</w:t>
      </w:r>
    </w:p>
    <w:p w14:paraId="28407F9F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0       | Нельзя оформить       |</w:t>
      </w:r>
    </w:p>
    <w:p w14:paraId="4D6CBDB8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1       | Нельзя оформить       |</w:t>
      </w:r>
    </w:p>
    <w:p w14:paraId="5FB71635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lastRenderedPageBreak/>
        <w:t>| 13      | Нельзя оформить       |</w:t>
      </w:r>
    </w:p>
    <w:p w14:paraId="0DDBCB58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14      | Можно оформить        |</w:t>
      </w:r>
    </w:p>
    <w:p w14:paraId="4414AB83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15      | Можно оформить        |</w:t>
      </w:r>
    </w:p>
    <w:p w14:paraId="6804916F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19      | Нельзя оформить       |</w:t>
      </w:r>
    </w:p>
    <w:p w14:paraId="124C4F28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20      | Можно оформить        |</w:t>
      </w:r>
    </w:p>
    <w:p w14:paraId="1485605D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21      | Можно оформить        |</w:t>
      </w:r>
    </w:p>
    <w:p w14:paraId="5BCE976A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44      | Нельзя оформить       |</w:t>
      </w:r>
    </w:p>
    <w:p w14:paraId="1F93B03A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45      | Можно оформить        |</w:t>
      </w:r>
    </w:p>
    <w:p w14:paraId="7FDC5810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46      | Можно оформить        |</w:t>
      </w:r>
    </w:p>
    <w:p w14:paraId="432B6A74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114     | Можно оформить        |</w:t>
      </w:r>
    </w:p>
    <w:p w14:paraId="739FBBBB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115     | Можно оформить        |</w:t>
      </w:r>
    </w:p>
    <w:p w14:paraId="51F1DBBC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116     | Ошибка                |</w:t>
      </w:r>
    </w:p>
    <w:p w14:paraId="46879D3A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5BA7A36B" w14:textId="7FE72CAE" w:rsidR="00FA2691" w:rsidRPr="00FA2691" w:rsidRDefault="00FA2691" w:rsidP="00FA26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 w:rsidRPr="00FA2691">
        <w:rPr>
          <w:rFonts w:ascii="Times New Roman" w:hAnsi="Times New Roman" w:cs="Times New Roman"/>
          <w:b/>
          <w:bCs/>
        </w:rPr>
        <w:t>Разбиение на классы эквивалентности</w:t>
      </w:r>
    </w:p>
    <w:p w14:paraId="4935288C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1761532F" w14:textId="3F96762B" w:rsidR="00FA2691" w:rsidRPr="00FA2691" w:rsidRDefault="00FA2691" w:rsidP="00FA2691">
      <w:pPr>
        <w:rPr>
          <w:rFonts w:ascii="Times New Roman" w:hAnsi="Times New Roman" w:cs="Times New Roman"/>
          <w:i/>
          <w:iCs/>
        </w:rPr>
      </w:pPr>
      <w:r w:rsidRPr="00FA2691">
        <w:rPr>
          <w:rFonts w:ascii="Times New Roman" w:hAnsi="Times New Roman" w:cs="Times New Roman"/>
          <w:i/>
          <w:iCs/>
        </w:rPr>
        <w:t>-</w:t>
      </w:r>
      <w:r w:rsidRPr="00FA2691">
        <w:rPr>
          <w:rFonts w:ascii="Times New Roman" w:hAnsi="Times New Roman" w:cs="Times New Roman"/>
          <w:i/>
          <w:iCs/>
        </w:rPr>
        <w:t xml:space="preserve"> Описание</w:t>
      </w:r>
    </w:p>
    <w:p w14:paraId="0BC10121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0654F44E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Метод эквивалентности предполагает деление всех возможных входных значений на классы, которые должны обрабатываться одинаковым образом. Для каждого класса выбирается одно значение для тестирования.</w:t>
      </w:r>
    </w:p>
    <w:p w14:paraId="042D1959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513229F9" w14:textId="5795274B" w:rsidR="00FA2691" w:rsidRPr="00FA2691" w:rsidRDefault="00FA2691" w:rsidP="00FA2691">
      <w:pPr>
        <w:rPr>
          <w:rFonts w:ascii="Times New Roman" w:hAnsi="Times New Roman" w:cs="Times New Roman"/>
          <w:i/>
          <w:iCs/>
        </w:rPr>
      </w:pPr>
      <w:r w:rsidRPr="00FA2691">
        <w:rPr>
          <w:rFonts w:ascii="Times New Roman" w:hAnsi="Times New Roman" w:cs="Times New Roman"/>
          <w:i/>
          <w:iCs/>
        </w:rPr>
        <w:t>-</w:t>
      </w:r>
      <w:r w:rsidRPr="00FA2691">
        <w:rPr>
          <w:rFonts w:ascii="Times New Roman" w:hAnsi="Times New Roman" w:cs="Times New Roman"/>
          <w:i/>
          <w:iCs/>
        </w:rPr>
        <w:t xml:space="preserve"> Классы эквивалентности</w:t>
      </w:r>
    </w:p>
    <w:p w14:paraId="0C81099B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4D5A321C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1. Младше 14 лет: нельзя оформить</w:t>
      </w:r>
    </w:p>
    <w:p w14:paraId="18413BDC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 xml:space="preserve">   - Пример: 10</w:t>
      </w:r>
    </w:p>
    <w:p w14:paraId="19A218AD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 xml:space="preserve">   - Ожидаемый результат: "Нельзя оформить"</w:t>
      </w:r>
    </w:p>
    <w:p w14:paraId="7A996FB3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6B5F1179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2. Возраст 14 лет: можно оформить</w:t>
      </w:r>
    </w:p>
    <w:p w14:paraId="392E3B14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 xml:space="preserve">   - Пример: 14</w:t>
      </w:r>
    </w:p>
    <w:p w14:paraId="3D9D4C4D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 xml:space="preserve">   - Ожидаемый результат: "Можно оформить"</w:t>
      </w:r>
    </w:p>
    <w:p w14:paraId="5684FE3D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471A42F3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3. От 15 до 19 лет включительно: можно оформить (с уже оформленным паспортом)</w:t>
      </w:r>
    </w:p>
    <w:p w14:paraId="5587477B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lastRenderedPageBreak/>
        <w:t xml:space="preserve">   - Пример: 17</w:t>
      </w:r>
    </w:p>
    <w:p w14:paraId="41CE2668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 xml:space="preserve">   - Ожидаемый результат: "Можно оформить"</w:t>
      </w:r>
    </w:p>
    <w:p w14:paraId="1CA42CC4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61560B88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4. Возраст 20 лет: можно оформить (переоформление)</w:t>
      </w:r>
    </w:p>
    <w:p w14:paraId="3D054051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 xml:space="preserve">   - Пример: 20</w:t>
      </w:r>
    </w:p>
    <w:p w14:paraId="0D812A16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 xml:space="preserve">   - Ожидаемый результат: "Можно оформить"</w:t>
      </w:r>
    </w:p>
    <w:p w14:paraId="2F384C7C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1DDAF742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5. От 21 до 44 лет включительно: можно оформить (с уже оформленным паспортом)</w:t>
      </w:r>
    </w:p>
    <w:p w14:paraId="744C5A04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 xml:space="preserve">   - Пример: 30</w:t>
      </w:r>
    </w:p>
    <w:p w14:paraId="302650C0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 xml:space="preserve">   - Ожидаемый результат: "Можно оформить"</w:t>
      </w:r>
    </w:p>
    <w:p w14:paraId="48F4B4FC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6ECFFC37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6. Возраст 45 лет: можно оформить (переоформление)</w:t>
      </w:r>
    </w:p>
    <w:p w14:paraId="3C0BAD90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 xml:space="preserve">   - Пример: 45</w:t>
      </w:r>
    </w:p>
    <w:p w14:paraId="270E303A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 xml:space="preserve">   - Ожидаемый результат: "Можно оформить"</w:t>
      </w:r>
    </w:p>
    <w:p w14:paraId="665CDC69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1380A2F4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7. От 46 до 115 лет включительно: можно оформить (с уже оформленным паспортом)</w:t>
      </w:r>
    </w:p>
    <w:p w14:paraId="48F83951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 xml:space="preserve">   - Пример: 60</w:t>
      </w:r>
    </w:p>
    <w:p w14:paraId="75BBA79F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 xml:space="preserve">   - Ожидаемый результат: "Можно оформить"</w:t>
      </w:r>
    </w:p>
    <w:p w14:paraId="3B1A7EBD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027CFBCB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8. Младше 0 или старше 115 лет: ошибка</w:t>
      </w:r>
    </w:p>
    <w:p w14:paraId="0FD45A24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 xml:space="preserve">   - Примеры: -1, 116</w:t>
      </w:r>
    </w:p>
    <w:p w14:paraId="6092BDD1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 xml:space="preserve">   - Ожидаемый результат: "Ошибка"</w:t>
      </w:r>
    </w:p>
    <w:p w14:paraId="7888E83E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37429340" w14:textId="07290EBB" w:rsidR="00FA2691" w:rsidRPr="00FA2691" w:rsidRDefault="00FA2691" w:rsidP="00FA2691">
      <w:pPr>
        <w:rPr>
          <w:rFonts w:ascii="Times New Roman" w:hAnsi="Times New Roman" w:cs="Times New Roman"/>
          <w:b/>
          <w:bCs/>
        </w:rPr>
      </w:pPr>
      <w:r w:rsidRPr="00FA2691">
        <w:rPr>
          <w:rFonts w:ascii="Times New Roman" w:hAnsi="Times New Roman" w:cs="Times New Roman"/>
          <w:b/>
          <w:bCs/>
        </w:rPr>
        <w:t>Примеры тестов</w:t>
      </w:r>
    </w:p>
    <w:p w14:paraId="1017DA7D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7E25B7E3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Возраст | Класс эквивалентности                       | Ожидаемый результат |</w:t>
      </w:r>
    </w:p>
    <w:p w14:paraId="080C6E70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|---------|---------------------------------------------|---------------------|</w:t>
      </w:r>
    </w:p>
    <w:p w14:paraId="5FF5729C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10      | Младше 14 лет                               | Нельзя оформить     |</w:t>
      </w:r>
    </w:p>
    <w:p w14:paraId="663AC627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14      | Возраст 14 лет                               | Можно оформить      |</w:t>
      </w:r>
    </w:p>
    <w:p w14:paraId="77D0AD31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17      | От 15 до 19 лет                              | Можно оформить      |</w:t>
      </w:r>
    </w:p>
    <w:p w14:paraId="1B9127A4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20      | Возраст 20 лет                               | Можно оформить      |</w:t>
      </w:r>
    </w:p>
    <w:p w14:paraId="2AAA755A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30      | От 21 до 44 лет                              | Можно оформить      |</w:t>
      </w:r>
    </w:p>
    <w:p w14:paraId="6864CF11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45      | Возраст 45 лет                               | Можно оформить      |</w:t>
      </w:r>
    </w:p>
    <w:p w14:paraId="7E68A30D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60      | От 46 до 115 лет                             | Можно оформить      |</w:t>
      </w:r>
    </w:p>
    <w:p w14:paraId="0F442ECC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lastRenderedPageBreak/>
        <w:t>| -1      | Младше 0 или старше 115 лет                  | Ошибка              |</w:t>
      </w:r>
    </w:p>
    <w:p w14:paraId="45C4125D" w14:textId="77777777" w:rsidR="00FA2691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| 116     | Младше 0 или старше 115 лет                  | Ошибка              |</w:t>
      </w:r>
    </w:p>
    <w:p w14:paraId="0E0153DA" w14:textId="77777777" w:rsidR="00FA2691" w:rsidRPr="00FA2691" w:rsidRDefault="00FA2691" w:rsidP="00FA2691">
      <w:pPr>
        <w:rPr>
          <w:rFonts w:ascii="Times New Roman" w:hAnsi="Times New Roman" w:cs="Times New Roman"/>
        </w:rPr>
      </w:pPr>
    </w:p>
    <w:p w14:paraId="6639A6B5" w14:textId="63FA9268" w:rsidR="005663D5" w:rsidRPr="00FA2691" w:rsidRDefault="00FA2691" w:rsidP="00FA2691">
      <w:pPr>
        <w:rPr>
          <w:rFonts w:ascii="Times New Roman" w:hAnsi="Times New Roman" w:cs="Times New Roman"/>
        </w:rPr>
      </w:pPr>
      <w:r w:rsidRPr="00FA2691">
        <w:rPr>
          <w:rFonts w:ascii="Times New Roman" w:hAnsi="Times New Roman" w:cs="Times New Roman"/>
        </w:rPr>
        <w:t>Таким образом, используя граничные значения и классы эквивалентности, можно покрыть основные случаи использования и обработать потенциальные ошибки ввода данных.</w:t>
      </w:r>
    </w:p>
    <w:sectPr w:rsidR="005663D5" w:rsidRPr="00FA2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91"/>
    <w:rsid w:val="005663D5"/>
    <w:rsid w:val="00FA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3B9FE"/>
  <w15:chartTrackingRefBased/>
  <w15:docId w15:val="{B410E9B4-B1A7-4D18-A003-3FDA5FFD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2024-07-30T07:44:00Z</dcterms:created>
  <dcterms:modified xsi:type="dcterms:W3CDTF">2024-07-30T07:48:00Z</dcterms:modified>
</cp:coreProperties>
</file>