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663748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2737C7" w:rsidRDefault="002737C7" w:rsidP="002737C7">
      <w:pPr>
        <w:jc w:val="both"/>
        <w:rPr>
          <w:rFonts w:ascii="Times-Roman" w:hAnsi="Times-Roman"/>
          <w:color w:val="000000"/>
          <w:sz w:val="24"/>
        </w:rPr>
      </w:pPr>
      <w:r w:rsidRPr="002737C7">
        <w:rPr>
          <w:rFonts w:ascii="Times-Roman" w:hAnsi="Times-Roman"/>
          <w:color w:val="000000"/>
          <w:sz w:val="24"/>
        </w:rPr>
        <w:t>Establishing and upholding the institution's goals, guiding principles, and code of ethics is a collective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responsibility shared by the Management Committee, the Principal, faculty and non-teaching staff. At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SVIST, the vision, mission, and values form the bedrock for both present and future planning, serving as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guiding lights for all stakeholders.</w:t>
      </w:r>
    </w:p>
    <w:p w:rsidR="002737C7" w:rsidRDefault="002737C7" w:rsidP="002737C7">
      <w:pPr>
        <w:jc w:val="both"/>
        <w:rPr>
          <w:rFonts w:ascii="Times-Roman" w:hAnsi="Times-Roman"/>
          <w:color w:val="000000"/>
          <w:sz w:val="24"/>
        </w:rPr>
      </w:pP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SVIST is committed to delivering high-quality education tailored to students' needs, preparing them to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actively contribute to societal and technological advancements. Students, deeply engaged with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 xml:space="preserve">technology, apply their knowledge to solve real-world problems, during Tech Fests </w:t>
      </w:r>
      <w:proofErr w:type="spellStart"/>
      <w:r w:rsidRPr="002737C7">
        <w:rPr>
          <w:rFonts w:ascii="Times-Roman" w:hAnsi="Times-Roman"/>
          <w:color w:val="000000"/>
          <w:sz w:val="24"/>
        </w:rPr>
        <w:t>Hackathon</w:t>
      </w:r>
      <w:proofErr w:type="spellEnd"/>
      <w:r w:rsidRPr="002737C7">
        <w:rPr>
          <w:rFonts w:ascii="Times-Roman" w:hAnsi="Times-Roman"/>
          <w:color w:val="000000"/>
          <w:sz w:val="24"/>
        </w:rPr>
        <w:t>, coding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competitions etc.</w:t>
      </w:r>
    </w:p>
    <w:p w:rsidR="002737C7" w:rsidRDefault="002737C7" w:rsidP="002737C7">
      <w:pPr>
        <w:jc w:val="both"/>
        <w:rPr>
          <w:rFonts w:ascii="Times-Roman" w:hAnsi="Times-Roman"/>
          <w:color w:val="000000"/>
          <w:sz w:val="24"/>
        </w:rPr>
      </w:pP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SVIST alumni, having made significant strides in diverse fields, stand as a testament to the institution's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 xml:space="preserve">commitment to excellence. The ongoing transformation of the college into a better place is </w:t>
      </w:r>
      <w:proofErr w:type="spellStart"/>
      <w:r w:rsidRPr="002737C7">
        <w:rPr>
          <w:rFonts w:ascii="Times-Roman" w:hAnsi="Times-Roman"/>
          <w:color w:val="000000"/>
          <w:sz w:val="24"/>
        </w:rPr>
        <w:t>curated</w:t>
      </w:r>
      <w:proofErr w:type="spellEnd"/>
      <w:r w:rsidRPr="002737C7">
        <w:rPr>
          <w:rFonts w:ascii="Times-Roman" w:hAnsi="Times-Roman"/>
          <w:color w:val="000000"/>
          <w:sz w:val="24"/>
        </w:rPr>
        <w:t xml:space="preserve"> by the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visionary leadership of the Principal and Director with support from the Deputy Registrar and Dean of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Academics. While tactics, actions, and missions may evolve, the core vision and essential principles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remain steadfast. The overarching goal is to position SVIST as a hub for academic excellence, offering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professional transformation of mostly rural and overall mediocre students to successful engineers.</w:t>
      </w:r>
    </w:p>
    <w:p w:rsidR="002737C7" w:rsidRDefault="002737C7" w:rsidP="002737C7">
      <w:pPr>
        <w:jc w:val="both"/>
        <w:rPr>
          <w:rFonts w:ascii="Times-Roman" w:hAnsi="Times-Roman"/>
          <w:color w:val="000000"/>
          <w:sz w:val="24"/>
        </w:rPr>
      </w:pP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Our organization thrives in its mission through the promotion of participatory management and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decentralization, ensuring that various key bodies contribute to the overall governance and development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of the institution.</w:t>
      </w:r>
    </w:p>
    <w:p w:rsidR="002737C7" w:rsidRPr="002737C7" w:rsidRDefault="002737C7" w:rsidP="002737C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7C7">
        <w:rPr>
          <w:rFonts w:ascii="Times-Roman" w:hAnsi="Times-Roman"/>
          <w:color w:val="000000"/>
          <w:sz w:val="24"/>
        </w:rPr>
        <w:t>Board of Trustees (BOT): The Board of Trustees plays a pivotal role in overseeing the welfare and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governance of the institution. This body is responsible for establishing policies and safeguarding the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institute's material, financial, and other assets, contributing to the overall strategic direction.</w:t>
      </w:r>
    </w:p>
    <w:p w:rsidR="002737C7" w:rsidRPr="002737C7" w:rsidRDefault="002737C7" w:rsidP="002737C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7C7">
        <w:rPr>
          <w:rFonts w:ascii="Times-Roman" w:hAnsi="Times-Roman"/>
          <w:color w:val="000000"/>
          <w:sz w:val="24"/>
        </w:rPr>
        <w:t>Principal: Working under the purview of the Board of Trustees, the principal is granted the autonomy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to implement policies effectively. The principal takes charge of enhancing the overall quality of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education and administration, providing strong leadership, and managing the institution's day-to-day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affairs.</w:t>
      </w:r>
    </w:p>
    <w:p w:rsidR="002737C7" w:rsidRPr="002737C7" w:rsidRDefault="002737C7" w:rsidP="002737C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7C7">
        <w:rPr>
          <w:rFonts w:ascii="Times-Roman" w:hAnsi="Times-Roman"/>
          <w:color w:val="000000"/>
          <w:sz w:val="24"/>
        </w:rPr>
        <w:t>Academic Council: Comprising members from each department reporting to the Principal, the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Academic Council plays a crucial role in monitoring and enhancing academic standards. It addresses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significant issues affecting the college's academic life and growth, ensuring a focus on educational</w:t>
      </w:r>
      <w:r w:rsidRPr="002737C7">
        <w:rPr>
          <w:rFonts w:ascii="Times-Roman" w:hAnsi="Times-Roman"/>
          <w:color w:val="000000"/>
        </w:rPr>
        <w:br/>
      </w:r>
      <w:r w:rsidRPr="002737C7">
        <w:rPr>
          <w:rFonts w:ascii="Times-Roman" w:hAnsi="Times-Roman"/>
          <w:color w:val="000000"/>
          <w:sz w:val="24"/>
        </w:rPr>
        <w:t>excellence. The Dean Academics and Deputy Registrar provide support to the principal in Academics</w:t>
      </w:r>
      <w:r>
        <w:rPr>
          <w:rFonts w:ascii="Times-Roman" w:hAnsi="Times-Roman"/>
          <w:color w:val="000000"/>
          <w:sz w:val="24"/>
        </w:rPr>
        <w:t xml:space="preserve"> </w:t>
      </w:r>
      <w:r w:rsidRPr="002737C7">
        <w:rPr>
          <w:rFonts w:ascii="Times-Roman" w:hAnsi="Times-Roman"/>
          <w:color w:val="000000"/>
          <w:sz w:val="24"/>
        </w:rPr>
        <w:t>and Administrative activities respectively.</w:t>
      </w:r>
    </w:p>
    <w:p w:rsidR="002737C7" w:rsidRPr="002737C7" w:rsidRDefault="002737C7" w:rsidP="002737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7C7">
        <w:rPr>
          <w:rFonts w:ascii="Times-Roman" w:eastAsia="Times New Roman" w:hAnsi="Times-Roman" w:cs="Times New Roman"/>
          <w:color w:val="000000"/>
          <w:sz w:val="24"/>
        </w:rPr>
        <w:t>Heads of Departments (HOD) and Faculty: The Heads of Departments shoulder the responsibility of</w:t>
      </w:r>
      <w:r w:rsidRPr="002737C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737C7">
        <w:rPr>
          <w:rFonts w:ascii="Times-Roman" w:eastAsia="Times New Roman" w:hAnsi="Times-Roman" w:cs="Times New Roman"/>
          <w:color w:val="000000"/>
          <w:sz w:val="24"/>
        </w:rPr>
        <w:t>overseeing the operations within their respective departments. The collaborative and participatory</w:t>
      </w:r>
      <w:r w:rsidRPr="002737C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737C7">
        <w:rPr>
          <w:rFonts w:ascii="Times-Roman" w:eastAsia="Times New Roman" w:hAnsi="Times-Roman" w:cs="Times New Roman"/>
          <w:color w:val="000000"/>
          <w:sz w:val="24"/>
        </w:rPr>
        <w:t>decision-making process ensures the active involvement of faculty members and technical assistants in</w:t>
      </w:r>
      <w:r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shaping the institution's academic landscape.</w:t>
      </w:r>
    </w:p>
    <w:p w:rsidR="002737C7" w:rsidRPr="002737C7" w:rsidRDefault="002737C7" w:rsidP="002737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7C7">
        <w:rPr>
          <w:rFonts w:ascii="Times-Roman" w:eastAsia="Times New Roman" w:hAnsi="Times-Roman" w:cs="Times New Roman"/>
          <w:color w:val="000000"/>
          <w:sz w:val="24"/>
        </w:rPr>
        <w:t>Training and Placement Cell: The Training and Placement Cell acts as a bridge between students</w:t>
      </w:r>
      <w:proofErr w:type="gramStart"/>
      <w:r w:rsidRPr="002737C7">
        <w:rPr>
          <w:rFonts w:ascii="Times-Roman" w:eastAsia="Times New Roman" w:hAnsi="Times-Roman" w:cs="Times New Roman"/>
          <w:color w:val="000000"/>
          <w:sz w:val="24"/>
        </w:rPr>
        <w:t>,</w:t>
      </w:r>
      <w:proofErr w:type="gramEnd"/>
      <w:r w:rsidRPr="002737C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737C7">
        <w:rPr>
          <w:rFonts w:ascii="Times-Roman" w:eastAsia="Times New Roman" w:hAnsi="Times-Roman" w:cs="Times New Roman"/>
          <w:color w:val="000000"/>
          <w:sz w:val="24"/>
        </w:rPr>
        <w:t>graduates, and the workforce, assisting and preparing students for optimal career decisions. The Training</w:t>
      </w:r>
      <w:r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and Placement Officers (TPO), coordinators, along with the training placement officer, strive for the</w:t>
      </w:r>
      <w:r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success of training and placement activities.</w:t>
      </w:r>
    </w:p>
    <w:p w:rsidR="002737C7" w:rsidRPr="002737C7" w:rsidRDefault="002737C7" w:rsidP="002737C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7C7">
        <w:rPr>
          <w:rFonts w:ascii="Times-Roman" w:eastAsia="Times New Roman" w:hAnsi="Times-Roman" w:cs="Times New Roman"/>
          <w:color w:val="000000"/>
          <w:sz w:val="24"/>
        </w:rPr>
        <w:t>Administration: The administrative team oversees and maintains the establishment, handling crucial</w:t>
      </w:r>
      <w:r w:rsidRPr="002737C7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2737C7">
        <w:rPr>
          <w:rFonts w:ascii="Times-Roman" w:eastAsia="Times New Roman" w:hAnsi="Times-Roman" w:cs="Times New Roman"/>
          <w:color w:val="000000"/>
          <w:sz w:val="24"/>
        </w:rPr>
        <w:t>functions such as hiring, finance, accounting, and admissions. They are also responsible for construction,</w:t>
      </w:r>
      <w:r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logistics, and the maintenance of official records, contributing</w:t>
      </w:r>
      <w:r>
        <w:rPr>
          <w:rFonts w:ascii="Times-Roman" w:eastAsia="Times New Roman" w:hAnsi="Times-Roman" w:cs="Times New Roman"/>
          <w:color w:val="000000"/>
          <w:sz w:val="24"/>
        </w:rPr>
        <w:t xml:space="preserve"> to the smooth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functioning</w:t>
      </w:r>
      <w:r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of the</w:t>
      </w:r>
      <w:r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institution.</w:t>
      </w:r>
      <w:r>
        <w:rPr>
          <w:rFonts w:ascii="Times-Roman" w:eastAsia="Times New Roman" w:hAnsi="Times-Roman" w:cs="Times New Roman"/>
          <w:color w:val="000000"/>
          <w:sz w:val="24"/>
        </w:rPr>
        <w:t xml:space="preserve"> </w:t>
      </w:r>
    </w:p>
    <w:p w:rsidR="002737C7" w:rsidRPr="002737C7" w:rsidRDefault="002737C7" w:rsidP="002737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37C7" w:rsidRPr="002737C7" w:rsidRDefault="002737C7" w:rsidP="002737C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7C7">
        <w:rPr>
          <w:rFonts w:ascii="Times-Roman" w:eastAsia="Times New Roman" w:hAnsi="Times-Roman" w:cs="Times New Roman"/>
          <w:color w:val="000000"/>
          <w:sz w:val="24"/>
        </w:rPr>
        <w:lastRenderedPageBreak/>
        <w:t>Through this decentralized and participatory approach to management, each body within the organization</w:t>
      </w:r>
      <w:r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plays a distinct yet interconnected role in steering the institution towards achieving its goal and fostering</w:t>
      </w:r>
      <w:r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r w:rsidRPr="002737C7">
        <w:rPr>
          <w:rFonts w:ascii="Times-Roman" w:eastAsia="Times New Roman" w:hAnsi="Times-Roman" w:cs="Times New Roman"/>
          <w:color w:val="000000"/>
          <w:sz w:val="24"/>
        </w:rPr>
        <w:t>an environment of academic excellence and growth.</w:t>
      </w:r>
    </w:p>
    <w:p w:rsidR="00F25CFE" w:rsidRPr="00795CAF" w:rsidRDefault="00F25CFE" w:rsidP="00795CA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5CAF">
        <w:rPr>
          <w:rFonts w:ascii="Times-Roman" w:hAnsi="Times-Roman"/>
          <w:color w:val="000000"/>
        </w:rPr>
        <w:br/>
      </w:r>
    </w:p>
    <w:p w:rsidR="00F25CFE" w:rsidRPr="00E43057" w:rsidRDefault="00F25CFE" w:rsidP="00E43057">
      <w:pPr>
        <w:jc w:val="both"/>
        <w:rPr>
          <w:rFonts w:ascii="Times New Roman" w:hAnsi="Times New Roman" w:cs="Times New Roman"/>
          <w:color w:val="000000"/>
        </w:rPr>
      </w:pPr>
    </w:p>
    <w:sectPr w:rsidR="00F25CFE" w:rsidRPr="00E43057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7"/>
  </w:num>
  <w:num w:numId="5">
    <w:abstractNumId w:val="2"/>
  </w:num>
  <w:num w:numId="6">
    <w:abstractNumId w:val="11"/>
  </w:num>
  <w:num w:numId="7">
    <w:abstractNumId w:val="13"/>
  </w:num>
  <w:num w:numId="8">
    <w:abstractNumId w:val="16"/>
  </w:num>
  <w:num w:numId="9">
    <w:abstractNumId w:val="15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  <w:num w:numId="14">
    <w:abstractNumId w:val="8"/>
  </w:num>
  <w:num w:numId="15">
    <w:abstractNumId w:val="12"/>
  </w:num>
  <w:num w:numId="16">
    <w:abstractNumId w:val="14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F361D"/>
    <w:rsid w:val="001A6CCC"/>
    <w:rsid w:val="001E5A18"/>
    <w:rsid w:val="002737C7"/>
    <w:rsid w:val="002B422E"/>
    <w:rsid w:val="00310DD2"/>
    <w:rsid w:val="004262B8"/>
    <w:rsid w:val="0044190B"/>
    <w:rsid w:val="004E217F"/>
    <w:rsid w:val="006633B9"/>
    <w:rsid w:val="00663748"/>
    <w:rsid w:val="00795CAF"/>
    <w:rsid w:val="008D2D4A"/>
    <w:rsid w:val="00967886"/>
    <w:rsid w:val="00A17EBC"/>
    <w:rsid w:val="00A54434"/>
    <w:rsid w:val="00CE1090"/>
    <w:rsid w:val="00D227E7"/>
    <w:rsid w:val="00E43057"/>
    <w:rsid w:val="00F25CFE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12</cp:revision>
  <dcterms:created xsi:type="dcterms:W3CDTF">2024-04-04T19:29:00Z</dcterms:created>
  <dcterms:modified xsi:type="dcterms:W3CDTF">2024-04-06T08:34:00Z</dcterms:modified>
</cp:coreProperties>
</file>