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34" w:rsidRPr="00663748" w:rsidRDefault="004262B8">
      <w:pPr>
        <w:jc w:val="both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 w:rsidRPr="00663748">
        <w:rPr>
          <w:rFonts w:ascii="Times New Roman" w:eastAsia="Times New Roman" w:hAnsi="Times New Roman" w:cs="Times New Roman"/>
          <w:b/>
        </w:rPr>
        <w:t xml:space="preserve">Response: </w:t>
      </w:r>
    </w:p>
    <w:p w:rsidR="002061AF" w:rsidRDefault="002061AF" w:rsidP="00E43057">
      <w:pPr>
        <w:jc w:val="both"/>
        <w:rPr>
          <w:rFonts w:ascii="Times-Roman" w:hAnsi="Times-Roman"/>
          <w:color w:val="000000"/>
          <w:sz w:val="24"/>
        </w:rPr>
      </w:pPr>
      <w:r w:rsidRPr="002061AF">
        <w:rPr>
          <w:rFonts w:ascii="Times-Roman" w:hAnsi="Times-Roman"/>
          <w:color w:val="000000"/>
          <w:sz w:val="24"/>
        </w:rPr>
        <w:t>The Institute has some specific strategies to ensure the effective mobilization and optimal utilization of</w:t>
      </w:r>
      <w:r w:rsidRPr="002061AF">
        <w:rPr>
          <w:rFonts w:ascii="Times-Roman" w:hAnsi="Times-Roman"/>
          <w:color w:val="000000"/>
        </w:rPr>
        <w:br/>
      </w:r>
      <w:r w:rsidRPr="002061AF">
        <w:rPr>
          <w:rFonts w:ascii="Times-Roman" w:hAnsi="Times-Roman"/>
          <w:color w:val="000000"/>
          <w:sz w:val="24"/>
        </w:rPr>
        <w:t>resources and funds from different Government sectors or non-government organizations as per rules and</w:t>
      </w:r>
      <w:r w:rsidRPr="002061AF">
        <w:rPr>
          <w:rFonts w:ascii="Times-Roman" w:hAnsi="Times-Roman"/>
          <w:color w:val="000000"/>
        </w:rPr>
        <w:br/>
      </w:r>
      <w:r w:rsidRPr="002061AF">
        <w:rPr>
          <w:rFonts w:ascii="Times-Roman" w:hAnsi="Times-Roman"/>
          <w:color w:val="000000"/>
          <w:sz w:val="24"/>
        </w:rPr>
        <w:t>regulations. These strategies are crucial for achieving organizational goals, sustainability, and growth.</w:t>
      </w:r>
      <w:r w:rsidRPr="002061AF">
        <w:rPr>
          <w:rFonts w:ascii="Times-Roman" w:hAnsi="Times-Roman"/>
          <w:color w:val="000000"/>
        </w:rPr>
        <w:br/>
      </w:r>
      <w:r w:rsidRPr="002061AF">
        <w:rPr>
          <w:rFonts w:ascii="Times-Roman" w:hAnsi="Times-Roman"/>
          <w:color w:val="000000"/>
          <w:sz w:val="24"/>
        </w:rPr>
        <w:t>The government sectors are NSQF (National Skills Qualifications Framework), PMKVY-II (</w:t>
      </w:r>
      <w:proofErr w:type="spellStart"/>
      <w:r w:rsidRPr="002061AF">
        <w:rPr>
          <w:rFonts w:ascii="Times-Roman" w:hAnsi="Times-Roman"/>
          <w:color w:val="000000"/>
          <w:sz w:val="24"/>
        </w:rPr>
        <w:t>Pradhan</w:t>
      </w:r>
      <w:proofErr w:type="spellEnd"/>
      <w:r w:rsidRPr="002061AF">
        <w:rPr>
          <w:rFonts w:ascii="Times-Roman" w:hAnsi="Times-Roman"/>
          <w:color w:val="000000"/>
        </w:rPr>
        <w:br/>
      </w:r>
      <w:proofErr w:type="spellStart"/>
      <w:r w:rsidRPr="002061AF">
        <w:rPr>
          <w:rFonts w:ascii="Times-Roman" w:hAnsi="Times-Roman"/>
          <w:color w:val="000000"/>
          <w:sz w:val="24"/>
        </w:rPr>
        <w:t>Mantri</w:t>
      </w:r>
      <w:proofErr w:type="spellEnd"/>
      <w:r w:rsidRPr="002061AF">
        <w:rPr>
          <w:rFonts w:ascii="Times-Roman" w:hAnsi="Times-Roman"/>
          <w:color w:val="000000"/>
          <w:sz w:val="24"/>
        </w:rPr>
        <w:t xml:space="preserve"> </w:t>
      </w:r>
      <w:proofErr w:type="spellStart"/>
      <w:r w:rsidRPr="002061AF">
        <w:rPr>
          <w:rFonts w:ascii="Times-Roman" w:hAnsi="Times-Roman"/>
          <w:color w:val="000000"/>
          <w:sz w:val="24"/>
        </w:rPr>
        <w:t>Kaushal</w:t>
      </w:r>
      <w:proofErr w:type="spellEnd"/>
      <w:r w:rsidRPr="002061AF">
        <w:rPr>
          <w:rFonts w:ascii="Times-Roman" w:hAnsi="Times-Roman"/>
          <w:color w:val="000000"/>
          <w:sz w:val="24"/>
        </w:rPr>
        <w:t xml:space="preserve"> </w:t>
      </w:r>
      <w:proofErr w:type="spellStart"/>
      <w:r w:rsidRPr="002061AF">
        <w:rPr>
          <w:rFonts w:ascii="Times-Roman" w:hAnsi="Times-Roman"/>
          <w:color w:val="000000"/>
          <w:sz w:val="24"/>
        </w:rPr>
        <w:t>Vikas</w:t>
      </w:r>
      <w:proofErr w:type="spellEnd"/>
      <w:r w:rsidRPr="002061AF">
        <w:rPr>
          <w:rFonts w:ascii="Times-Roman" w:hAnsi="Times-Roman"/>
          <w:color w:val="000000"/>
          <w:sz w:val="24"/>
        </w:rPr>
        <w:t xml:space="preserve"> </w:t>
      </w:r>
      <w:proofErr w:type="spellStart"/>
      <w:r w:rsidRPr="002061AF">
        <w:rPr>
          <w:rFonts w:ascii="Times-Roman" w:hAnsi="Times-Roman"/>
          <w:color w:val="000000"/>
          <w:sz w:val="24"/>
        </w:rPr>
        <w:t>Yojana</w:t>
      </w:r>
      <w:proofErr w:type="spellEnd"/>
      <w:r w:rsidRPr="002061AF">
        <w:rPr>
          <w:rFonts w:ascii="Times-Roman" w:hAnsi="Times-Roman"/>
          <w:color w:val="000000"/>
          <w:sz w:val="24"/>
        </w:rPr>
        <w:t xml:space="preserve"> II), PBSSD (</w:t>
      </w:r>
      <w:proofErr w:type="spellStart"/>
      <w:r w:rsidRPr="002061AF">
        <w:rPr>
          <w:rFonts w:ascii="Times-Roman" w:hAnsi="Times-Roman"/>
          <w:color w:val="000000"/>
          <w:sz w:val="24"/>
        </w:rPr>
        <w:t>Paschim</w:t>
      </w:r>
      <w:proofErr w:type="spellEnd"/>
      <w:r w:rsidRPr="002061AF">
        <w:rPr>
          <w:rFonts w:ascii="Times-Roman" w:hAnsi="Times-Roman"/>
          <w:color w:val="000000"/>
          <w:sz w:val="24"/>
        </w:rPr>
        <w:t xml:space="preserve"> </w:t>
      </w:r>
      <w:proofErr w:type="spellStart"/>
      <w:r w:rsidRPr="002061AF">
        <w:rPr>
          <w:rFonts w:ascii="Times-Roman" w:hAnsi="Times-Roman"/>
          <w:color w:val="000000"/>
          <w:sz w:val="24"/>
        </w:rPr>
        <w:t>Banga</w:t>
      </w:r>
      <w:proofErr w:type="spellEnd"/>
      <w:r w:rsidRPr="002061AF">
        <w:rPr>
          <w:rFonts w:ascii="Times-Roman" w:hAnsi="Times-Roman"/>
          <w:color w:val="000000"/>
          <w:sz w:val="24"/>
        </w:rPr>
        <w:t xml:space="preserve"> Society for Skill Development), PMKVY </w:t>
      </w:r>
      <w:proofErr w:type="gramStart"/>
      <w:r w:rsidRPr="002061AF">
        <w:rPr>
          <w:rFonts w:ascii="Times-Roman" w:hAnsi="Times-Roman"/>
          <w:color w:val="000000"/>
          <w:sz w:val="24"/>
        </w:rPr>
        <w:t>TI</w:t>
      </w:r>
      <w:proofErr w:type="gramEnd"/>
      <w:r w:rsidRPr="002061AF">
        <w:rPr>
          <w:rFonts w:ascii="Times-Roman" w:hAnsi="Times-Roman"/>
          <w:color w:val="000000"/>
        </w:rPr>
        <w:br/>
      </w:r>
      <w:r w:rsidRPr="002061AF">
        <w:rPr>
          <w:rFonts w:ascii="Times-Roman" w:hAnsi="Times-Roman"/>
          <w:color w:val="000000"/>
          <w:sz w:val="24"/>
        </w:rPr>
        <w:t>(</w:t>
      </w:r>
      <w:proofErr w:type="spellStart"/>
      <w:r w:rsidRPr="002061AF">
        <w:rPr>
          <w:rFonts w:ascii="Times-Roman" w:hAnsi="Times-Roman"/>
          <w:color w:val="000000"/>
          <w:sz w:val="24"/>
        </w:rPr>
        <w:t>Pradhan</w:t>
      </w:r>
      <w:proofErr w:type="spellEnd"/>
      <w:r w:rsidRPr="002061AF">
        <w:rPr>
          <w:rFonts w:ascii="Times-Roman" w:hAnsi="Times-Roman"/>
          <w:color w:val="000000"/>
          <w:sz w:val="24"/>
        </w:rPr>
        <w:t xml:space="preserve"> </w:t>
      </w:r>
      <w:proofErr w:type="spellStart"/>
      <w:r w:rsidRPr="002061AF">
        <w:rPr>
          <w:rFonts w:ascii="Times-Roman" w:hAnsi="Times-Roman"/>
          <w:color w:val="000000"/>
          <w:sz w:val="24"/>
        </w:rPr>
        <w:t>Mantri</w:t>
      </w:r>
      <w:proofErr w:type="spellEnd"/>
      <w:r w:rsidRPr="002061AF">
        <w:rPr>
          <w:rFonts w:ascii="Times-Roman" w:hAnsi="Times-Roman"/>
          <w:color w:val="000000"/>
          <w:sz w:val="24"/>
        </w:rPr>
        <w:t xml:space="preserve"> </w:t>
      </w:r>
      <w:proofErr w:type="spellStart"/>
      <w:r w:rsidRPr="002061AF">
        <w:rPr>
          <w:rFonts w:ascii="Times-Roman" w:hAnsi="Times-Roman"/>
          <w:color w:val="000000"/>
          <w:sz w:val="24"/>
        </w:rPr>
        <w:t>Kaushal</w:t>
      </w:r>
      <w:proofErr w:type="spellEnd"/>
      <w:r w:rsidRPr="002061AF">
        <w:rPr>
          <w:rFonts w:ascii="Times-Roman" w:hAnsi="Times-Roman"/>
          <w:color w:val="000000"/>
          <w:sz w:val="24"/>
        </w:rPr>
        <w:t xml:space="preserve"> </w:t>
      </w:r>
      <w:proofErr w:type="spellStart"/>
      <w:r w:rsidRPr="002061AF">
        <w:rPr>
          <w:rFonts w:ascii="Times-Roman" w:hAnsi="Times-Roman"/>
          <w:color w:val="000000"/>
          <w:sz w:val="24"/>
        </w:rPr>
        <w:t>Vikas</w:t>
      </w:r>
      <w:proofErr w:type="spellEnd"/>
      <w:r w:rsidRPr="002061AF">
        <w:rPr>
          <w:rFonts w:ascii="Times-Roman" w:hAnsi="Times-Roman"/>
          <w:color w:val="000000"/>
          <w:sz w:val="24"/>
        </w:rPr>
        <w:t xml:space="preserve"> </w:t>
      </w:r>
      <w:proofErr w:type="spellStart"/>
      <w:r w:rsidRPr="002061AF">
        <w:rPr>
          <w:rFonts w:ascii="Times-Roman" w:hAnsi="Times-Roman"/>
          <w:color w:val="000000"/>
          <w:sz w:val="24"/>
        </w:rPr>
        <w:t>Yojana</w:t>
      </w:r>
      <w:proofErr w:type="spellEnd"/>
      <w:r w:rsidRPr="002061AF">
        <w:rPr>
          <w:rFonts w:ascii="Times-Roman" w:hAnsi="Times-Roman"/>
          <w:color w:val="000000"/>
          <w:sz w:val="24"/>
        </w:rPr>
        <w:t xml:space="preserve"> for Technical Institutes), NTA (National Testing Agency). The</w:t>
      </w:r>
      <w:r w:rsidRPr="002061AF">
        <w:rPr>
          <w:rFonts w:ascii="Times-Roman" w:hAnsi="Times-Roman"/>
          <w:color w:val="000000"/>
        </w:rPr>
        <w:br/>
      </w:r>
      <w:r w:rsidRPr="002061AF">
        <w:rPr>
          <w:rFonts w:ascii="Times-Roman" w:hAnsi="Times-Roman"/>
          <w:color w:val="000000"/>
          <w:sz w:val="24"/>
        </w:rPr>
        <w:t>funds received from the WBJEE board and NTA are utilized to conduct various entrance examinations</w:t>
      </w:r>
      <w:r w:rsidRPr="002061AF">
        <w:rPr>
          <w:rFonts w:ascii="Times-Roman" w:hAnsi="Times-Roman"/>
          <w:color w:val="000000"/>
        </w:rPr>
        <w:br/>
      </w:r>
      <w:r w:rsidRPr="002061AF">
        <w:rPr>
          <w:rFonts w:ascii="Times-Roman" w:hAnsi="Times-Roman"/>
          <w:color w:val="000000"/>
          <w:sz w:val="24"/>
        </w:rPr>
        <w:t>whereas funds received from NSQF, PMKVY phase 2 &amp; TI and PBSSD are mobilized through proper</w:t>
      </w:r>
      <w:r w:rsidRPr="002061AF">
        <w:rPr>
          <w:rFonts w:ascii="Times-Roman" w:hAnsi="Times-Roman"/>
          <w:color w:val="000000"/>
        </w:rPr>
        <w:br/>
      </w:r>
      <w:r w:rsidRPr="002061AF">
        <w:rPr>
          <w:rFonts w:ascii="Times-Roman" w:hAnsi="Times-Roman"/>
          <w:color w:val="000000"/>
          <w:sz w:val="24"/>
        </w:rPr>
        <w:t>channels to utilize in skill blossoming for socially benefitting young generation of the grassroots level by</w:t>
      </w:r>
      <w:r w:rsidRPr="002061AF">
        <w:rPr>
          <w:rFonts w:ascii="Times-Roman" w:hAnsi="Times-Roman"/>
          <w:color w:val="000000"/>
        </w:rPr>
        <w:br/>
      </w:r>
      <w:r w:rsidRPr="002061AF">
        <w:rPr>
          <w:rFonts w:ascii="Times-Roman" w:hAnsi="Times-Roman"/>
          <w:color w:val="000000"/>
          <w:sz w:val="24"/>
        </w:rPr>
        <w:t>usage of infrastructural facilities of the institute.</w:t>
      </w:r>
    </w:p>
    <w:p w:rsidR="002061AF" w:rsidRDefault="002061AF" w:rsidP="00E43057">
      <w:pPr>
        <w:jc w:val="both"/>
      </w:pPr>
      <w:r w:rsidRPr="002061AF">
        <w:rPr>
          <w:rFonts w:ascii="Times-Roman" w:hAnsi="Times-Roman"/>
          <w:color w:val="000000"/>
        </w:rPr>
        <w:br/>
      </w:r>
      <w:r w:rsidRPr="002061AF">
        <w:rPr>
          <w:rFonts w:ascii="Times-Roman" w:hAnsi="Times-Roman"/>
          <w:color w:val="000000"/>
          <w:sz w:val="24"/>
        </w:rPr>
        <w:t>The institute has specific strategies for diversifying funding sources depending on financial planning and</w:t>
      </w:r>
      <w:r w:rsidRPr="002061AF">
        <w:rPr>
          <w:rFonts w:ascii="Times-Roman" w:hAnsi="Times-Roman"/>
          <w:color w:val="000000"/>
        </w:rPr>
        <w:br/>
      </w:r>
      <w:r w:rsidRPr="002061AF">
        <w:rPr>
          <w:rFonts w:ascii="Times-Roman" w:hAnsi="Times-Roman"/>
          <w:color w:val="000000"/>
          <w:sz w:val="24"/>
        </w:rPr>
        <w:t xml:space="preserve">budgeting. Later on, these collected funds are optimally </w:t>
      </w:r>
      <w:proofErr w:type="gramStart"/>
      <w:r w:rsidRPr="002061AF">
        <w:rPr>
          <w:rFonts w:ascii="Times-Roman" w:hAnsi="Times-Roman"/>
          <w:color w:val="000000"/>
          <w:sz w:val="24"/>
        </w:rPr>
        <w:t>mobilised/utilised</w:t>
      </w:r>
      <w:proofErr w:type="gramEnd"/>
      <w:r w:rsidRPr="002061AF">
        <w:rPr>
          <w:rFonts w:ascii="Times-Roman" w:hAnsi="Times-Roman"/>
          <w:color w:val="000000"/>
          <w:sz w:val="24"/>
        </w:rPr>
        <w:t xml:space="preserve"> by strategic planning and</w:t>
      </w:r>
      <w:r w:rsidRPr="002061AF">
        <w:rPr>
          <w:rFonts w:ascii="Times-Roman" w:hAnsi="Times-Roman"/>
          <w:color w:val="000000"/>
        </w:rPr>
        <w:br/>
      </w:r>
      <w:r w:rsidRPr="002061AF">
        <w:rPr>
          <w:rFonts w:ascii="Times-Roman" w:hAnsi="Times-Roman"/>
          <w:color w:val="000000"/>
          <w:sz w:val="24"/>
        </w:rPr>
        <w:t>Performance Measurement &amp; Monitoring. This college generates funds from various sources, primarily</w:t>
      </w:r>
      <w:r w:rsidRPr="002061AF">
        <w:rPr>
          <w:rFonts w:ascii="Times-Roman" w:hAnsi="Times-Roman"/>
          <w:color w:val="000000"/>
        </w:rPr>
        <w:br/>
      </w:r>
      <w:r w:rsidRPr="002061AF">
        <w:rPr>
          <w:rFonts w:ascii="Times-Roman" w:hAnsi="Times-Roman"/>
          <w:color w:val="000000"/>
          <w:sz w:val="24"/>
        </w:rPr>
        <w:t>allocated by the Board of Trustees. Additionally, revenue is generated from course fees paid by students</w:t>
      </w:r>
      <w:r w:rsidRPr="002061AF">
        <w:rPr>
          <w:rFonts w:ascii="Times-Roman" w:hAnsi="Times-Roman"/>
          <w:color w:val="000000"/>
        </w:rPr>
        <w:br/>
      </w:r>
      <w:r w:rsidRPr="002061AF">
        <w:rPr>
          <w:rFonts w:ascii="Times-Roman" w:hAnsi="Times-Roman"/>
          <w:color w:val="000000"/>
          <w:sz w:val="24"/>
        </w:rPr>
        <w:t>across different programs. These funds are strategically utilized for various purposes, including the</w:t>
      </w:r>
      <w:r w:rsidRPr="002061AF">
        <w:rPr>
          <w:rFonts w:ascii="Times-Roman" w:hAnsi="Times-Roman"/>
          <w:color w:val="000000"/>
        </w:rPr>
        <w:br/>
      </w:r>
      <w:r w:rsidRPr="002061AF">
        <w:rPr>
          <w:rFonts w:ascii="Times-Roman" w:hAnsi="Times-Roman"/>
          <w:color w:val="000000"/>
          <w:sz w:val="24"/>
        </w:rPr>
        <w:t>development and maintenance of existing infrastructure, fostering research and development activities</w:t>
      </w:r>
      <w:proofErr w:type="gramStart"/>
      <w:r w:rsidRPr="002061AF">
        <w:rPr>
          <w:rFonts w:ascii="Times-Roman" w:hAnsi="Times-Roman"/>
          <w:color w:val="000000"/>
          <w:sz w:val="24"/>
        </w:rPr>
        <w:t>,</w:t>
      </w:r>
      <w:proofErr w:type="gramEnd"/>
      <w:r w:rsidRPr="002061AF">
        <w:rPr>
          <w:rFonts w:ascii="Times-Roman" w:hAnsi="Times-Roman"/>
          <w:color w:val="000000"/>
        </w:rPr>
        <w:br/>
      </w:r>
      <w:r w:rsidRPr="002061AF">
        <w:rPr>
          <w:rFonts w:ascii="Times-Roman" w:hAnsi="Times-Roman"/>
          <w:color w:val="000000"/>
          <w:sz w:val="24"/>
        </w:rPr>
        <w:t>supporting training and placement initiatives, facilitating extracurricular activities, and covering daily</w:t>
      </w:r>
      <w:r w:rsidRPr="002061AF">
        <w:rPr>
          <w:rFonts w:ascii="Times-Roman" w:hAnsi="Times-Roman"/>
          <w:color w:val="000000"/>
        </w:rPr>
        <w:br/>
      </w:r>
      <w:r w:rsidRPr="002061AF">
        <w:rPr>
          <w:rFonts w:ascii="Times-Roman" w:hAnsi="Times-Roman"/>
          <w:color w:val="000000"/>
          <w:sz w:val="24"/>
        </w:rPr>
        <w:t>operational expenditures. This systematic allocation ensures that the funds contribute to the holistic</w:t>
      </w:r>
      <w:r w:rsidRPr="002061AF">
        <w:rPr>
          <w:rFonts w:ascii="Times-Roman" w:hAnsi="Times-Roman"/>
          <w:color w:val="000000"/>
        </w:rPr>
        <w:br/>
      </w:r>
      <w:r w:rsidRPr="002061AF">
        <w:rPr>
          <w:rFonts w:ascii="Times-Roman" w:hAnsi="Times-Roman"/>
          <w:color w:val="000000"/>
          <w:sz w:val="24"/>
        </w:rPr>
        <w:t>development and sustained functioning of the institution across multiple areas.</w:t>
      </w:r>
      <w:r w:rsidRPr="002061AF">
        <w:t xml:space="preserve"> </w:t>
      </w:r>
    </w:p>
    <w:p w:rsidR="00911C6C" w:rsidRDefault="002061AF" w:rsidP="00E43057">
      <w:pPr>
        <w:jc w:val="both"/>
        <w:rPr>
          <w:rFonts w:ascii="Times-Roman" w:hAnsi="Times-Roman"/>
          <w:color w:val="000000"/>
          <w:sz w:val="24"/>
        </w:rPr>
      </w:pPr>
      <w:r w:rsidRPr="002061AF">
        <w:rPr>
          <w:rFonts w:ascii="Times-Roman" w:hAnsi="Times-Roman"/>
          <w:color w:val="000000"/>
          <w:sz w:val="24"/>
        </w:rPr>
        <w:t>The primary areas from where funds are generated by the college are as follows</w:t>
      </w:r>
      <w:r w:rsidR="00911C6C" w:rsidRPr="00911C6C">
        <w:rPr>
          <w:rFonts w:ascii="Times-Roman" w:hAnsi="Times-Roman"/>
          <w:color w:val="000000"/>
          <w:sz w:val="24"/>
        </w:rPr>
        <w:t>:</w:t>
      </w:r>
    </w:p>
    <w:p w:rsidR="002061AF" w:rsidRDefault="002061AF" w:rsidP="002061A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-Roman" w:hAnsi="Times-Roman"/>
          <w:color w:val="000000"/>
          <w:sz w:val="24"/>
        </w:rPr>
      </w:pPr>
      <w:r w:rsidRPr="002061AF">
        <w:rPr>
          <w:rFonts w:ascii="Times-Roman" w:hAnsi="Times-Roman"/>
          <w:color w:val="000000"/>
          <w:sz w:val="24"/>
        </w:rPr>
        <w:t>Funds are allotted by the Board of Trustees.</w:t>
      </w:r>
    </w:p>
    <w:p w:rsidR="002061AF" w:rsidRPr="002061AF" w:rsidRDefault="002061AF" w:rsidP="002061A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-Roman" w:hAnsi="Times-Roman"/>
          <w:color w:val="000000"/>
          <w:sz w:val="24"/>
        </w:rPr>
      </w:pPr>
      <w:r w:rsidRPr="002061AF">
        <w:rPr>
          <w:rFonts w:ascii="Times-Roman" w:hAnsi="Times-Roman"/>
          <w:color w:val="000000"/>
          <w:sz w:val="24"/>
        </w:rPr>
        <w:t>Revenue generated from the collection of fees from the students enrolled in various courses under</w:t>
      </w:r>
      <w:r>
        <w:rPr>
          <w:rFonts w:ascii="Times-Roman" w:hAnsi="Times-Roman"/>
          <w:color w:val="000000"/>
          <w:sz w:val="24"/>
        </w:rPr>
        <w:t xml:space="preserve"> </w:t>
      </w:r>
      <w:r w:rsidRPr="002061AF">
        <w:rPr>
          <w:rFonts w:ascii="Times-Roman" w:hAnsi="Times-Roman"/>
          <w:color w:val="000000"/>
          <w:sz w:val="24"/>
        </w:rPr>
        <w:t>the Institution.</w:t>
      </w:r>
    </w:p>
    <w:p w:rsidR="002061AF" w:rsidRPr="002061AF" w:rsidRDefault="002061AF" w:rsidP="002061A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-Roman" w:hAnsi="Times-Roman"/>
          <w:color w:val="000000"/>
          <w:sz w:val="24"/>
        </w:rPr>
      </w:pPr>
      <w:r w:rsidRPr="002061AF">
        <w:rPr>
          <w:rFonts w:ascii="Times-Roman" w:hAnsi="Times-Roman"/>
          <w:color w:val="000000"/>
          <w:sz w:val="24"/>
        </w:rPr>
        <w:t>Funds received from Government sectors or non-government organizations as per rules and</w:t>
      </w:r>
      <w:r w:rsidRPr="002061AF">
        <w:rPr>
          <w:rFonts w:ascii="Times-Roman" w:hAnsi="Times-Roman"/>
          <w:color w:val="000000"/>
        </w:rPr>
        <w:br/>
      </w:r>
      <w:r w:rsidRPr="002061AF">
        <w:rPr>
          <w:rFonts w:ascii="Times-Roman" w:hAnsi="Times-Roman"/>
          <w:color w:val="000000"/>
          <w:sz w:val="24"/>
        </w:rPr>
        <w:t>regulations, i.e. NSQF (National Skills Qualifications Framework), PMKVY-II, PBSSD</w:t>
      </w:r>
      <w:proofErr w:type="gramStart"/>
      <w:r w:rsidRPr="002061AF">
        <w:rPr>
          <w:rFonts w:ascii="Times-Roman" w:hAnsi="Times-Roman"/>
          <w:color w:val="000000"/>
          <w:sz w:val="24"/>
        </w:rPr>
        <w:t>,</w:t>
      </w:r>
      <w:proofErr w:type="gramEnd"/>
      <w:r w:rsidRPr="002061AF">
        <w:rPr>
          <w:rFonts w:ascii="Times-Roman" w:hAnsi="Times-Roman"/>
          <w:color w:val="000000"/>
        </w:rPr>
        <w:br/>
      </w:r>
      <w:r w:rsidRPr="002061AF">
        <w:rPr>
          <w:rFonts w:ascii="Times-Roman" w:hAnsi="Times-Roman"/>
          <w:color w:val="000000"/>
          <w:sz w:val="24"/>
        </w:rPr>
        <w:t>PMKVY TI, for socially supporting locality students by reaching out to the grass root for</w:t>
      </w:r>
      <w:r w:rsidRPr="002061AF">
        <w:rPr>
          <w:rFonts w:ascii="Times-Roman" w:hAnsi="Times-Roman"/>
          <w:color w:val="000000"/>
        </w:rPr>
        <w:br/>
      </w:r>
      <w:r w:rsidRPr="002061AF">
        <w:rPr>
          <w:rFonts w:ascii="Times-Roman" w:hAnsi="Times-Roman"/>
          <w:color w:val="000000"/>
          <w:sz w:val="24"/>
        </w:rPr>
        <w:t>facilitating education and employment.</w:t>
      </w:r>
    </w:p>
    <w:p w:rsidR="00911C6C" w:rsidRPr="002061AF" w:rsidRDefault="002061AF" w:rsidP="002061A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-Roman" w:hAnsi="Times-Roman"/>
          <w:color w:val="000000"/>
          <w:sz w:val="24"/>
        </w:rPr>
      </w:pPr>
      <w:r w:rsidRPr="002061AF">
        <w:rPr>
          <w:rFonts w:ascii="Times-Roman" w:hAnsi="Times-Roman"/>
          <w:color w:val="000000"/>
          <w:sz w:val="24"/>
        </w:rPr>
        <w:t>Funds received from WBJEE and NTA for conducting exams and supporting meritorious students</w:t>
      </w:r>
      <w:r>
        <w:rPr>
          <w:rFonts w:ascii="Times-Roman" w:hAnsi="Times-Roman"/>
          <w:color w:val="000000"/>
          <w:sz w:val="24"/>
        </w:rPr>
        <w:t xml:space="preserve"> </w:t>
      </w:r>
      <w:r w:rsidRPr="002061AF">
        <w:rPr>
          <w:rFonts w:ascii="Times-Roman" w:hAnsi="Times-Roman"/>
          <w:color w:val="000000"/>
          <w:sz w:val="24"/>
        </w:rPr>
        <w:t>through college infrastructure and human resources.</w:t>
      </w:r>
    </w:p>
    <w:p w:rsidR="002061AF" w:rsidRPr="00911C6C" w:rsidRDefault="002061AF" w:rsidP="00911C6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61AF" w:rsidRDefault="002061AF" w:rsidP="002061AF">
      <w:pPr>
        <w:jc w:val="both"/>
        <w:rPr>
          <w:rFonts w:ascii="Times-Roman" w:hAnsi="Times-Roman"/>
          <w:color w:val="000000"/>
          <w:sz w:val="24"/>
        </w:rPr>
      </w:pPr>
      <w:r w:rsidRPr="002061AF">
        <w:rPr>
          <w:rFonts w:ascii="Times-Roman" w:hAnsi="Times-Roman"/>
          <w:color w:val="000000"/>
          <w:sz w:val="24"/>
        </w:rPr>
        <w:t>The aforesaid collected funds are utilized in the below-mentioned ways:</w:t>
      </w:r>
    </w:p>
    <w:p w:rsidR="002061AF" w:rsidRPr="002061AF" w:rsidRDefault="002061AF" w:rsidP="002061AF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61AF">
        <w:rPr>
          <w:rFonts w:ascii="Times-Roman" w:hAnsi="Times-Roman"/>
          <w:color w:val="000000"/>
          <w:sz w:val="24"/>
        </w:rPr>
        <w:t>Development of existing infrastructure</w:t>
      </w:r>
    </w:p>
    <w:p w:rsidR="002061AF" w:rsidRPr="002061AF" w:rsidRDefault="002061AF" w:rsidP="002061AF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61AF">
        <w:rPr>
          <w:rFonts w:ascii="Times-Roman" w:hAnsi="Times-Roman"/>
          <w:color w:val="000000"/>
          <w:sz w:val="24"/>
        </w:rPr>
        <w:t>Maintenance of existing infrastructure</w:t>
      </w:r>
    </w:p>
    <w:p w:rsidR="002061AF" w:rsidRPr="002061AF" w:rsidRDefault="002061AF" w:rsidP="002061AF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61AF">
        <w:rPr>
          <w:rFonts w:ascii="Times-Roman" w:hAnsi="Times-Roman"/>
          <w:color w:val="000000"/>
          <w:sz w:val="24"/>
        </w:rPr>
        <w:t>For Research &amp; Development Activities</w:t>
      </w:r>
    </w:p>
    <w:p w:rsidR="002061AF" w:rsidRPr="002061AF" w:rsidRDefault="002061AF" w:rsidP="002061AF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61AF">
        <w:rPr>
          <w:rFonts w:ascii="Times-Roman" w:hAnsi="Times-Roman"/>
          <w:color w:val="000000"/>
          <w:sz w:val="24"/>
        </w:rPr>
        <w:t>For Training &amp; Placement Activities</w:t>
      </w:r>
    </w:p>
    <w:p w:rsidR="002061AF" w:rsidRPr="002061AF" w:rsidRDefault="002061AF" w:rsidP="002061AF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61AF">
        <w:rPr>
          <w:rFonts w:ascii="Times-Roman" w:hAnsi="Times-Roman"/>
          <w:color w:val="000000"/>
          <w:sz w:val="24"/>
        </w:rPr>
        <w:t>For Extra Curricular Activities</w:t>
      </w:r>
    </w:p>
    <w:p w:rsidR="002061AF" w:rsidRPr="002061AF" w:rsidRDefault="002061AF" w:rsidP="002061AF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61AF">
        <w:rPr>
          <w:rFonts w:ascii="Times-Roman" w:hAnsi="Times-Roman"/>
          <w:color w:val="000000"/>
          <w:sz w:val="24"/>
        </w:rPr>
        <w:t>For Daily Expenditures</w:t>
      </w:r>
    </w:p>
    <w:p w:rsidR="002061AF" w:rsidRPr="002061AF" w:rsidRDefault="002061AF" w:rsidP="002061AF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61AF">
        <w:rPr>
          <w:rFonts w:ascii="Times-Roman" w:hAnsi="Times-Roman"/>
          <w:color w:val="000000"/>
          <w:sz w:val="24"/>
        </w:rPr>
        <w:t>Funds received from the WBJEE board and NTA are utilized to conduct various entrance</w:t>
      </w:r>
      <w:r w:rsidRPr="002061AF">
        <w:rPr>
          <w:rFonts w:ascii="Times-Roman" w:hAnsi="Times-Roman"/>
          <w:color w:val="000000"/>
        </w:rPr>
        <w:br/>
      </w:r>
      <w:r w:rsidRPr="002061AF">
        <w:rPr>
          <w:rFonts w:ascii="Times-Roman" w:hAnsi="Times-Roman"/>
          <w:color w:val="000000"/>
          <w:sz w:val="24"/>
        </w:rPr>
        <w:t>examinations, i.e. WBJEE, JELET, GNM &amp; ANM, and NEET.</w:t>
      </w:r>
    </w:p>
    <w:p w:rsidR="002061AF" w:rsidRPr="002061AF" w:rsidRDefault="002061AF" w:rsidP="002061AF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61AF">
        <w:rPr>
          <w:rFonts w:ascii="Times-Roman" w:hAnsi="Times-Roman"/>
          <w:color w:val="000000"/>
          <w:sz w:val="24"/>
        </w:rPr>
        <w:t xml:space="preserve">Funds received from NSQF, PMKVY phase 2 &amp; TI and PBSSD are utilized for Skill </w:t>
      </w:r>
      <w:r w:rsidRPr="002061AF">
        <w:rPr>
          <w:rFonts w:ascii="Times-Roman" w:eastAsia="Times New Roman" w:hAnsi="Times-Roman" w:cs="Times New Roman"/>
          <w:color w:val="000000"/>
          <w:sz w:val="24"/>
        </w:rPr>
        <w:t>development</w:t>
      </w:r>
    </w:p>
    <w:p w:rsidR="002061AF" w:rsidRDefault="002061AF" w:rsidP="002061AF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4"/>
          <w:szCs w:val="24"/>
        </w:rPr>
      </w:pPr>
      <w:r w:rsidRPr="002061AF">
        <w:rPr>
          <w:rFonts w:ascii="Times-Roman" w:eastAsia="Times New Roman" w:hAnsi="Times-Roman" w:cs="Times New Roman"/>
          <w:color w:val="000000"/>
          <w:sz w:val="24"/>
        </w:rPr>
        <w:t>The institution has appointed a qualified and practising Chartered Accountant (CA) to serve as an</w:t>
      </w:r>
      <w:r w:rsidRPr="002061A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2061AF">
        <w:rPr>
          <w:rFonts w:ascii="Times-Roman" w:eastAsia="Times New Roman" w:hAnsi="Times-Roman" w:cs="Times New Roman"/>
          <w:color w:val="000000"/>
          <w:sz w:val="24"/>
        </w:rPr>
        <w:t>auditor, conducting audits of the college accounts once every year. The audited reports are thoroughly</w:t>
      </w:r>
      <w:r w:rsidRPr="002061A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2061AF">
        <w:rPr>
          <w:rFonts w:ascii="Times-Roman" w:eastAsia="Times New Roman" w:hAnsi="Times-Roman" w:cs="Times New Roman"/>
          <w:color w:val="000000"/>
          <w:sz w:val="24"/>
        </w:rPr>
        <w:t>reviewed and submitted for examination to the Board of Trustees. Additionally, the institution seeks</w:t>
      </w:r>
      <w:r w:rsidRPr="002061A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2061AF">
        <w:rPr>
          <w:rFonts w:ascii="Times-Roman" w:eastAsia="Times New Roman" w:hAnsi="Times-Roman" w:cs="Times New Roman"/>
          <w:color w:val="000000"/>
          <w:sz w:val="24"/>
        </w:rPr>
        <w:t>advice from external consultants on tax and legal matters as required.</w:t>
      </w:r>
    </w:p>
    <w:p w:rsidR="002061AF" w:rsidRPr="002061AF" w:rsidRDefault="002061AF" w:rsidP="002061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61AF">
        <w:rPr>
          <w:rFonts w:ascii="Times-Roman" w:eastAsia="Times New Roman" w:hAnsi="Times-Roman" w:cs="Times New Roman"/>
          <w:color w:val="000000"/>
          <w:sz w:val="24"/>
        </w:rPr>
        <w:lastRenderedPageBreak/>
        <w:t>As of the last audit completed on February 16, 2023, the college's accounts have not received any</w:t>
      </w:r>
      <w:r w:rsidRPr="002061A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2061AF">
        <w:rPr>
          <w:rFonts w:ascii="Times-Roman" w:eastAsia="Times New Roman" w:hAnsi="Times-Roman" w:cs="Times New Roman"/>
          <w:color w:val="000000"/>
          <w:sz w:val="24"/>
        </w:rPr>
        <w:t>unfavourable remarks. The institution consistently adheres to financial regulations and ensures the timely</w:t>
      </w:r>
      <w:r w:rsidRPr="002061A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2061AF">
        <w:rPr>
          <w:rFonts w:ascii="Times-Roman" w:eastAsia="Times New Roman" w:hAnsi="Times-Roman" w:cs="Times New Roman"/>
          <w:color w:val="000000"/>
          <w:sz w:val="24"/>
        </w:rPr>
        <w:t>filing of its income tax returns each year within the stipulated timeframe. This commitment to financial</w:t>
      </w:r>
      <w:r w:rsidRPr="002061A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2061AF">
        <w:rPr>
          <w:rFonts w:ascii="Times-Roman" w:eastAsia="Times New Roman" w:hAnsi="Times-Roman" w:cs="Times New Roman"/>
          <w:color w:val="000000"/>
          <w:sz w:val="24"/>
        </w:rPr>
        <w:t>transparency and compliance reflects the institution's responsible financial management.</w:t>
      </w:r>
    </w:p>
    <w:p w:rsidR="002061AF" w:rsidRPr="002061AF" w:rsidRDefault="002061AF" w:rsidP="002061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1C6C" w:rsidRPr="00911C6C" w:rsidRDefault="002061AF" w:rsidP="00911C6C">
      <w:pPr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.</w:t>
      </w:r>
    </w:p>
    <w:sectPr w:rsidR="00911C6C" w:rsidRPr="00911C6C" w:rsidSect="00795CAF">
      <w:pgSz w:w="11906" w:h="16838"/>
      <w:pgMar w:top="720" w:right="720" w:bottom="426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B1E"/>
    <w:multiLevelType w:val="multilevel"/>
    <w:tmpl w:val="413AB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55017A"/>
    <w:multiLevelType w:val="hybridMultilevel"/>
    <w:tmpl w:val="A84CFF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20CCD"/>
    <w:multiLevelType w:val="hybridMultilevel"/>
    <w:tmpl w:val="B07CF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C3914"/>
    <w:multiLevelType w:val="hybridMultilevel"/>
    <w:tmpl w:val="09FEC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E6690"/>
    <w:multiLevelType w:val="hybridMultilevel"/>
    <w:tmpl w:val="C6F40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C0D5A"/>
    <w:multiLevelType w:val="hybridMultilevel"/>
    <w:tmpl w:val="B2B8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1196A"/>
    <w:multiLevelType w:val="hybridMultilevel"/>
    <w:tmpl w:val="8C8C7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720AB"/>
    <w:multiLevelType w:val="hybridMultilevel"/>
    <w:tmpl w:val="FEBE4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97367"/>
    <w:multiLevelType w:val="hybridMultilevel"/>
    <w:tmpl w:val="0ADA8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EA0DEE"/>
    <w:multiLevelType w:val="hybridMultilevel"/>
    <w:tmpl w:val="094C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07F31"/>
    <w:multiLevelType w:val="hybridMultilevel"/>
    <w:tmpl w:val="AA5AE0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FDB7795"/>
    <w:multiLevelType w:val="hybridMultilevel"/>
    <w:tmpl w:val="E7509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BD1F21"/>
    <w:multiLevelType w:val="hybridMultilevel"/>
    <w:tmpl w:val="C5723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9C5D23"/>
    <w:multiLevelType w:val="hybridMultilevel"/>
    <w:tmpl w:val="B46AB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8F3F4F"/>
    <w:multiLevelType w:val="hybridMultilevel"/>
    <w:tmpl w:val="191A6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4D6CD2"/>
    <w:multiLevelType w:val="hybridMultilevel"/>
    <w:tmpl w:val="0E9A6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DC5767"/>
    <w:multiLevelType w:val="hybridMultilevel"/>
    <w:tmpl w:val="B772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DE1710"/>
    <w:multiLevelType w:val="hybridMultilevel"/>
    <w:tmpl w:val="D1E4B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204125"/>
    <w:multiLevelType w:val="hybridMultilevel"/>
    <w:tmpl w:val="EF60E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943D92"/>
    <w:multiLevelType w:val="hybridMultilevel"/>
    <w:tmpl w:val="BBC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A12BE7"/>
    <w:multiLevelType w:val="hybridMultilevel"/>
    <w:tmpl w:val="07AEF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0"/>
  </w:num>
  <w:num w:numId="5">
    <w:abstractNumId w:val="2"/>
  </w:num>
  <w:num w:numId="6">
    <w:abstractNumId w:val="13"/>
  </w:num>
  <w:num w:numId="7">
    <w:abstractNumId w:val="15"/>
  </w:num>
  <w:num w:numId="8">
    <w:abstractNumId w:val="19"/>
  </w:num>
  <w:num w:numId="9">
    <w:abstractNumId w:val="18"/>
  </w:num>
  <w:num w:numId="10">
    <w:abstractNumId w:val="9"/>
  </w:num>
  <w:num w:numId="11">
    <w:abstractNumId w:val="11"/>
  </w:num>
  <w:num w:numId="12">
    <w:abstractNumId w:val="7"/>
  </w:num>
  <w:num w:numId="13">
    <w:abstractNumId w:val="4"/>
  </w:num>
  <w:num w:numId="14">
    <w:abstractNumId w:val="8"/>
  </w:num>
  <w:num w:numId="15">
    <w:abstractNumId w:val="14"/>
  </w:num>
  <w:num w:numId="16">
    <w:abstractNumId w:val="16"/>
  </w:num>
  <w:num w:numId="17">
    <w:abstractNumId w:val="6"/>
  </w:num>
  <w:num w:numId="18">
    <w:abstractNumId w:val="1"/>
  </w:num>
  <w:num w:numId="19">
    <w:abstractNumId w:val="17"/>
  </w:num>
  <w:num w:numId="20">
    <w:abstractNumId w:val="10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4434"/>
    <w:rsid w:val="00026EDB"/>
    <w:rsid w:val="000F361D"/>
    <w:rsid w:val="001A6CCC"/>
    <w:rsid w:val="001E5A18"/>
    <w:rsid w:val="002061AF"/>
    <w:rsid w:val="002737C7"/>
    <w:rsid w:val="002B422E"/>
    <w:rsid w:val="00310DD2"/>
    <w:rsid w:val="004262B8"/>
    <w:rsid w:val="0044190B"/>
    <w:rsid w:val="004E217F"/>
    <w:rsid w:val="005A1884"/>
    <w:rsid w:val="006633B9"/>
    <w:rsid w:val="00663627"/>
    <w:rsid w:val="00663748"/>
    <w:rsid w:val="00795CAF"/>
    <w:rsid w:val="008D2D4A"/>
    <w:rsid w:val="00911C6C"/>
    <w:rsid w:val="00967886"/>
    <w:rsid w:val="00A17EBC"/>
    <w:rsid w:val="00A54434"/>
    <w:rsid w:val="00CE1090"/>
    <w:rsid w:val="00D227E7"/>
    <w:rsid w:val="00D654EA"/>
    <w:rsid w:val="00E43057"/>
    <w:rsid w:val="00F25CFE"/>
    <w:rsid w:val="00F85701"/>
    <w:rsid w:val="00F868FC"/>
    <w:rsid w:val="00F94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34"/>
  </w:style>
  <w:style w:type="paragraph" w:styleId="Heading1">
    <w:name w:val="heading 1"/>
    <w:basedOn w:val="normal0"/>
    <w:next w:val="normal0"/>
    <w:rsid w:val="00A544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544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544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544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544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544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4434"/>
  </w:style>
  <w:style w:type="paragraph" w:styleId="Title">
    <w:name w:val="Title"/>
    <w:basedOn w:val="normal0"/>
    <w:next w:val="normal0"/>
    <w:rsid w:val="00A5443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13E1"/>
    <w:pPr>
      <w:ind w:left="720"/>
      <w:contextualSpacing/>
    </w:pPr>
  </w:style>
  <w:style w:type="paragraph" w:styleId="Subtitle">
    <w:name w:val="Subtitle"/>
    <w:basedOn w:val="Normal"/>
    <w:next w:val="Normal"/>
    <w:rsid w:val="00A544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4262B8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E217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795CA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nL5w3a0uBmqr+uiuk5CkpAFig==">CgMxLjAyCGguZ2pkZ3hzOAByITFLN3FoWjlMaWFWLTdObzN1RVhPNVhOSnA4U3pBYU90NA==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Ram_Lappy</dc:creator>
  <cp:lastModifiedBy>Ram_Lappy</cp:lastModifiedBy>
  <cp:revision>15</cp:revision>
  <dcterms:created xsi:type="dcterms:W3CDTF">2024-04-04T19:29:00Z</dcterms:created>
  <dcterms:modified xsi:type="dcterms:W3CDTF">2024-04-06T09:47:00Z</dcterms:modified>
</cp:coreProperties>
</file>