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3E1" w:rsidRPr="00FB5C38" w:rsidRDefault="00DC13E1" w:rsidP="00FB5C38">
      <w:pPr>
        <w:jc w:val="both"/>
        <w:rPr>
          <w:rFonts w:ascii="Times New Roman" w:hAnsi="Times New Roman" w:cs="Times New Roman"/>
          <w:b/>
          <w:bCs/>
        </w:rPr>
      </w:pPr>
      <w:r w:rsidRPr="00FB5C38">
        <w:rPr>
          <w:rFonts w:ascii="Times New Roman" w:hAnsi="Times New Roman" w:cs="Times New Roman"/>
          <w:b/>
          <w:bCs/>
        </w:rPr>
        <w:t xml:space="preserve">Response: </w:t>
      </w:r>
      <w:bookmarkStart w:id="0" w:name="_GoBack"/>
      <w:bookmarkEnd w:id="0"/>
    </w:p>
    <w:p w:rsidR="00DC13E1" w:rsidRPr="00FB5C38" w:rsidRDefault="00FB5C38" w:rsidP="00FB5C38">
      <w:pPr>
        <w:jc w:val="both"/>
        <w:rPr>
          <w:rFonts w:ascii="Times New Roman" w:hAnsi="Times New Roman" w:cs="Times New Roman"/>
        </w:rPr>
      </w:pPr>
      <w:r w:rsidRPr="00FB5C38">
        <w:rPr>
          <w:rFonts w:ascii="Times New Roman" w:hAnsi="Times New Roman" w:cs="Times New Roman"/>
        </w:rPr>
        <w:t>In the ever-evolving technical education, institutions play a crucial role in shaping the future of professionals. SVIST integrates various social issues such as moral values, human values, professional ethics, gender equality, environmental and awareness towards sustainability into the curriculum, directed by affiliating University MAKAUT</w:t>
      </w:r>
      <w:proofErr w:type="gramStart"/>
      <w:r w:rsidRPr="00FB5C38">
        <w:rPr>
          <w:rFonts w:ascii="Times New Roman" w:hAnsi="Times New Roman" w:cs="Times New Roman"/>
        </w:rPr>
        <w:t>.</w:t>
      </w:r>
      <w:r w:rsidR="00DC13E1" w:rsidRPr="00FB5C38">
        <w:rPr>
          <w:rFonts w:ascii="Times New Roman" w:hAnsi="Times New Roman" w:cs="Times New Roman"/>
        </w:rPr>
        <w:t>.</w:t>
      </w:r>
      <w:proofErr w:type="gramEnd"/>
      <w:r w:rsidR="00DC13E1" w:rsidRPr="00FB5C38">
        <w:rPr>
          <w:rFonts w:ascii="Times New Roman" w:hAnsi="Times New Roman" w:cs="Times New Roman"/>
        </w:rPr>
        <w:t xml:space="preserve"> </w:t>
      </w:r>
    </w:p>
    <w:p w:rsidR="00DC13E1" w:rsidRPr="00FB5C38" w:rsidRDefault="00FB5C38" w:rsidP="00FB5C38">
      <w:pPr>
        <w:pStyle w:val="ListParagraph"/>
        <w:numPr>
          <w:ilvl w:val="0"/>
          <w:numId w:val="1"/>
        </w:numPr>
        <w:jc w:val="both"/>
        <w:rPr>
          <w:rFonts w:ascii="Times New Roman" w:hAnsi="Times New Roman" w:cs="Times New Roman"/>
          <w:b/>
          <w:bCs/>
        </w:rPr>
      </w:pPr>
      <w:r w:rsidRPr="00FB5C38">
        <w:rPr>
          <w:rFonts w:ascii="Times New Roman" w:hAnsi="Times New Roman" w:cs="Times New Roman"/>
          <w:b/>
          <w:bCs/>
        </w:rPr>
        <w:t>Professional Ethics</w:t>
      </w:r>
    </w:p>
    <w:p w:rsidR="00DC13E1" w:rsidRPr="00FB5C38" w:rsidRDefault="00FB5C38" w:rsidP="00FB5C38">
      <w:pPr>
        <w:jc w:val="both"/>
        <w:rPr>
          <w:rFonts w:ascii="Times New Roman" w:hAnsi="Times New Roman" w:cs="Times New Roman"/>
        </w:rPr>
      </w:pPr>
      <w:r w:rsidRPr="00FB5C38">
        <w:rPr>
          <w:rFonts w:ascii="Times New Roman" w:hAnsi="Times New Roman" w:cs="Times New Roman"/>
        </w:rPr>
        <w:t>Professional ethics encompass people's decisions and conduct in many fields and industries. By incorporating ethical considerations into coursework and practical experiences, SVIST fosters a sense of responsibility and integrity among its students and helps them develop a keen understanding of the ethical dimensions towards their chosen profession. An Induction Programme emphasising values and ethics, self-confidence, time management, anger management, stress management, yoga, personality development, and self-improvement as part of the curriculum for first-year students. The university curriculum specifies mandatory professional ethics courses like Principles of Management, Professional Practices, Organisational Behaviour, Indian Constitution, Introduction to Industrial Management, Values and Ethics, etc.</w:t>
      </w:r>
    </w:p>
    <w:p w:rsidR="00FB5C38" w:rsidRPr="00FB5C38" w:rsidRDefault="00FB5C38" w:rsidP="00FB5C38">
      <w:pPr>
        <w:jc w:val="both"/>
        <w:rPr>
          <w:rFonts w:ascii="Times New Roman" w:hAnsi="Times New Roman" w:cs="Times New Roman"/>
        </w:rPr>
      </w:pPr>
      <w:r w:rsidRPr="00FB5C38">
        <w:rPr>
          <w:rFonts w:ascii="Times New Roman" w:hAnsi="Times New Roman" w:cs="Times New Roman"/>
        </w:rPr>
        <w:t>Effective Technical Communication, Soft Skills and Interpersonal Communication and Soft Skill Development Lab are incorporated into the curriculum to assist students in learning about communication dynamics and overcoming obstacles in communication.</w:t>
      </w:r>
    </w:p>
    <w:p w:rsidR="00FB5C38" w:rsidRPr="00FB5C38" w:rsidRDefault="00FB5C38" w:rsidP="00FB5C38">
      <w:pPr>
        <w:jc w:val="both"/>
        <w:rPr>
          <w:rFonts w:ascii="Times New Roman" w:hAnsi="Times New Roman" w:cs="Times New Roman"/>
        </w:rPr>
      </w:pPr>
      <w:r w:rsidRPr="00FB5C38">
        <w:rPr>
          <w:rFonts w:ascii="Times New Roman" w:hAnsi="Times New Roman" w:cs="Times New Roman"/>
        </w:rPr>
        <w:t xml:space="preserve">Along with the regular curriculum the college celebrates National and International days such as Republic Day, Women’s Day, Independence Day, Teacher’s Day, International Yoga Day, </w:t>
      </w:r>
      <w:proofErr w:type="gramStart"/>
      <w:r w:rsidRPr="00FB5C38">
        <w:rPr>
          <w:rFonts w:ascii="Times New Roman" w:hAnsi="Times New Roman" w:cs="Times New Roman"/>
        </w:rPr>
        <w:t>Entrepreneurship</w:t>
      </w:r>
      <w:proofErr w:type="gramEnd"/>
      <w:r w:rsidRPr="00FB5C38">
        <w:rPr>
          <w:rFonts w:ascii="Times New Roman" w:hAnsi="Times New Roman" w:cs="Times New Roman"/>
        </w:rPr>
        <w:t xml:space="preserve"> Day, etc. These events aid in the moral, ethical, and social development of the students. The institute endeavours to ensure that students have a thorough comprehension of ethical and societal values.</w:t>
      </w:r>
    </w:p>
    <w:p w:rsidR="00FB5C38" w:rsidRPr="00FB5C38" w:rsidRDefault="00FB5C38" w:rsidP="00FB5C38">
      <w:pPr>
        <w:pStyle w:val="ListParagraph"/>
        <w:numPr>
          <w:ilvl w:val="0"/>
          <w:numId w:val="1"/>
        </w:numPr>
        <w:jc w:val="both"/>
        <w:rPr>
          <w:rFonts w:ascii="Times New Roman" w:hAnsi="Times New Roman" w:cs="Times New Roman"/>
        </w:rPr>
      </w:pPr>
      <w:r w:rsidRPr="00FB5C38">
        <w:rPr>
          <w:rFonts w:ascii="Times New Roman" w:hAnsi="Times New Roman" w:cs="Times New Roman"/>
          <w:b/>
          <w:bCs/>
        </w:rPr>
        <w:t>Gender and Human Values</w:t>
      </w:r>
    </w:p>
    <w:p w:rsidR="00FB5C38" w:rsidRPr="00FB5C38" w:rsidRDefault="00FB5C38" w:rsidP="00FB5C38">
      <w:pPr>
        <w:jc w:val="both"/>
        <w:rPr>
          <w:rFonts w:ascii="Times New Roman" w:hAnsi="Times New Roman" w:cs="Times New Roman"/>
        </w:rPr>
      </w:pPr>
      <w:r w:rsidRPr="00FB5C38">
        <w:rPr>
          <w:rFonts w:ascii="Times New Roman" w:hAnsi="Times New Roman" w:cs="Times New Roman"/>
        </w:rPr>
        <w:t xml:space="preserve">Every individual is born free and entitled to equal rights and opportunities. The course related to gender issues provides a clear understanding of the gender gap in the workplace and the need to raise awareness that men </w:t>
      </w:r>
      <w:proofErr w:type="gramStart"/>
      <w:r w:rsidRPr="00FB5C38">
        <w:rPr>
          <w:rFonts w:ascii="Times New Roman" w:hAnsi="Times New Roman" w:cs="Times New Roman"/>
        </w:rPr>
        <w:t>and</w:t>
      </w:r>
      <w:proofErr w:type="gramEnd"/>
      <w:r w:rsidRPr="00FB5C38">
        <w:rPr>
          <w:rFonts w:ascii="Times New Roman" w:hAnsi="Times New Roman" w:cs="Times New Roman"/>
        </w:rPr>
        <w:t xml:space="preserve"> women should be given equal representation in all areas. In this regard, different subjects like the Constitution of India, Universal Human Values, Professional Practices, Law &amp; Ethics, etc., are included in the curriculum. </w:t>
      </w:r>
    </w:p>
    <w:p w:rsidR="00FB5C38" w:rsidRPr="00FB5C38" w:rsidRDefault="00FB5C38" w:rsidP="00FB5C38">
      <w:pPr>
        <w:jc w:val="both"/>
        <w:rPr>
          <w:rFonts w:ascii="Times New Roman" w:hAnsi="Times New Roman" w:cs="Times New Roman"/>
        </w:rPr>
      </w:pPr>
      <w:r w:rsidRPr="00FB5C38">
        <w:rPr>
          <w:rFonts w:ascii="Times New Roman" w:hAnsi="Times New Roman" w:cs="Times New Roman"/>
        </w:rPr>
        <w:t xml:space="preserve">SVIST does not practice gender discrimination and ensures equal opportunities for admission, employment, training programmes, and sports. The organization encourages female employees and students to participate in programmes that promote women's leadership development and empowerment. Boys and girls have equal opportunities to join a variety of clubs for academic, extracurricular, and social activities, such as photography, painting, wall magazine clubs, etc. </w:t>
      </w:r>
    </w:p>
    <w:p w:rsidR="00DC13E1" w:rsidRPr="00FB5C38" w:rsidRDefault="00FB5C38" w:rsidP="00FB5C38">
      <w:pPr>
        <w:jc w:val="both"/>
        <w:rPr>
          <w:rFonts w:ascii="Times New Roman" w:hAnsi="Times New Roman" w:cs="Times New Roman"/>
        </w:rPr>
      </w:pPr>
      <w:r w:rsidRPr="00FB5C38">
        <w:rPr>
          <w:rFonts w:ascii="Times New Roman" w:hAnsi="Times New Roman" w:cs="Times New Roman"/>
        </w:rPr>
        <w:t xml:space="preserve">The members of the Women's Grievance </w:t>
      </w:r>
      <w:proofErr w:type="spellStart"/>
      <w:r w:rsidRPr="00FB5C38">
        <w:rPr>
          <w:rFonts w:ascii="Times New Roman" w:hAnsi="Times New Roman" w:cs="Times New Roman"/>
        </w:rPr>
        <w:t>Redressal</w:t>
      </w:r>
      <w:proofErr w:type="spellEnd"/>
      <w:r w:rsidRPr="00FB5C38">
        <w:rPr>
          <w:rFonts w:ascii="Times New Roman" w:hAnsi="Times New Roman" w:cs="Times New Roman"/>
        </w:rPr>
        <w:t xml:space="preserve"> Committee offer guidance, promote knowledge of gender problems, and address concerns relating to safety and security for faculty, staff and students. To increase awareness gender equity programs are conducted at regular intervals and gender equity sensitization is done regularly.</w:t>
      </w:r>
    </w:p>
    <w:p w:rsidR="00DC13E1" w:rsidRPr="00FB5C38" w:rsidRDefault="00FB5C38" w:rsidP="00FB5C38">
      <w:pPr>
        <w:pStyle w:val="ListParagraph"/>
        <w:numPr>
          <w:ilvl w:val="0"/>
          <w:numId w:val="1"/>
        </w:numPr>
        <w:jc w:val="both"/>
        <w:rPr>
          <w:rFonts w:ascii="Times New Roman" w:hAnsi="Times New Roman" w:cs="Times New Roman"/>
          <w:b/>
          <w:bCs/>
        </w:rPr>
      </w:pPr>
      <w:r w:rsidRPr="00FB5C38">
        <w:rPr>
          <w:rFonts w:ascii="Times New Roman" w:hAnsi="Times New Roman" w:cs="Times New Roman"/>
          <w:b/>
          <w:bCs/>
        </w:rPr>
        <w:t>Environment and Sustainability</w:t>
      </w:r>
    </w:p>
    <w:p w:rsidR="00FB5C38" w:rsidRPr="00FB5C38" w:rsidRDefault="00FB5C38" w:rsidP="00FB5C38">
      <w:pPr>
        <w:jc w:val="both"/>
        <w:rPr>
          <w:rFonts w:ascii="Times New Roman" w:hAnsi="Times New Roman" w:cs="Times New Roman"/>
        </w:rPr>
      </w:pPr>
      <w:r w:rsidRPr="00FB5C38">
        <w:rPr>
          <w:rFonts w:ascii="Times New Roman" w:hAnsi="Times New Roman" w:cs="Times New Roman"/>
        </w:rPr>
        <w:t xml:space="preserve">Environmental sustainability is a global imperative, and educational institutions like ours play a crucial role in shaping environmentally conscious professionals. Integrating environmental issues into our curriculum such as Environmental Science, Environmental Engineering, Elementary Biology, Water Resources Engineering, Water and Air Quality Modelling, Non-conventional Energy Sources, etc., helps students understand the impact of their actions on the planet. This approach fosters a sense of environmental stewardship, preparing students to contribute to sustainable practices in their respective fields. </w:t>
      </w:r>
    </w:p>
    <w:p w:rsidR="00FB5C38" w:rsidRPr="00FB5C38" w:rsidRDefault="00FB5C38" w:rsidP="00FB5C38">
      <w:pPr>
        <w:jc w:val="both"/>
        <w:rPr>
          <w:rFonts w:ascii="Times New Roman" w:hAnsi="Times New Roman" w:cs="Times New Roman"/>
        </w:rPr>
      </w:pPr>
      <w:r w:rsidRPr="00FB5C38">
        <w:rPr>
          <w:rFonts w:ascii="Times New Roman" w:hAnsi="Times New Roman" w:cs="Times New Roman"/>
        </w:rPr>
        <w:t xml:space="preserve">For environmental sustainability, the institution has already completed projects on the installation of LEDs, Rainwater harvesting systems and Automatic solar street lights. </w:t>
      </w:r>
    </w:p>
    <w:p w:rsidR="00DC13E1" w:rsidRPr="00FB5C38" w:rsidRDefault="00FB5C38" w:rsidP="00FB5C38">
      <w:pPr>
        <w:jc w:val="both"/>
        <w:rPr>
          <w:rFonts w:ascii="Times New Roman" w:hAnsi="Times New Roman" w:cs="Times New Roman"/>
        </w:rPr>
      </w:pPr>
      <w:r w:rsidRPr="00FB5C38">
        <w:rPr>
          <w:rFonts w:ascii="Times New Roman" w:hAnsi="Times New Roman" w:cs="Times New Roman"/>
        </w:rPr>
        <w:lastRenderedPageBreak/>
        <w:t>The college has a green eco-friendly campus, tree plantation programs are conducted regularly, and SVIST nursery is maintained where students participate in gardening for accumulating MAR points.</w:t>
      </w:r>
    </w:p>
    <w:sectPr w:rsidR="00DC13E1" w:rsidRPr="00FB5C38" w:rsidSect="00DC13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720A4"/>
    <w:multiLevelType w:val="hybridMultilevel"/>
    <w:tmpl w:val="FFDE8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3E1"/>
    <w:rsid w:val="00170F1C"/>
    <w:rsid w:val="005F4028"/>
    <w:rsid w:val="00DC13E1"/>
    <w:rsid w:val="00FB5C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Ram_Lappy</dc:creator>
  <cp:lastModifiedBy>Ram_Lappy</cp:lastModifiedBy>
  <cp:revision>3</cp:revision>
  <cp:lastPrinted>2024-03-06T07:40:00Z</cp:lastPrinted>
  <dcterms:created xsi:type="dcterms:W3CDTF">2024-03-06T07:29:00Z</dcterms:created>
  <dcterms:modified xsi:type="dcterms:W3CDTF">2024-03-06T12:21:00Z</dcterms:modified>
</cp:coreProperties>
</file>