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8" w:lineRule="exact" w:before="54" w:after="0"/>
        <w:ind w:left="0" w:right="633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Ugwuanyi Arinze Emmanuel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+2348169981020 </w:t>
          </w:r>
        </w:hyperlink>
      </w:r>
      <w:r>
        <w:br/>
      </w:r>
      <w:r>
        <w:rPr>
          <w:rFonts w:ascii="Times New Roman,Bold" w:hAnsi="Times New Roman,Bold" w:eastAsia="Times New Roman,Bold"/>
          <w:b/>
          <w:i w:val="0"/>
          <w:color w:val="0462C1"/>
          <w:sz w:val="24"/>
          <w:u w:val="single"/>
        </w:rPr>
        <w:hyperlink r:id="rId9" w:history="1">
          <w:r>
            <w:rPr>
              <w:rStyle w:val="Hyperlink"/>
            </w:rPr>
            <w:t>arinzeugwuanyi@gmail.com</w:t>
          </w:r>
        </w:hyperlink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15-2-2024 </w:t>
          </w:r>
        </w:hyperlink>
      </w:r>
    </w:p>
    <w:p>
      <w:pPr>
        <w:autoSpaceDN w:val="0"/>
        <w:autoSpaceDE w:val="0"/>
        <w:widowControl/>
        <w:spacing w:line="276" w:lineRule="exact" w:before="280" w:after="0"/>
        <w:ind w:left="0" w:right="69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Toheeb Omotayo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Interkel Nigeria Limited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Dear Mr. Omotayo, </w:t>
      </w:r>
    </w:p>
    <w:p>
      <w:pPr>
        <w:autoSpaceDN w:val="0"/>
        <w:autoSpaceDE w:val="0"/>
        <w:widowControl/>
        <w:spacing w:line="276" w:lineRule="exact" w:before="280" w:after="0"/>
        <w:ind w:left="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Please accept this letter as formal notification of my resignation from my position as NOC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Personnel at Interkel Limited, effective two weeks from today February 15, 2024, through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February 27, 2024. </w:t>
      </w:r>
    </w:p>
    <w:p>
      <w:pPr>
        <w:autoSpaceDN w:val="0"/>
        <w:autoSpaceDE w:val="0"/>
        <w:widowControl/>
        <w:spacing w:line="276" w:lineRule="exact" w:before="27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During my time at Interkel Limited, I have had the privilege of working alongside an exceptional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team and gaining invaluable experience. I am grateful for the opportunities for growth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learning that the company has provided me. 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My decision to resign is driven by my desire to explore new challenges and broaden my horizons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within my field. I am confident that the skills and knowledge I have acquired at Interkel Limited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will serve me well in my future endeavors. </w:t>
      </w:r>
    </w:p>
    <w:p>
      <w:pPr>
        <w:autoSpaceDN w:val="0"/>
        <w:autoSpaceDE w:val="0"/>
        <w:widowControl/>
        <w:spacing w:line="276" w:lineRule="exact" w:before="284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Throughout my notice period, I remain committed to fulfilling my current responsibilities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ensuring a smooth transition. I am confident that my colleagues will continue to excel in their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roles, and I believe in the team's ability to maintain the high standards we have established. </w:t>
      </w:r>
    </w:p>
    <w:p>
      <w:pPr>
        <w:autoSpaceDN w:val="0"/>
        <w:autoSpaceDE w:val="0"/>
        <w:widowControl/>
        <w:spacing w:line="276" w:lineRule="exact" w:before="280" w:after="0"/>
        <w:ind w:left="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 want to express my sincere gratitude for the investment Interkel Limited has made in my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development. I have gained invaluable knowledge and experience that will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undoubtedly contribute to my future success. </w:t>
      </w:r>
    </w:p>
    <w:p>
      <w:pPr>
        <w:autoSpaceDN w:val="0"/>
        <w:autoSpaceDE w:val="0"/>
        <w:widowControl/>
        <w:spacing w:line="276" w:lineRule="exact" w:before="280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Thank you again for your support and understanding. I am optimistic about the future and hope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our paths may cross again.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Best regards,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Arinze Emmanuel Ugwuanyi </w:t>
      </w:r>
    </w:p>
    <w:sectPr w:rsidR="00FC693F" w:rsidRPr="0006063C" w:rsidSect="00034616">
      <w:pgSz w:w="12240" w:h="15840"/>
      <w:pgMar w:top="704" w:right="139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rinzeugwuany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