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Bahar 2026 — Derslik planlama notları</w:t>
      </w:r>
    </w:p>
    <w:p>
      <w:r>
        <w:t>Bölümlerden gelen özel talepler (planlama listesindeki açıklamalardan):</w:t>
      </w:r>
    </w:p>
    <w:p>
      <w:pPr>
        <w:pStyle w:val="ListBullet"/>
      </w:pPr>
      <w:r>
        <w:t>MBG 408: MBG YL programında MBG 598 kodlu dersle aynı yer ve gün ve zamanda açılacaktır. Rezerve edilecek dersliği 13:30 itibariyle rezerve etmemiz rica ediliyor. Seminer öncesi bilgisayar hazırlığı için gerekli.</w:t>
      </w:r>
    </w:p>
    <w:p>
      <w:pPr>
        <w:pStyle w:val="ListBullet"/>
      </w:pPr>
      <w:r>
        <w:t>PHAR 116: Eczacılık Fakültesinde ders çakışma kuralları uygulanacak.</w:t>
      </w:r>
    </w:p>
    <w:p>
      <w:pPr>
        <w:pStyle w:val="ListBullet"/>
      </w:pPr>
      <w:r>
        <w:t>PSI 276: Bu ders PSI 276 Psikolojide İstatistik Uygulamaları dersinin uygulamalı kısmı içindir, laboratuvar gerektiği için yeni bir satırda tekrar eklenmiştir. Mümkünse A105 lavoratuvarları kullanılabilir.</w:t>
      </w:r>
    </w:p>
    <w:p>
      <w:pPr>
        <w:pStyle w:val="ListBullet"/>
      </w:pPr>
      <w:r>
        <w:t>MBG 112: Derslik gerekiyor.</w:t>
      </w:r>
    </w:p>
    <w:p>
      <w:pPr>
        <w:pStyle w:val="ListBullet"/>
      </w:pPr>
      <w:r>
        <w:t>MBG 112: Uygulama dersidir. Lab da yapılacak.</w:t>
      </w:r>
    </w:p>
    <w:p>
      <w:pPr>
        <w:pStyle w:val="ListBullet"/>
      </w:pPr>
      <w:r>
        <w:t>MBG 023: Derslik gerekiyor. 80 kişilk sınıf MBG ye toplam 70 kişilik kontejan koyulması gerekiyor. MBG 2., 3. ve 4. sınflar alacak.</w:t>
      </w:r>
    </w:p>
    <w:p>
      <w:pPr>
        <w:pStyle w:val="ListBullet"/>
      </w:pPr>
      <w:r>
        <w:t>PHY 102: Uygulama dersidir.Lab da yapılacak.</w:t>
      </w:r>
    </w:p>
    <w:p>
      <w:pPr>
        <w:pStyle w:val="ListBullet"/>
      </w:pPr>
      <w:r>
        <w:t>MBG 318: Online yapılacak. Alttan alanlar için farklı kodlar bu derse bağlanarak yapılarak açılabilir.</w:t>
      </w:r>
    </w:p>
    <w:p>
      <w:pPr>
        <w:pStyle w:val="ListBullet"/>
      </w:pPr>
      <w:r>
        <w:t>MBG 014: MBG 534 Proteomiks MBG YL dersi ile aynı yer, gün ve saatte yapılacatır. Lisans düzeyinde sadece MBG 4. sınıflara açılacaktır.</w:t>
      </w:r>
    </w:p>
    <w:p>
      <w:pPr>
        <w:pStyle w:val="ListBullet"/>
      </w:pPr>
      <w:r>
        <w:t>PTL 252: 1. ve 2. ÖĞRETİM BİRLİKTE DERS ALACAKTIR.</w:t>
      </w:r>
    </w:p>
    <w:p>
      <w:pPr>
        <w:pStyle w:val="ListBullet"/>
      </w:pPr>
      <w:r>
        <w:t>FYT 112: Ders C102 FTR Lab'da işlenecektir.</w:t>
      </w:r>
    </w:p>
    <w:p>
      <w:pPr>
        <w:pStyle w:val="ListBullet"/>
      </w:pPr>
      <w:r>
        <w:t>PSY 116: 2024 öncesi müfredatta PSY 114 Fizyoloji kodu ve adıyla yer almaktadır. PSY 114 Fizyoloji olarak müfredatında yer alanların PSY 116 Fizyoloji dersini alabilmesi için intibakının yapılması gerekir.</w:t>
      </w:r>
    </w:p>
    <w:p>
      <w:pPr>
        <w:pStyle w:val="ListBullet"/>
      </w:pPr>
      <w:r>
        <w:t>OPT 152: Ders OPT Labda yapılacak</w:t>
      </w:r>
    </w:p>
    <w:p>
      <w:pPr>
        <w:pStyle w:val="ListBullet"/>
      </w:pPr>
      <w:r>
        <w:t>TVT106: C 202 BİLG. LAB BU DERSTE ZORUNLU</w:t>
      </w:r>
    </w:p>
    <w:p>
      <w:pPr>
        <w:pStyle w:val="Heading2"/>
      </w:pPr>
      <w:r>
        <w:t>A Blok derslikleri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Room</w:t>
            </w:r>
          </w:p>
        </w:tc>
        <w:tc>
          <w:tcPr>
            <w:tcW w:type="dxa" w:w="2160"/>
          </w:tcPr>
          <w:p>
            <w:r>
              <w:t>Seats</w:t>
            </w:r>
          </w:p>
        </w:tc>
        <w:tc>
          <w:tcPr>
            <w:tcW w:type="dxa" w:w="2160"/>
          </w:tcPr>
          <w:p>
            <w:r>
              <w:t>Exam seats</w:t>
            </w:r>
          </w:p>
        </w:tc>
        <w:tc>
          <w:tcPr>
            <w:tcW w:type="dxa" w:w="2160"/>
          </w:tcPr>
          <w:p>
            <w:r>
              <w:t>Building</w:t>
            </w:r>
          </w:p>
        </w:tc>
      </w:tr>
      <w:tr>
        <w:tc>
          <w:tcPr>
            <w:tcW w:type="dxa" w:w="2160"/>
          </w:tcPr>
          <w:p>
            <w:r>
              <w:t>A 101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102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103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104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105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106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107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108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109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201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202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203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204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205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206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207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301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302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303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305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306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307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308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605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606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701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702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703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704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705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803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804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805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806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807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A 808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Bahar 2026 planning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