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BE" w:rsidRDefault="009B2FBE" w:rsidP="009B2FBE">
      <w:r>
        <w:t>Première partie (20 %) :</w:t>
      </w:r>
    </w:p>
    <w:p w:rsidR="009B2FBE" w:rsidRDefault="009B2FBE" w:rsidP="009B2FBE">
      <w:r>
        <w:rPr>
          <w:rFonts w:ascii="Segoe UI Symbol" w:hAnsi="Segoe UI Symbol" w:cs="Segoe UI Symbol"/>
        </w:rPr>
        <w:t>➢</w:t>
      </w:r>
      <w:r>
        <w:t xml:space="preserve"> Les variables locales des composants sont réinitialisées à chaque rendu du</w:t>
      </w:r>
    </w:p>
    <w:p w:rsidR="009B2FBE" w:rsidRDefault="009B2FBE" w:rsidP="009B2FBE">
      <w:proofErr w:type="gramStart"/>
      <w:r>
        <w:t>composant</w:t>
      </w:r>
      <w:proofErr w:type="gramEnd"/>
      <w:r>
        <w:t xml:space="preserve"> (Expliquez !) (5%)</w:t>
      </w:r>
    </w:p>
    <w:p w:rsidR="009B2FBE" w:rsidRDefault="009B2FBE" w:rsidP="009B2FBE">
      <w:r>
        <w:rPr>
          <w:rFonts w:ascii="Segoe UI Symbol" w:hAnsi="Segoe UI Symbol" w:cs="Segoe UI Symbol"/>
        </w:rPr>
        <w:t>➢</w:t>
      </w:r>
      <w:r>
        <w:t xml:space="preserve"> Quel est le type du retour du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? (5%)</w:t>
      </w:r>
    </w:p>
    <w:p w:rsidR="00DB5E13" w:rsidRDefault="009B2FBE" w:rsidP="009B2FBE">
      <w:r>
        <w:rPr>
          <w:rFonts w:ascii="Segoe UI Symbol" w:hAnsi="Segoe UI Symbol" w:cs="Segoe UI Symbol"/>
        </w:rPr>
        <w:t>➢</w:t>
      </w:r>
      <w:r>
        <w:t xml:space="preserve"> Nommez les étapes essentielles à l’utilisation du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(10%)</w:t>
      </w:r>
      <w:bookmarkStart w:id="0" w:name="_GoBack"/>
      <w:bookmarkEnd w:id="0"/>
    </w:p>
    <w:sectPr w:rsidR="00DB5E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BE"/>
    <w:rsid w:val="009B2FBE"/>
    <w:rsid w:val="00DB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C6A0-8EE1-4D45-B387-17469E58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2024-10-29T06:30:00Z</dcterms:created>
  <dcterms:modified xsi:type="dcterms:W3CDTF">2024-10-29T06:31:00Z</dcterms:modified>
</cp:coreProperties>
</file>