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1F86" w14:textId="77777777" w:rsidR="006D0B9D" w:rsidRDefault="00000000" w:rsidP="00A50966">
      <w:pPr>
        <w:spacing w:after="120"/>
        <w:jc w:val="center"/>
      </w:pPr>
      <w:r>
        <w:rPr>
          <w:b/>
          <w:bCs/>
          <w:sz w:val="32"/>
          <w:szCs w:val="32"/>
        </w:rPr>
        <w:t>Analisis Penyebaran COVID-19 di Indonesia</w:t>
      </w:r>
    </w:p>
    <w:p w14:paraId="641D1B90" w14:textId="77777777" w:rsidR="006D0B9D" w:rsidRDefault="00000000">
      <w:pPr>
        <w:spacing w:after="120"/>
        <w:jc w:val="center"/>
      </w:pPr>
      <w:r>
        <w:rPr>
          <w:b/>
          <w:bCs/>
          <w:sz w:val="28"/>
          <w:szCs w:val="28"/>
        </w:rPr>
        <w:t>Menggunakan Algoritma</w:t>
      </w:r>
    </w:p>
    <w:p w14:paraId="4BB752E2" w14:textId="77777777" w:rsidR="006D0B9D" w:rsidRDefault="00000000">
      <w:pPr>
        <w:spacing w:after="200"/>
        <w:jc w:val="center"/>
      </w:pPr>
      <w:r>
        <w:rPr>
          <w:b/>
          <w:bCs/>
          <w:sz w:val="28"/>
          <w:szCs w:val="28"/>
        </w:rPr>
        <w:t>Decision Tree dan Random Forest</w:t>
      </w:r>
    </w:p>
    <w:p w14:paraId="52F38456" w14:textId="77777777" w:rsidR="006D0B9D" w:rsidRDefault="00000000">
      <w:pPr>
        <w:spacing w:after="120"/>
        <w:jc w:val="center"/>
      </w:pPr>
      <w:r>
        <w:t>Berbasis Dataset Penyebaran COVID-19 di Indonesia</w:t>
      </w:r>
    </w:p>
    <w:p w14:paraId="6328C815" w14:textId="77777777" w:rsidR="006D0B9D" w:rsidRDefault="006D0B9D"/>
    <w:p w14:paraId="2E90BC99" w14:textId="77777777" w:rsidR="006D0B9D" w:rsidRDefault="00A50966" w:rsidP="00A50966">
      <w:pPr>
        <w:jc w:val="center"/>
      </w:pPr>
      <w:r>
        <w:rPr>
          <w:noProof/>
        </w:rPr>
        <w:drawing>
          <wp:inline distT="0" distB="0" distL="0" distR="0" wp14:anchorId="5E5C50CB" wp14:editId="16946ACB">
            <wp:extent cx="2390775" cy="235267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
                    <a:stretch>
                      <a:fillRect/>
                    </a:stretch>
                  </pic:blipFill>
                  <pic:spPr>
                    <a:xfrm>
                      <a:off x="0" y="0"/>
                      <a:ext cx="2390775" cy="2352675"/>
                    </a:xfrm>
                    <a:prstGeom prst="rect">
                      <a:avLst/>
                    </a:prstGeom>
                  </pic:spPr>
                </pic:pic>
              </a:graphicData>
            </a:graphic>
          </wp:inline>
        </w:drawing>
      </w:r>
    </w:p>
    <w:p w14:paraId="01A013CD" w14:textId="77777777" w:rsidR="00A50966" w:rsidRDefault="00A50966"/>
    <w:p w14:paraId="75244742" w14:textId="77777777" w:rsidR="00A50966" w:rsidRDefault="00A50966"/>
    <w:p w14:paraId="0BCE9A21" w14:textId="77777777" w:rsidR="00A50966" w:rsidRDefault="00A50966"/>
    <w:p w14:paraId="0FFB9944" w14:textId="77777777" w:rsidR="006D0B9D" w:rsidRDefault="00000000">
      <w:pPr>
        <w:jc w:val="center"/>
      </w:pPr>
      <w:r>
        <w:rPr>
          <w:i/>
          <w:iCs/>
        </w:rPr>
        <w:t>Disusun Oleh :</w:t>
      </w:r>
    </w:p>
    <w:p w14:paraId="42337ECC" w14:textId="77777777" w:rsidR="006D0B9D" w:rsidRDefault="006D0B9D"/>
    <w:p w14:paraId="4C9441AF" w14:textId="77777777" w:rsidR="006D0B9D" w:rsidRDefault="00000000">
      <w:pPr>
        <w:jc w:val="center"/>
      </w:pPr>
      <w:r>
        <w:rPr>
          <w:b/>
          <w:bCs/>
        </w:rPr>
        <w:t>Adhitya Putra Ramadhan</w:t>
      </w:r>
    </w:p>
    <w:p w14:paraId="6EA8ADCA" w14:textId="77777777" w:rsidR="006D0B9D" w:rsidRDefault="00000000">
      <w:pPr>
        <w:jc w:val="center"/>
      </w:pPr>
      <w:r>
        <w:rPr>
          <w:b/>
          <w:bCs/>
        </w:rPr>
        <w:t>(230441100162)</w:t>
      </w:r>
    </w:p>
    <w:p w14:paraId="582008B4" w14:textId="77777777" w:rsidR="006D0B9D" w:rsidRDefault="006D0B9D"/>
    <w:p w14:paraId="5FFAD800" w14:textId="77777777" w:rsidR="006D0B9D" w:rsidRDefault="00A50966">
      <w:pPr>
        <w:jc w:val="center"/>
      </w:pPr>
      <w:r>
        <w:rPr>
          <w:b/>
          <w:bCs/>
        </w:rPr>
        <w:t>El Ruby Augustin</w:t>
      </w:r>
    </w:p>
    <w:p w14:paraId="353D6672" w14:textId="77777777" w:rsidR="006D0B9D" w:rsidRDefault="00000000">
      <w:pPr>
        <w:jc w:val="center"/>
      </w:pPr>
      <w:r>
        <w:rPr>
          <w:b/>
          <w:bCs/>
        </w:rPr>
        <w:t>(230441100004)</w:t>
      </w:r>
    </w:p>
    <w:p w14:paraId="0F8FF337" w14:textId="77777777" w:rsidR="006D0B9D" w:rsidRDefault="006D0B9D"/>
    <w:p w14:paraId="2072499E" w14:textId="77777777" w:rsidR="006D0B9D" w:rsidRPr="00A50966" w:rsidRDefault="00A50966" w:rsidP="00A50966">
      <w:pPr>
        <w:jc w:val="center"/>
        <w:rPr>
          <w:b/>
          <w:bCs/>
        </w:rPr>
      </w:pPr>
      <w:r>
        <w:rPr>
          <w:b/>
          <w:bCs/>
        </w:rPr>
        <w:t>Leyly Agustin</w:t>
      </w:r>
    </w:p>
    <w:p w14:paraId="5B7EF48F" w14:textId="77777777" w:rsidR="00A50966" w:rsidRDefault="00A50966" w:rsidP="00A50966">
      <w:pPr>
        <w:jc w:val="center"/>
      </w:pPr>
      <w:r>
        <w:t>(</w:t>
      </w:r>
      <w:r>
        <w:rPr>
          <w:b/>
          <w:bCs/>
        </w:rPr>
        <w:t>230441100006</w:t>
      </w:r>
      <w:r>
        <w:t>)</w:t>
      </w:r>
    </w:p>
    <w:p w14:paraId="3078FAB3" w14:textId="77777777" w:rsidR="00A50966" w:rsidRDefault="00A50966"/>
    <w:p w14:paraId="2C367C52" w14:textId="77777777" w:rsidR="00A50966" w:rsidRDefault="00A50966"/>
    <w:p w14:paraId="414C20B8" w14:textId="77777777" w:rsidR="00A50966" w:rsidRDefault="00A50966"/>
    <w:p w14:paraId="208FFEE6" w14:textId="77777777" w:rsidR="00A50966" w:rsidRDefault="00A50966"/>
    <w:p w14:paraId="4F327F0B" w14:textId="77777777" w:rsidR="00A50966" w:rsidRDefault="00A50966"/>
    <w:p w14:paraId="5F409964" w14:textId="77777777" w:rsidR="006D0B9D" w:rsidRDefault="00000000">
      <w:pPr>
        <w:jc w:val="center"/>
      </w:pPr>
      <w:r>
        <w:rPr>
          <w:i/>
          <w:iCs/>
        </w:rPr>
        <w:t>Dosen Pengampu :</w:t>
      </w:r>
    </w:p>
    <w:p w14:paraId="4C498DB5" w14:textId="77777777" w:rsidR="006D0B9D" w:rsidRDefault="006D0B9D"/>
    <w:p w14:paraId="3CCE46AD" w14:textId="77777777" w:rsidR="006D0B9D" w:rsidRDefault="00000000">
      <w:pPr>
        <w:jc w:val="center"/>
      </w:pPr>
      <w:r>
        <w:rPr>
          <w:b/>
          <w:bCs/>
        </w:rPr>
        <w:t>Prof Dr. Aeri Rachmad, S.T., M.T</w:t>
      </w:r>
    </w:p>
    <w:p w14:paraId="507A203B" w14:textId="77777777" w:rsidR="006D0B9D" w:rsidRDefault="006D0B9D"/>
    <w:p w14:paraId="783358EA" w14:textId="77777777" w:rsidR="006D0B9D" w:rsidRDefault="006D0B9D"/>
    <w:p w14:paraId="64E6EEE9" w14:textId="77777777" w:rsidR="006D0B9D" w:rsidRDefault="006D0B9D"/>
    <w:p w14:paraId="0A683BB0" w14:textId="77777777" w:rsidR="006D0B9D" w:rsidRDefault="00000000">
      <w:pPr>
        <w:jc w:val="center"/>
      </w:pPr>
      <w:r>
        <w:rPr>
          <w:b/>
          <w:bCs/>
        </w:rPr>
        <w:t>PROGRAM STUDI SISTEM INFORMASI</w:t>
      </w:r>
    </w:p>
    <w:p w14:paraId="5BC676A6" w14:textId="77777777" w:rsidR="006D0B9D" w:rsidRDefault="00000000">
      <w:pPr>
        <w:jc w:val="center"/>
      </w:pPr>
      <w:r>
        <w:rPr>
          <w:b/>
          <w:bCs/>
        </w:rPr>
        <w:t>JURUSAN TEKNIK INFORMATIKA</w:t>
      </w:r>
    </w:p>
    <w:p w14:paraId="67C2A27B" w14:textId="77777777" w:rsidR="006D0B9D" w:rsidRDefault="00000000">
      <w:pPr>
        <w:jc w:val="center"/>
      </w:pPr>
      <w:r>
        <w:rPr>
          <w:b/>
          <w:bCs/>
        </w:rPr>
        <w:t>FAKULTAS TEKNIK</w:t>
      </w:r>
    </w:p>
    <w:p w14:paraId="30E04344" w14:textId="77777777" w:rsidR="006D0B9D" w:rsidRDefault="00000000">
      <w:pPr>
        <w:jc w:val="center"/>
      </w:pPr>
      <w:r>
        <w:rPr>
          <w:b/>
          <w:bCs/>
        </w:rPr>
        <w:t>UNIVERSITAS TRUNOJOYO MADURA</w:t>
      </w:r>
    </w:p>
    <w:p w14:paraId="268167D7" w14:textId="77777777" w:rsidR="006D0B9D" w:rsidRDefault="00000000">
      <w:pPr>
        <w:jc w:val="center"/>
      </w:pPr>
      <w:r>
        <w:rPr>
          <w:b/>
          <w:bCs/>
        </w:rPr>
        <w:t>2026</w:t>
      </w:r>
    </w:p>
    <w:p w14:paraId="4D79584E" w14:textId="77777777" w:rsidR="006D0B9D" w:rsidRDefault="006D0B9D">
      <w:pPr>
        <w:pageBreakBefore/>
      </w:pPr>
    </w:p>
    <w:p w14:paraId="433D80D4" w14:textId="77777777" w:rsidR="006D0B9D" w:rsidRDefault="006D0B9D">
      <w:pPr>
        <w:pageBreakBefore/>
      </w:pPr>
    </w:p>
    <w:p w14:paraId="29840C59" w14:textId="77777777" w:rsidR="006D0B9D" w:rsidRDefault="00000000">
      <w:pPr>
        <w:pStyle w:val="Judul1"/>
        <w:jc w:val="center"/>
      </w:pPr>
      <w:r>
        <w:rPr>
          <w:caps/>
        </w:rPr>
        <w:t>BAB I</w:t>
      </w:r>
    </w:p>
    <w:p w14:paraId="49DA892C" w14:textId="77777777" w:rsidR="006D0B9D" w:rsidRDefault="00000000">
      <w:pPr>
        <w:spacing w:after="240"/>
        <w:jc w:val="center"/>
      </w:pPr>
      <w:r>
        <w:rPr>
          <w:b/>
          <w:bCs/>
          <w:sz w:val="28"/>
          <w:szCs w:val="28"/>
        </w:rPr>
        <w:t>PENDAHULUAN</w:t>
      </w:r>
    </w:p>
    <w:p w14:paraId="5FCD4AD4" w14:textId="77777777" w:rsidR="006D0B9D" w:rsidRDefault="00000000">
      <w:pPr>
        <w:pStyle w:val="Judul2"/>
      </w:pPr>
      <w:r>
        <w:t>1.1 Latar Belakang</w:t>
      </w:r>
    </w:p>
    <w:p w14:paraId="61BC8BCB" w14:textId="77777777" w:rsidR="006D0B9D" w:rsidRDefault="00000000" w:rsidP="00A50966">
      <w:pPr>
        <w:spacing w:after="160" w:line="360" w:lineRule="auto"/>
        <w:ind w:firstLine="426"/>
        <w:jc w:val="both"/>
      </w:pPr>
      <w:r>
        <w:t>Pandemi COVID-19 merupakan salah satu peristiwa kesehatan global paling signifikan dalam sejarah modern yang memberikan dampak luar biasa terhadap berbagai aspek kehidupan masyarakat di seluruh dunia (WHO, 2020). Penyakit yang disebabkan oleh virus SARS-CoV-2 ini pertama kali dilaporkan di Kota Wuhan, Provinsi Hubei, Tiongkok, pada akhir tahun 2019, dan selanjutnya menyebar secara masif ke berbagai negara dalam waktu singkat. Indonesia sebagai negara dengan jumlah penduduk keempat terbesar di dunia menghadapi tantangan yang sangat besar dalam mengendalikan penyebaran virus tersebut, mengingat kompleksitas demografis, geografis, serta kapasitas sistem kesehatan nasional yang terbatas (Kemenkes RI, 2021).</w:t>
      </w:r>
    </w:p>
    <w:p w14:paraId="194BD05A" w14:textId="77777777" w:rsidR="006D0B9D" w:rsidRDefault="00000000" w:rsidP="00A50966">
      <w:pPr>
        <w:spacing w:after="160" w:line="360" w:lineRule="auto"/>
        <w:ind w:firstLine="426"/>
        <w:jc w:val="both"/>
      </w:pPr>
      <w:r>
        <w:t>Kasus pertama COVID-19 di Indonesia dikonfirmasi secara resmi oleh pemerintah pada tanggal 2 Maret 2020, dan sejak saat itu jumlah kasus terus mengalami peningkatan yang signifikan. Berdasarkan data penyebaran yang bersumber dari berbagai provinsi di seluruh Indonesia, tercatat bahwa total kasus terkonfirmasi mencapai angka jutaan dengan distribusi yang tidak merata antarwilayah. Provinsi-provinsi dengan kepadatan penduduk tinggi seperti DKI Jakarta, Jawa Barat, Jawa Tengah, dan Jawa Timur mencatatkan jumlah kasus yang jauh lebih tinggi dibandingkan dengan wilayah lainnya. Kondisi ini memperlihatkan bahwa penyebaran COVID-19 sangat dipengaruhi oleh faktor mobilitas penduduk, kepadatan populasi, serta tingkat penerapan protokol kesehatan di masing-masing daerah.</w:t>
      </w:r>
    </w:p>
    <w:p w14:paraId="0C84CBDD" w14:textId="77777777" w:rsidR="006D0B9D" w:rsidRDefault="00000000" w:rsidP="00A50966">
      <w:pPr>
        <w:spacing w:after="160" w:line="360" w:lineRule="auto"/>
        <w:ind w:firstLine="426"/>
        <w:jc w:val="both"/>
      </w:pPr>
      <w:r>
        <w:t>Pesatnya perkembangan teknologi informasi dan kemampuan pengolahan data dalam skala besar atau yang dikenal dengan istilah Big Data memberikan peluang yang sangat besar untuk menganalisis pola penyebaran penyakit secara lebih komprehensif dan akurat (Provost &amp; Fawcett, 2013). Data kesehatan yang dihimpun dari berbagai sumber, termasuk laporan harian dari 35 provinsi di seluruh Indonesia, dapat diolah menggunakan teknik-teknik analisis lanjutan untuk menghasilkan informasi yang berguna bagi pengambilan keputusan kebijakan kesehatan publik. Dalam konteks ini, pemanfaatan Machine Learning sebagai salah satu cabang dari kecerdasan buatan (Artificial Intelligence) menjadi sangat relevan dan strategis.</w:t>
      </w:r>
    </w:p>
    <w:p w14:paraId="5D8D957B" w14:textId="77777777" w:rsidR="006D0B9D" w:rsidRDefault="00000000">
      <w:pPr>
        <w:pStyle w:val="Judul2"/>
      </w:pPr>
      <w:r>
        <w:lastRenderedPageBreak/>
        <w:t>1.2 Rumusan Masalah</w:t>
      </w:r>
    </w:p>
    <w:p w14:paraId="1BAC725E" w14:textId="77777777" w:rsidR="006D0B9D" w:rsidRDefault="00000000" w:rsidP="00A50966">
      <w:pPr>
        <w:pStyle w:val="DaftarParagraf"/>
        <w:numPr>
          <w:ilvl w:val="0"/>
          <w:numId w:val="5"/>
        </w:numPr>
        <w:spacing w:after="100" w:line="360" w:lineRule="auto"/>
        <w:jc w:val="both"/>
      </w:pPr>
      <w:r>
        <w:t>Bagaimana melakukan klasifikasi tingkat penyebaran COVID-19 di Indonesia menggunakan dataset epidemiologi berbasis provinsi?</w:t>
      </w:r>
    </w:p>
    <w:p w14:paraId="41AC3C17" w14:textId="77777777" w:rsidR="006D0B9D" w:rsidRDefault="00000000" w:rsidP="00A50966">
      <w:pPr>
        <w:pStyle w:val="DaftarParagraf"/>
        <w:numPr>
          <w:ilvl w:val="0"/>
          <w:numId w:val="5"/>
        </w:numPr>
        <w:spacing w:after="100" w:line="360" w:lineRule="auto"/>
        <w:jc w:val="both"/>
      </w:pPr>
      <w:r>
        <w:t>Bagaimana performa algoritma Decision Tree dan Random Forest dalam mengklasifikasikan pola penyebaran COVID-19?</w:t>
      </w:r>
    </w:p>
    <w:p w14:paraId="078A2430" w14:textId="77777777" w:rsidR="006D0B9D" w:rsidRDefault="00000000" w:rsidP="00A50966">
      <w:pPr>
        <w:pStyle w:val="DaftarParagraf"/>
        <w:numPr>
          <w:ilvl w:val="0"/>
          <w:numId w:val="5"/>
        </w:numPr>
        <w:spacing w:after="100" w:line="360" w:lineRule="auto"/>
        <w:jc w:val="both"/>
      </w:pPr>
      <w:r>
        <w:t>Algoritma manakah yang menunjukkan performa terbaik dalam konteks analisis penyebaran COVID-19 di Indonesia berdasarkan metrik evaluasi yang digunakan?</w:t>
      </w:r>
    </w:p>
    <w:p w14:paraId="599AF324" w14:textId="77777777" w:rsidR="006D0B9D" w:rsidRDefault="006D0B9D"/>
    <w:p w14:paraId="286EA4A4" w14:textId="77777777" w:rsidR="006D0B9D" w:rsidRDefault="00000000">
      <w:pPr>
        <w:pStyle w:val="Judul2"/>
      </w:pPr>
      <w:r>
        <w:t>1.3 Tujuan Penelitian</w:t>
      </w:r>
    </w:p>
    <w:p w14:paraId="37AEE505" w14:textId="77777777" w:rsidR="00BC2734" w:rsidRPr="00BC2734" w:rsidRDefault="00BC2734" w:rsidP="00BC2734">
      <w:pPr>
        <w:pStyle w:val="DaftarParagraf"/>
        <w:numPr>
          <w:ilvl w:val="0"/>
          <w:numId w:val="6"/>
        </w:numPr>
        <w:spacing w:line="360" w:lineRule="auto"/>
        <w:jc w:val="both"/>
      </w:pPr>
      <w:r>
        <w:t xml:space="preserve">Membangun model klasifikasi pola penyebaran COVID-19 menggunakan Machine Learning </w:t>
      </w:r>
    </w:p>
    <w:p w14:paraId="4B94C88F" w14:textId="77777777" w:rsidR="00BC2734" w:rsidRPr="00BC2734" w:rsidRDefault="00BC2734" w:rsidP="00BC2734">
      <w:pPr>
        <w:pStyle w:val="DaftarParagraf"/>
        <w:numPr>
          <w:ilvl w:val="0"/>
          <w:numId w:val="6"/>
        </w:numPr>
        <w:spacing w:line="360" w:lineRule="auto"/>
        <w:jc w:val="both"/>
      </w:pPr>
      <w:r>
        <w:t xml:space="preserve">Membandingkan performa algoritma Decision Tree dan Random Forest </w:t>
      </w:r>
    </w:p>
    <w:p w14:paraId="25DEE453" w14:textId="77777777" w:rsidR="00BC2734" w:rsidRPr="00BC2734" w:rsidRDefault="00BC2734" w:rsidP="00BC2734">
      <w:pPr>
        <w:pStyle w:val="DaftarParagraf"/>
        <w:numPr>
          <w:ilvl w:val="0"/>
          <w:numId w:val="6"/>
        </w:numPr>
        <w:spacing w:line="360" w:lineRule="auto"/>
        <w:jc w:val="both"/>
        <w:rPr>
          <w:b/>
          <w:bCs/>
        </w:rPr>
      </w:pPr>
      <w:r>
        <w:t>Menentukan algoritma terbaik berdasarkan evaluasi model (accuracy, confusion matrix, precision, recall, F1-score)</w:t>
      </w:r>
    </w:p>
    <w:p w14:paraId="72EA1DD7" w14:textId="77777777" w:rsidR="006D0B9D" w:rsidRDefault="00000000" w:rsidP="00BC2734">
      <w:pPr>
        <w:pStyle w:val="Judul2"/>
      </w:pPr>
      <w:r>
        <w:t>1.4 Manfaat Penelitian</w:t>
      </w:r>
    </w:p>
    <w:p w14:paraId="1A87AB35" w14:textId="77777777" w:rsidR="006D0B9D" w:rsidRDefault="00000000" w:rsidP="003A3BD2">
      <w:pPr>
        <w:spacing w:after="160" w:line="360" w:lineRule="auto"/>
        <w:ind w:firstLine="426"/>
        <w:jc w:val="both"/>
      </w:pPr>
      <w:r>
        <w:t>Penelitian mengenai analisis penyebaran COVID-19 menggunakan algoritma Decision Tree dan Random Forest ini diharapkan dapat memberikan manfaat baik secara akademik maupun praktis. Dengan memanfaatkan teknologi Machine Learning dan analisis data epidemiologi berbasis Big Data, penelitian ini dapat menjadi salah satu bentuk penerapan teknologi informasi dalam bidang kesehatan publik.</w:t>
      </w:r>
    </w:p>
    <w:p w14:paraId="61BFCB85" w14:textId="77777777" w:rsidR="003A3BD2" w:rsidRDefault="003A3BD2" w:rsidP="003A3BD2">
      <w:pPr>
        <w:spacing w:after="160" w:line="360" w:lineRule="auto"/>
        <w:ind w:firstLine="426"/>
        <w:jc w:val="both"/>
      </w:pPr>
      <w:r>
        <w:t>Secara lebih spesifik, manfaat yang diharapkan dari penelitian ini mencakup dua dimensi utama, yaitu manfaat akademik dan manfaat praktis. Keduanya saling melengkapi dalam rangka mendukung pengembangan ilmu pengetahuan sekaligus memberikan kontribusi nyata bagi masyarakat dan pemangku kebijakan di bidang kesehatan. Dengan demikian, penelitian ini diharapkan tidak hanya berhenti pada tataran teoritis, tetapi juga mampu diimplementasikan sebagai solusi yang relevan dan aplikatif dalam konteks penanganan penyakit menular di Indonesia.</w:t>
      </w:r>
    </w:p>
    <w:p w14:paraId="15EFA129" w14:textId="77777777" w:rsidR="00BC2734" w:rsidRDefault="00BC2734">
      <w:pPr>
        <w:rPr>
          <w:b/>
          <w:bCs/>
          <w:caps/>
          <w:sz w:val="28"/>
          <w:szCs w:val="28"/>
        </w:rPr>
      </w:pPr>
      <w:r>
        <w:rPr>
          <w:caps/>
        </w:rPr>
        <w:br w:type="page"/>
      </w:r>
    </w:p>
    <w:p w14:paraId="25064E54" w14:textId="77777777" w:rsidR="006D0B9D" w:rsidRDefault="00000000">
      <w:pPr>
        <w:pStyle w:val="Judul1"/>
        <w:jc w:val="center"/>
      </w:pPr>
      <w:r>
        <w:rPr>
          <w:caps/>
        </w:rPr>
        <w:lastRenderedPageBreak/>
        <w:t>BAB II</w:t>
      </w:r>
    </w:p>
    <w:p w14:paraId="7DF7BB56" w14:textId="77777777" w:rsidR="006D0B9D" w:rsidRDefault="00000000">
      <w:pPr>
        <w:spacing w:after="240"/>
        <w:jc w:val="center"/>
      </w:pPr>
      <w:r>
        <w:rPr>
          <w:b/>
          <w:bCs/>
          <w:sz w:val="28"/>
          <w:szCs w:val="28"/>
        </w:rPr>
        <w:t>TINJAUAN PUSTAKA</w:t>
      </w:r>
    </w:p>
    <w:p w14:paraId="23DAD5BE" w14:textId="77777777" w:rsidR="006D0B9D" w:rsidRDefault="00000000">
      <w:pPr>
        <w:pStyle w:val="Judul2"/>
      </w:pPr>
      <w:r>
        <w:t>2.1 Big Data</w:t>
      </w:r>
    </w:p>
    <w:p w14:paraId="1D46AB79" w14:textId="77777777" w:rsidR="006D0B9D" w:rsidRDefault="00000000">
      <w:pPr>
        <w:spacing w:after="160" w:line="360" w:lineRule="auto"/>
        <w:ind w:firstLine="720"/>
        <w:jc w:val="both"/>
      </w:pPr>
      <w:r>
        <w:t>Istilah "Big Data" digunakan untuk menggambarkan kumpulan data yang sangat besar, kompleks, dan terus berkembang sehingga pengolahan dengan menggunakan metode tradisional menjadi sangat sulit dilakukan (Laney, 2001). Big Data tidak hanya mencakup aspek volume atau jumlah data, tetapi juga mencakup dimensi kecepatan pemrosesan data, variasi jenis dan format data, keakuratan informasi yang terkandung, serta nilai yang dapat diekstraksi dari data tersebut. Dalam bidang kesehatan publik dan epidemiologi, Big Data dimanfaatkan untuk menganalisis pola penyebaran penyakit, tren kesehatan masyarakat, serta mendukung pengambilan keputusan berbasis data dalam situasi darurat kesehatan seperti pandemi.</w:t>
      </w:r>
    </w:p>
    <w:p w14:paraId="3B2D0571" w14:textId="77777777" w:rsidR="006D0B9D" w:rsidRDefault="00000000">
      <w:pPr>
        <w:spacing w:after="160" w:line="360" w:lineRule="auto"/>
        <w:ind w:firstLine="720"/>
        <w:jc w:val="both"/>
      </w:pPr>
      <w:r>
        <w:t>Konsep 5V digunakan untuk mendeskripsikan karakteristik utama dari Big Data, yang terdiri dari: Volume yang merujuk pada jumlah data yang sangat besar; Velocity yang berkaitan dengan kecepatan data dibuat dan diproses; Variety yang menunjukkan keragaman format dan jenis data; Veracity yang terkait dengan kualitas dan keakuratan data; serta Value yang merepresentasikan nilai atau kegunaan yang dapat diperoleh dari pengolahan data tersebut. Dalam konteks penelitian ini, data penyebaran COVID-19 dari 35 provinsi di Indonesia yang mencakup lebih dari 10.000 rekaman data merupakan salah satu representasi Big Data di bidang kesehatan publik yang dapat dianalisis menggunakan teknik-teknik analitik lanjutan.</w:t>
      </w:r>
    </w:p>
    <w:p w14:paraId="49369AA4" w14:textId="77777777" w:rsidR="006D0B9D" w:rsidRDefault="00000000">
      <w:pPr>
        <w:pStyle w:val="Judul2"/>
      </w:pPr>
      <w:r>
        <w:t>2.2 Machine Learning</w:t>
      </w:r>
    </w:p>
    <w:p w14:paraId="4ED75035" w14:textId="77777777" w:rsidR="006D0B9D" w:rsidRDefault="00000000">
      <w:pPr>
        <w:spacing w:after="160" w:line="360" w:lineRule="auto"/>
        <w:ind w:firstLine="720"/>
        <w:jc w:val="both"/>
      </w:pPr>
      <w:r>
        <w:t>Machine learning merupakan cabang dari kecerdasan buatan (Artificial Intelligence) yang memberikan kemampuan kepada sistem komputer untuk belajar secara otomatis dari data dan pengalaman tanpa harus diprogram secara eksplisit untuk setiap skenario yang mungkin terjadi (Mitchell, 1997). Sistem Machine Learning bekerja dengan mengidentifikasi pola dan korelasi dalam data yang tersedia, yang kemudian digunakan sebagai dasar untuk membuat prediksi atau keputusan terhadap data baru. Dalam bidang epidemiologi dan kesehatan publik, Machine Learning telah diaplikasikan secara luas untuk berbagai keperluan seperti prediksi penyebaran penyakit, klasifikasi risiko kesehatan, analisis faktor-faktor yang memengaruhi morbiditas dan mortalitas, serta optimasi distribusi sumber daya kesehatan.</w:t>
      </w:r>
    </w:p>
    <w:p w14:paraId="352CD7CC" w14:textId="77777777" w:rsidR="006D0B9D" w:rsidRDefault="00000000">
      <w:pPr>
        <w:spacing w:after="160" w:line="360" w:lineRule="auto"/>
        <w:ind w:firstLine="720"/>
        <w:jc w:val="both"/>
      </w:pPr>
      <w:r>
        <w:lastRenderedPageBreak/>
        <w:t>Pendekatan supervised learning memanfaatkan data yang telah diberi label sebagai acuan dalam proses pelatihan model. Dengan kata lain, algoritma akan mempelajari hubungan antara fitur-fitur input dan label target yang telah diketahui, kemudian menggunakan pengetahuan tersebut untuk memprediksi label data baru yang belum berlabel. Dalam penelitian ini, metode supervised learning digunakan dengan label klasifikasi yang merepresentasikan tingkat penyebaran COVID-19 berdasarkan ambang batas kasus baru harian di setiap provinsi.</w:t>
      </w:r>
    </w:p>
    <w:p w14:paraId="145F7F15" w14:textId="77777777" w:rsidR="006D0B9D" w:rsidRDefault="00000000">
      <w:pPr>
        <w:pStyle w:val="Judul2"/>
      </w:pPr>
      <w:r>
        <w:t>2.3 COVID-19</w:t>
      </w:r>
    </w:p>
    <w:p w14:paraId="2E9B1788" w14:textId="77777777" w:rsidR="006D0B9D" w:rsidRDefault="00000000">
      <w:pPr>
        <w:spacing w:after="160" w:line="360" w:lineRule="auto"/>
        <w:ind w:firstLine="720"/>
        <w:jc w:val="both"/>
      </w:pPr>
      <w:r>
        <w:t>COVID-19 adalah penyakit menular yang disebabkan oleh virus SARS-CoV-2 (Severe Acute Respiratory Syndrome Coronavirus-2), yang pertama kali diidentifikasi pada akhir tahun 2019 di Wuhan, Tiongkok (WHO, 2020). Virus ini menyebar terutama melalui droplet atau tetesan pernapasan yang dihasilkan ketika orang yang terinfeksi batuk, bersin, atau berbicara. Penularan juga dapat terjadi melalui kontak langsung dengan permukaan yang terkontaminasi virus dan kemudian menyentuh mulut, hidung, atau mata.</w:t>
      </w:r>
    </w:p>
    <w:p w14:paraId="0EE27A27" w14:textId="77777777" w:rsidR="006D0B9D" w:rsidRDefault="00000000">
      <w:pPr>
        <w:spacing w:after="160" w:line="360" w:lineRule="auto"/>
        <w:ind w:firstLine="720"/>
        <w:jc w:val="both"/>
      </w:pPr>
      <w:r>
        <w:t>Dampak pandemi COVID-19 terhadap Indonesia sangat besar dan multidimensional. Dari perspektif epidemiologis, Indonesia mencatatkan jutaan kasus terkonfirmasi dengan distribusi yang sangat bervariasi antar provinsi. DKI Jakarta sebagai ibu kota negara dan pusat aktivitas ekonomi nasional menjadi salah satu episentrum utama penyebaran virus. Faktor-faktor yang memengaruhi tingkat penyebaran COVID-19 di berbagai wilayah meliputi kepadatan penduduk, tingkat mobilitas masyarakat, kapasitas sistem kesehatan daerah, tingkat penerapan protokol kesehatan, serta kondisi sosio-ekonomi masyarakat setempat.</w:t>
      </w:r>
    </w:p>
    <w:p w14:paraId="2174D10F" w14:textId="77777777" w:rsidR="006D0B9D" w:rsidRDefault="00000000">
      <w:pPr>
        <w:spacing w:after="160" w:line="360" w:lineRule="auto"/>
        <w:ind w:firstLine="720"/>
        <w:jc w:val="both"/>
      </w:pPr>
      <w:r>
        <w:t>Gelombang penyebaran COVID-19 di Indonesia terjadi dalam beberapa fase dengan puncak kasus yang berbeda-beda. Gelombang pertama terjadi pada awal pandemi di tahun 2020, diikuti oleh gelombang kedua yang jauh lebih besar pada pertengahan tahun 2021 yang dipicu oleh munculnya varian Delta yang memiliki tingkat transmisibilitas jauh lebih tinggi. Pemahaman tentang pola penyebaran ini sangat penting untuk pengembangan strategi pengendalian yang efektif dan berbasis bukti.</w:t>
      </w:r>
    </w:p>
    <w:p w14:paraId="1984EA58" w14:textId="77777777" w:rsidR="006D0B9D" w:rsidRDefault="00000000">
      <w:pPr>
        <w:pStyle w:val="Judul2"/>
      </w:pPr>
      <w:r>
        <w:t>2.4 Decision Tree</w:t>
      </w:r>
    </w:p>
    <w:p w14:paraId="1B1EE6CC" w14:textId="77777777" w:rsidR="006D0B9D" w:rsidRDefault="00000000">
      <w:pPr>
        <w:spacing w:after="160" w:line="360" w:lineRule="auto"/>
        <w:ind w:firstLine="720"/>
        <w:jc w:val="both"/>
      </w:pPr>
      <w:r>
        <w:t xml:space="preserve">Decision Tree atau Pohon Keputusan adalah algoritma Machine Learning yang bekerja dengan membangun struktur pohon hierarkis berdasarkan aturan-aturan keputusan yang diturunkan dari atribut-atribut data (Quinlan, 1986). Setiap node internal dalam pohon </w:t>
        <w:lastRenderedPageBreak/>
        <w:t>merepresentasikan sebuah pengujian atau pertanyaan terhadap suatu atribut, setiap cabang merepresentasikan hasil dari pengujian tersebut, dan setiap node daun (leaf) merepresentasikan label kelas atau nilai prediksi akhir. Proses pembangunan pohon dilakukan secara rekursif dengan membagi dataset berdasarkan atribut yang memberikan informasi paling banyak tentang distribusi kelas target.</w:t>
      </w:r>
    </w:p>
    <w:p w14:paraId="0B88D5C3" w14:textId="77777777" w:rsidR="006D0B9D" w:rsidRDefault="00000000">
      <w:pPr>
        <w:spacing w:after="160" w:line="360" w:lineRule="auto"/>
        <w:ind w:firstLine="720"/>
        <w:jc w:val="both"/>
      </w:pPr>
      <w:r>
        <w:t>Komponen-komponen utama dari Decision Tree meliputi: Root Node yang merupakan node paling atas yang merepresentasikan seluruh dataset; Internal Node atau Decision Node yang merepresentasikan titik keputusan berdasarkan nilai suatu atribut; Branch yang merupakan jalur penghubung antara node-node dalam pohon; serta Leaf Node yang merupakan node terminal yang menyimpan label kelas hasil klasifikasi akhir. Kriteria pemilihan atribut untuk pemecahan node umumnya menggunakan ukuran seperti Information Gain, Gain Ratio, atau Gini Impurity.</w:t>
      </w:r>
    </w:p>
    <w:p w14:paraId="1B7D4F6B" w14:textId="77777777" w:rsidR="006D0B9D" w:rsidRDefault="00000000">
      <w:pPr>
        <w:spacing w:after="160" w:line="360" w:lineRule="auto"/>
        <w:ind w:firstLine="720"/>
        <w:jc w:val="both"/>
      </w:pPr>
      <w:r>
        <w:t>Keunggulan utama Decision Tree dalam analisis epidemiologi terletak pada kemudahan interpretasinya. Aturan-aturan keputusan yang dihasilkan dapat dengan mudah dipahami oleh pemangku kebijakan dan petugas kesehatan meskipun tanpa latar belakang teknis yang mendalam. Namun, Decision Tree memiliki kekurangan berupa kecenderungan untuk mengalami overfitting pada dataset yang kompleks atau memiliki banyak fitur, sehingga diperlukan teknik pemangkasan (pruning) atau penggunaan ensemble method untuk meningkatkan generalisasinya.</w:t>
      </w:r>
    </w:p>
    <w:p w14:paraId="315C6A7A" w14:textId="77777777" w:rsidR="006D0B9D" w:rsidRDefault="00000000">
      <w:pPr>
        <w:pStyle w:val="Judul2"/>
      </w:pPr>
      <w:r>
        <w:t>2.5 Random Forest</w:t>
      </w:r>
    </w:p>
    <w:p w14:paraId="416DA369" w14:textId="77777777" w:rsidR="006D0B9D" w:rsidRDefault="00000000">
      <w:pPr>
        <w:spacing w:after="160" w:line="360" w:lineRule="auto"/>
        <w:ind w:firstLine="720"/>
        <w:jc w:val="both"/>
      </w:pPr>
      <w:r>
        <w:t>Random Forest adalah algoritma Machine Learning berbasis ensemble yang dikembangkan oleh Leo Breiman pada tahun 2001 sebagai pengembangan dari metode Decision Tree (Breiman, 2001). Algoritma ini bekerja dengan membangun sejumlah besar pohon keputusan secara paralel dan independen, di mana masing-masing pohon dilatih menggunakan subset data yang diambil secara acak dengan pengembalian (bootstrap sampling) dari dataset asli. Selain itu, setiap pemecahan node dalam setiap pohon hanya mempertimbangkan subset fitur yang dipilih secara acak, sehingga meningkatkan diversitas antar pohon dalam ensemble.</w:t>
      </w:r>
    </w:p>
    <w:p w14:paraId="2622CBDD" w14:textId="77777777" w:rsidR="006D0B9D" w:rsidRDefault="00000000">
      <w:pPr>
        <w:spacing w:after="160" w:line="360" w:lineRule="auto"/>
        <w:ind w:firstLine="720"/>
        <w:jc w:val="both"/>
      </w:pPr>
      <w:r>
        <w:t xml:space="preserve">Prinsip ensemble learning yang mendasari Random Forest didasarkan pada konsep bahwa kombinasi dari banyak model yang relatif sederhana dan independen akan menghasilkan prediksi akhir yang lebih akurat dan stabil dibandingkan dengan satu model yang kompleks. Untuk masalah klasifikasi, prediksi akhir ditentukan melalui voting </w:t>
        <w:lastRenderedPageBreak/>
        <w:t>mayoritas dari seluruh pohon keputusan dalam ensemble. Pendekatan ini secara efektif mengurangi varians model dan meningkatkan robustness terhadap noise dalam data, sehingga Random Forest secara umum menunjukkan kinerja yang lebih baik dibandingkan Decision Tree tunggal.</w:t>
      </w:r>
    </w:p>
    <w:p w14:paraId="1FF39329" w14:textId="77777777" w:rsidR="006D0B9D" w:rsidRDefault="00000000">
      <w:pPr>
        <w:spacing w:after="160" w:line="360" w:lineRule="auto"/>
        <w:ind w:firstLine="720"/>
        <w:jc w:val="both"/>
      </w:pPr>
      <w:r>
        <w:t>Kelebihan utama Random Forest meliputi: akurasi klasifikasi yang tinggi pada berbagai jenis dataset; ketahanan terhadap overfitting karena mekanisme averaging dari banyak pohon; kemampuan untuk menangani data dalam jumlah besar dengan banyak fitur secara efisien; kestabilan prediksi terhadap data yang mengandung noise; serta kemampuan untuk mengukur pentingnya setiap fitur (feature importance) dalam proses klasifikasi. Karena keunggulan-keunggulan tersebut, Random Forest banyak digunakan dalam berbagai aplikasi klasifikasi data kesehatan dan epidemiologi.</w:t>
      </w:r>
    </w:p>
    <w:p w14:paraId="5E61565F" w14:textId="77777777" w:rsidR="006D0B9D" w:rsidRDefault="00000000">
      <w:pPr>
        <w:pStyle w:val="Judul2"/>
      </w:pPr>
      <w:r>
        <w:t>2.6 Evaluasi Model</w:t>
      </w:r>
    </w:p>
    <w:p w14:paraId="573B697B" w14:textId="77777777" w:rsidR="006D0B9D" w:rsidRDefault="00000000">
      <w:pPr>
        <w:spacing w:after="160" w:line="360" w:lineRule="auto"/>
        <w:ind w:firstLine="720"/>
        <w:jc w:val="both"/>
      </w:pPr>
      <w:r>
        <w:t>Evaluasi model merupakan tahapan yang sangat penting dalam proses pengembangan model Machine Learning untuk mengetahui seberapa baik algoritma melakukan klasifikasi pada data yang belum pernah dilihat sebelumnya. Terdapat beberapa metrik evaluasi yang umum digunakan dalam penelitian klasifikasi, khususnya dalam konteks analisis kesehatan dan epidemiologi.</w:t>
      </w:r>
    </w:p>
    <w:p w14:paraId="1D4A6DE6" w14:textId="77777777" w:rsidR="006D0B9D" w:rsidRDefault="00000000">
      <w:pPr>
        <w:spacing w:after="160" w:line="360" w:lineRule="auto"/>
        <w:ind w:firstLine="720"/>
        <w:jc w:val="both"/>
      </w:pPr>
      <w:r>
        <w:rPr>
          <w:b/>
          <w:bCs/>
        </w:rPr>
        <w:t>Accuracy</w:t>
      </w:r>
      <w:r>
        <w:t xml:space="preserve"> merupakan proporsi prediksi yang benar dari keseluruhan prediksi yang dilakukan oleh model, dihitung dengan rumus: Accuracy = (TP + TN) / (TP + TN + FP + FN). Meskipun akurasi merupakan metrik yang mudah dipahami, metrik ini dapat memberikan gambaran yang menyesatkan pada dataset yang tidak seimbang (imbalanced dataset).</w:t>
      </w:r>
    </w:p>
    <w:p w14:paraId="4B66DEB4" w14:textId="77777777" w:rsidR="006D0B9D" w:rsidRDefault="00000000">
      <w:pPr>
        <w:spacing w:after="160" w:line="360" w:lineRule="auto"/>
        <w:ind w:firstLine="720"/>
        <w:jc w:val="both"/>
      </w:pPr>
      <w:r>
        <w:rPr>
          <w:b/>
          <w:bCs/>
        </w:rPr>
        <w:t>Confusion Matrix</w:t>
      </w:r>
      <w:r>
        <w:t xml:space="preserve"> adalah representasi tabular dari hasil klasifikasi yang menampilkan empat kuantitas utama: True Positive (TP), True Negative (TN), False Positive (FP), dan False Negative (FN). Confusion matrix memberikan gambaran yang lebih komprehensif tentang kinerja model dibandingkan dengan akurasi tunggal.</w:t>
      </w:r>
    </w:p>
    <w:p w14:paraId="447A8A8A" w14:textId="77777777" w:rsidR="006D0B9D" w:rsidRDefault="00000000">
      <w:pPr>
        <w:spacing w:after="160" w:line="360" w:lineRule="auto"/>
        <w:ind w:firstLine="720"/>
        <w:jc w:val="both"/>
      </w:pPr>
      <w:r>
        <w:rPr>
          <w:b/>
          <w:bCs/>
        </w:rPr>
        <w:t>Precision</w:t>
      </w:r>
      <w:r>
        <w:t xml:space="preserve"> menunjukkan proporsi prediksi positif yang benar dari seluruh prediksi positif yang dilakukan model, dihitung dengan: Precision = TP / (TP + FP). Metrik ini penting ketika biaya dari false positive sangat tinggi.</w:t>
      </w:r>
    </w:p>
    <w:p w14:paraId="2C21A03C" w14:textId="77777777" w:rsidR="006D0B9D" w:rsidRDefault="00000000">
      <w:pPr>
        <w:spacing w:after="160" w:line="360" w:lineRule="auto"/>
        <w:ind w:firstLine="720"/>
        <w:jc w:val="both"/>
      </w:pPr>
      <w:r>
        <w:rPr>
          <w:b/>
          <w:bCs/>
        </w:rPr>
        <w:t>Recall</w:t>
      </w:r>
      <w:r>
        <w:t xml:space="preserve"> atau Sensitivity menunjukkan proporsi kasus positif yang berhasil diidentifikasi oleh model, dihitung dengan: Recall = TP / (TP + FN). Metrik ini sangat </w:t>
        <w:lastRenderedPageBreak/>
        <w:t>krusial dalam konteks epidemiologi di mana kegagalan mendeteksi kasus aktif dapat memiliki konsekuensi kesehatan publik yang serius.</w:t>
      </w:r>
    </w:p>
    <w:p w14:paraId="210CD7F2" w14:textId="77777777" w:rsidR="006D0B9D" w:rsidRDefault="00000000">
      <w:pPr>
        <w:spacing w:after="160" w:line="360" w:lineRule="auto"/>
        <w:ind w:firstLine="720"/>
        <w:jc w:val="both"/>
      </w:pPr>
      <w:r>
        <w:rPr>
          <w:b/>
          <w:bCs/>
        </w:rPr>
        <w:t>F1-Score</w:t>
      </w:r>
      <w:r>
        <w:t xml:space="preserve"> merupakan rata-rata harmonik antara precision dan recall, dihitung dengan: F1-Score = 2 × (Precision × Recall) / (Precision + Recall). F1-Score memberikan keseimbangan antara precision dan recall dan sangat berguna pada dataset yang tidak seimbang.</w:t>
      </w:r>
    </w:p>
    <w:p w14:paraId="04C51098" w14:textId="77777777" w:rsidR="006D0B9D" w:rsidRDefault="006D0B9D">
      <w:pPr>
        <w:pageBreakBefore/>
      </w:pPr>
    </w:p>
    <w:p w14:paraId="171A5B1B" w14:textId="77777777" w:rsidR="006D0B9D" w:rsidRDefault="00000000">
      <w:pPr>
        <w:pStyle w:val="Judul1"/>
        <w:jc w:val="center"/>
      </w:pPr>
      <w:r>
        <w:rPr>
          <w:caps/>
        </w:rPr>
        <w:t>BAB III</w:t>
      </w:r>
    </w:p>
    <w:p w14:paraId="6925E403" w14:textId="77777777" w:rsidR="006D0B9D" w:rsidRDefault="00000000">
      <w:pPr>
        <w:spacing w:after="240"/>
        <w:jc w:val="center"/>
      </w:pPr>
      <w:r>
        <w:rPr>
          <w:b/>
          <w:bCs/>
          <w:sz w:val="28"/>
          <w:szCs w:val="28"/>
        </w:rPr>
        <w:t>METODOLOGI PENELITIAN</w:t>
      </w:r>
    </w:p>
    <w:p w14:paraId="6DA932AF" w14:textId="77777777" w:rsidR="006D0B9D" w:rsidRDefault="00000000">
      <w:pPr>
        <w:pStyle w:val="Judul2"/>
      </w:pPr>
      <w:r>
        <w:t>3.1 Tahapan Penelitian</w:t>
      </w:r>
    </w:p>
    <w:p w14:paraId="0F0A5D7C" w14:textId="77777777" w:rsidR="006D0B9D" w:rsidRDefault="00000000">
      <w:pPr>
        <w:spacing w:after="160" w:line="360" w:lineRule="auto"/>
        <w:ind w:firstLine="720"/>
        <w:jc w:val="both"/>
      </w:pPr>
      <w:r>
        <w:t>Penelitian tentang analisis penyebaran COVID-19 menggunakan algoritma Decision Tree dan Random Forest dilaksanakan secara sistematis melalui serangkaian tahapan yang terstruktur, dimulai dari pengumpulan data hingga evaluasi dan perbandingan model. Setiap tahapan dirancang untuk memastikan kualitas hasil analisis yang optimal dan dapat dipertanggungjawabkan secara ilmiah.</w:t>
      </w:r>
    </w:p>
    <w:p w14:paraId="1BB125E8" w14:textId="77777777" w:rsidR="006D0B9D" w:rsidRDefault="00000000">
      <w:pPr>
        <w:pStyle w:val="DaftarParagraf"/>
        <w:numPr>
          <w:ilvl w:val="0"/>
          <w:numId w:val="3"/>
        </w:numPr>
        <w:spacing w:after="100" w:line="360" w:lineRule="auto"/>
        <w:jc w:val="both"/>
      </w:pPr>
      <w:r>
        <w:t>Pengumpulan Dataset: Dataset penyebaran COVID-19 di Indonesia dikumpulkan dari sumber data publik yang mencakup informasi harian dari 35 provinsi di seluruh Indonesia pada periode Maret 2020 hingga September 2022. Dataset mencakup variabel-variabel epidemiologis seperti total kasus, total kematian, total kesembuhan, kasus aktif, dan kasus baru.</w:t>
      </w:r>
    </w:p>
    <w:p w14:paraId="7607F02C" w14:textId="77777777" w:rsidR="006D0B9D" w:rsidRDefault="00000000">
      <w:pPr>
        <w:pStyle w:val="DaftarParagraf"/>
        <w:numPr>
          <w:ilvl w:val="0"/>
          <w:numId w:val="3"/>
        </w:numPr>
        <w:spacing w:after="100" w:line="360" w:lineRule="auto"/>
        <w:jc w:val="both"/>
      </w:pPr>
      <w:r>
        <w:t>Preprocessing Data: Tahap preprocessing dilakukan untuk mempersiapkan dataset agar siap digunakan dalam proses pemodelan. Proses ini mencakup pemeriksaan struktur data, penanganan nilai yang hilang, penghapusan data duplikat, serta identifikasi dan penanganan outlier.</w:t>
      </w:r>
    </w:p>
    <w:p w14:paraId="2995BF59" w14:textId="77777777" w:rsidR="006D0B9D" w:rsidRDefault="00000000">
      <w:pPr>
        <w:pStyle w:val="DaftarParagraf"/>
        <w:numPr>
          <w:ilvl w:val="0"/>
          <w:numId w:val="3"/>
        </w:numPr>
        <w:spacing w:after="100" w:line="360" w:lineRule="auto"/>
        <w:jc w:val="both"/>
      </w:pPr>
      <w:r>
        <w:t>Cleaning Data: Proses pembersihan data dilakukan untuk menghapus dataset dari data yang tidak valid, duplikat, maupun inkonsistensi yang dapat memengaruhi hasil analisis.</w:t>
      </w:r>
    </w:p>
    <w:p w14:paraId="70DA7A71" w14:textId="77777777" w:rsidR="006D0B9D" w:rsidRDefault="00000000">
      <w:pPr>
        <w:pStyle w:val="DaftarParagraf"/>
        <w:numPr>
          <w:ilvl w:val="0"/>
          <w:numId w:val="3"/>
        </w:numPr>
        <w:spacing w:after="100" w:line="360" w:lineRule="auto"/>
        <w:jc w:val="both"/>
      </w:pPr>
      <w:r>
        <w:t>Normalisasi dan Transformasi Data: Normalisasi atau transformasi data dilakukan untuk menyamakan skala data numerik dan mengubah data kategorikal menjadi format yang dapat diproses oleh algoritma Machine Learning.</w:t>
      </w:r>
    </w:p>
    <w:p w14:paraId="08983B56" w14:textId="77777777" w:rsidR="006D0B9D" w:rsidRDefault="00000000">
      <w:pPr>
        <w:pStyle w:val="DaftarParagraf"/>
        <w:numPr>
          <w:ilvl w:val="0"/>
          <w:numId w:val="3"/>
        </w:numPr>
        <w:spacing w:after="100" w:line="360" w:lineRule="auto"/>
        <w:jc w:val="both"/>
      </w:pPr>
      <w:r>
        <w:t>Seleksi Fitur: Seleksi fitur dilakukan untuk mengidentifikasi dan memilih fitur yang paling relevan terhadap klasifikasi penyebaran COVID-19.</w:t>
      </w:r>
    </w:p>
    <w:p w14:paraId="53291680" w14:textId="77777777" w:rsidR="006D0B9D" w:rsidRDefault="00000000">
      <w:pPr>
        <w:pStyle w:val="DaftarParagraf"/>
        <w:numPr>
          <w:ilvl w:val="0"/>
          <w:numId w:val="3"/>
        </w:numPr>
        <w:spacing w:after="100" w:line="360" w:lineRule="auto"/>
        <w:jc w:val="both"/>
      </w:pPr>
      <w:r>
        <w:t>Pembagian Data Training dan Testing: Dataset dibagi dengan rasio 80:20 untuk data pelatihan dan data pengujian guna memastikan evaluasi yang objektif.</w:t>
      </w:r>
    </w:p>
    <w:p w14:paraId="6A51188B" w14:textId="77777777" w:rsidR="006D0B9D" w:rsidRDefault="00000000">
      <w:pPr>
        <w:pStyle w:val="DaftarParagraf"/>
        <w:numPr>
          <w:ilvl w:val="0"/>
          <w:numId w:val="3"/>
        </w:numPr>
        <w:spacing w:after="100" w:line="360" w:lineRule="auto"/>
        <w:jc w:val="both"/>
      </w:pPr>
      <w:r>
        <w:t>Penerapan Algoritma Machine Learning: Dua algoritma klasifikasi diterapkan, yaitu Decision Tree dan Random Forest.</w:t>
      </w:r>
    </w:p>
    <w:p w14:paraId="442789DA" w14:textId="77777777" w:rsidR="006D0B9D" w:rsidRDefault="00000000">
      <w:pPr>
        <w:pStyle w:val="DaftarParagraf"/>
        <w:numPr>
          <w:ilvl w:val="0"/>
          <w:numId w:val="3"/>
        </w:numPr>
        <w:spacing w:after="100" w:line="360" w:lineRule="auto"/>
        <w:jc w:val="both"/>
      </w:pPr>
      <w:r>
        <w:lastRenderedPageBreak/>
        <w:t>Pelatihan Model: Setiap algoritma dilatih menggunakan data pelatihan untuk mempelajari pola dari dataset.</w:t>
      </w:r>
    </w:p>
    <w:p w14:paraId="3BE0459D" w14:textId="77777777" w:rsidR="006D0B9D" w:rsidRDefault="00000000">
      <w:pPr>
        <w:pStyle w:val="DaftarParagraf"/>
        <w:numPr>
          <w:ilvl w:val="0"/>
          <w:numId w:val="3"/>
        </w:numPr>
        <w:spacing w:after="100" w:line="360" w:lineRule="auto"/>
        <w:jc w:val="both"/>
      </w:pPr>
      <w:r>
        <w:t>Prediksi Penyebaran COVID-19: Setelah model selesai dilatih, model digunakan untuk mengklasifikasikan tingkat penyebaran COVID-19.</w:t>
      </w:r>
    </w:p>
    <w:p w14:paraId="25DB7493" w14:textId="77777777" w:rsidR="006D0B9D" w:rsidRDefault="00000000">
      <w:pPr>
        <w:pStyle w:val="DaftarParagraf"/>
        <w:numPr>
          <w:ilvl w:val="0"/>
          <w:numId w:val="3"/>
        </w:numPr>
        <w:spacing w:after="100" w:line="360" w:lineRule="auto"/>
        <w:jc w:val="both"/>
      </w:pPr>
      <w:r>
        <w:t>Evaluasi dan Perbandingan Model: Kinerja setiap model dievaluasi menggunakan metrik accuracy, precision, recall, F1-score, dan confusion matrix.</w:t>
      </w:r>
    </w:p>
    <w:p w14:paraId="6F13EB63" w14:textId="77777777" w:rsidR="006D0B9D" w:rsidRDefault="006D0B9D"/>
    <w:p w14:paraId="6A3A39CF" w14:textId="77777777" w:rsidR="006D0B9D" w:rsidRDefault="00000000">
      <w:pPr>
        <w:pStyle w:val="Judul2"/>
      </w:pPr>
      <w:r>
        <w:t>3.2 Dataset</w:t>
      </w:r>
    </w:p>
    <w:p w14:paraId="56C8BC59" w14:textId="77777777" w:rsidR="006D0B9D" w:rsidRDefault="00000000">
      <w:pPr>
        <w:spacing w:after="160" w:line="360" w:lineRule="auto"/>
        <w:ind w:firstLine="720"/>
        <w:jc w:val="both"/>
      </w:pPr>
      <w:r>
        <w:t>Dataset yang digunakan dalam penelitian ini adalah dataset penyebaran COVID-19 di Indonesia yang diperoleh dari sumber data publik dan mencakup rekaman data harian dari seluruh provinsi di Indonesia. Dataset ini berisi informasi epidemiologis yang sangat komprehensif dan relevan untuk analisis pola penyebaran COVID-19 menggunakan teknik Machine Learning.</w:t>
      </w:r>
    </w:p>
    <w:p w14:paraId="6DEE8FBA" w14:textId="77777777" w:rsidR="006D0B9D" w:rsidRDefault="006D0B9D"/>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4760"/>
      </w:tblGrid>
      <w:tr w:rsidR="006D0B9D" w14:paraId="3FC23FB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0CB3E6" w14:textId="77777777" w:rsidR="006D0B9D" w:rsidRDefault="00000000">
            <w:pPr>
              <w:jc w:val="center"/>
            </w:pPr>
            <w:r>
              <w:rPr>
                <w:b/>
                <w:bCs/>
                <w:color w:val="FFFFFF"/>
                <w:sz w:val="22"/>
                <w:szCs w:val="22"/>
              </w:rPr>
              <w:t>Atribut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5E7CF6" w14:textId="77777777" w:rsidR="006D0B9D" w:rsidRDefault="00000000">
            <w:pPr>
              <w:jc w:val="center"/>
            </w:pPr>
            <w:r>
              <w:rPr>
                <w:b/>
                <w:bCs/>
                <w:color w:val="FFFFFF"/>
                <w:sz w:val="22"/>
                <w:szCs w:val="22"/>
              </w:rPr>
              <w:t>Tipe Data</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ECAD55" w14:textId="77777777" w:rsidR="006D0B9D" w:rsidRDefault="00000000">
            <w:pPr>
              <w:jc w:val="center"/>
            </w:pPr>
            <w:r>
              <w:rPr>
                <w:b/>
                <w:bCs/>
                <w:color w:val="FFFFFF"/>
                <w:sz w:val="22"/>
                <w:szCs w:val="22"/>
              </w:rPr>
              <w:t>Deskripsi</w:t>
            </w:r>
          </w:p>
        </w:tc>
      </w:tr>
      <w:tr w:rsidR="006D0B9D" w14:paraId="63494863"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A122A6B" w14:textId="77777777" w:rsidR="006D0B9D" w:rsidRDefault="00000000">
            <w:r>
              <w:rPr>
                <w:sz w:val="22"/>
                <w:szCs w:val="22"/>
              </w:rPr>
              <w:t>Tanggal</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5F1F86D" w14:textId="77777777" w:rsidR="006D0B9D" w:rsidRDefault="00000000">
            <w:pPr>
              <w:jc w:val="center"/>
            </w:pPr>
            <w:r>
              <w:rPr>
                <w:sz w:val="22"/>
                <w:szCs w:val="22"/>
              </w:rPr>
              <w:t>DateTime</w:t>
            </w:r>
          </w:p>
        </w:tc>
        <w:tc>
          <w:tcPr>
            <w:tcW w:w="4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ED45838" w14:textId="77777777" w:rsidR="006D0B9D" w:rsidRDefault="00000000">
            <w:pPr>
              <w:jc w:val="center"/>
            </w:pPr>
            <w:r>
              <w:rPr>
                <w:sz w:val="22"/>
                <w:szCs w:val="22"/>
              </w:rPr>
              <w:t>Tanggal pencatatan data (Maret 2020 – September 2022)</w:t>
            </w:r>
          </w:p>
        </w:tc>
      </w:tr>
      <w:tr w:rsidR="006D0B9D" w14:paraId="3A8B83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AFB79" w14:textId="77777777" w:rsidR="006D0B9D" w:rsidRDefault="00000000">
            <w:r>
              <w:rPr>
                <w:sz w:val="22"/>
                <w:szCs w:val="22"/>
              </w:rPr>
              <w:t>Provinsi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E0DF3" w14:textId="77777777" w:rsidR="006D0B9D" w:rsidRDefault="00000000">
            <w:pPr>
              <w:jc w:val="center"/>
            </w:pPr>
            <w:r>
              <w:rPr>
                <w:sz w:val="22"/>
                <w:szCs w:val="22"/>
              </w:rPr>
              <w:t>Kategorikal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9F792" w14:textId="77777777" w:rsidR="006D0B9D" w:rsidRDefault="00000000">
            <w:pPr>
              <w:jc w:val="center"/>
            </w:pPr>
            <w:r>
              <w:rPr>
                <w:sz w:val="22"/>
                <w:szCs w:val="22"/>
              </w:rPr>
              <w:t>Nama provinsi (35 provinsi di Indonesia)</w:t>
            </w:r>
          </w:p>
        </w:tc>
      </w:tr>
      <w:tr w:rsidR="006D0B9D" w14:paraId="6271FAB3"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532D386" w14:textId="77777777" w:rsidR="006D0B9D" w:rsidRDefault="00000000">
            <w:r>
              <w:rPr>
                <w:sz w:val="22"/>
                <w:szCs w:val="22"/>
              </w:rPr>
              <w:t>Total Kasus</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9E96E2E" w14:textId="77777777" w:rsidR="006D0B9D" w:rsidRDefault="00000000">
            <w:pPr>
              <w:jc w:val="center"/>
            </w:pPr>
            <w:r>
              <w:rPr>
                <w:sz w:val="22"/>
                <w:szCs w:val="22"/>
              </w:rPr>
              <w:t>Numerik</w:t>
            </w:r>
          </w:p>
        </w:tc>
        <w:tc>
          <w:tcPr>
            <w:tcW w:w="4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B34C4E2" w14:textId="77777777" w:rsidR="006D0B9D" w:rsidRDefault="00000000">
            <w:pPr>
              <w:jc w:val="center"/>
            </w:pPr>
            <w:r>
              <w:rPr>
                <w:sz w:val="22"/>
                <w:szCs w:val="22"/>
              </w:rPr>
              <w:t>Akumulasi total kasus COVID-19 terkonfirmasi</w:t>
            </w:r>
          </w:p>
        </w:tc>
      </w:tr>
      <w:tr w:rsidR="006D0B9D" w14:paraId="7DA9A1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B94BF" w14:textId="77777777" w:rsidR="006D0B9D" w:rsidRDefault="00000000">
            <w:r>
              <w:rPr>
                <w:sz w:val="22"/>
                <w:szCs w:val="22"/>
              </w:rPr>
              <w:t>Total Kematian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6368E" w14:textId="77777777" w:rsidR="006D0B9D" w:rsidRDefault="00000000">
            <w:pPr>
              <w:jc w:val="center"/>
            </w:pPr>
            <w:r>
              <w:rPr>
                <w:sz w:val="22"/>
                <w:szCs w:val="22"/>
              </w:rPr>
              <w:t>Numerik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7D741" w14:textId="77777777" w:rsidR="006D0B9D" w:rsidRDefault="00000000">
            <w:pPr>
              <w:jc w:val="center"/>
            </w:pPr>
            <w:r>
              <w:rPr>
                <w:sz w:val="22"/>
                <w:szCs w:val="22"/>
              </w:rPr>
              <w:t>Akumulasi total kasus kematian akibat COVID-19</w:t>
            </w:r>
          </w:p>
        </w:tc>
      </w:tr>
      <w:tr w:rsidR="006D0B9D" w14:paraId="5A529EEC"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F97DBAF" w14:textId="77777777" w:rsidR="006D0B9D" w:rsidRDefault="00000000">
            <w:r>
              <w:rPr>
                <w:sz w:val="22"/>
                <w:szCs w:val="22"/>
              </w:rPr>
              <w:t>Total Sembuh</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FD3C149" w14:textId="77777777" w:rsidR="006D0B9D" w:rsidRDefault="00000000">
            <w:pPr>
              <w:jc w:val="center"/>
            </w:pPr>
            <w:r>
              <w:rPr>
                <w:sz w:val="22"/>
                <w:szCs w:val="22"/>
              </w:rPr>
              <w:t>Numerik</w:t>
            </w:r>
          </w:p>
        </w:tc>
        <w:tc>
          <w:tcPr>
            <w:tcW w:w="4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9AAD8F8" w14:textId="77777777" w:rsidR="006D0B9D" w:rsidRDefault="00000000">
            <w:pPr>
              <w:jc w:val="center"/>
            </w:pPr>
            <w:r>
              <w:rPr>
                <w:sz w:val="22"/>
                <w:szCs w:val="22"/>
              </w:rPr>
              <w:t>Akumulasi total kasus kesembuhan dari COVID-19</w:t>
            </w:r>
          </w:p>
        </w:tc>
      </w:tr>
      <w:tr w:rsidR="006D0B9D" w14:paraId="025187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7B51A" w14:textId="77777777" w:rsidR="006D0B9D" w:rsidRDefault="00000000">
            <w:r>
              <w:rPr>
                <w:sz w:val="22"/>
                <w:szCs w:val="22"/>
              </w:rPr>
              <w:t>Total Kasus Aktif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B7977" w14:textId="77777777" w:rsidR="006D0B9D" w:rsidRDefault="00000000">
            <w:pPr>
              <w:jc w:val="center"/>
            </w:pPr>
            <w:r>
              <w:rPr>
                <w:sz w:val="22"/>
                <w:szCs w:val="22"/>
              </w:rPr>
              <w:t>Numerik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FADF5" w14:textId="77777777" w:rsidR="006D0B9D" w:rsidRDefault="00000000">
            <w:pPr>
              <w:jc w:val="center"/>
            </w:pPr>
            <w:r>
              <w:rPr>
                <w:sz w:val="22"/>
                <w:szCs w:val="22"/>
              </w:rPr>
              <w:t>Jumlah kasus aktif pada tanggal bersangkutan</w:t>
            </w:r>
          </w:p>
        </w:tc>
      </w:tr>
      <w:tr w:rsidR="006D0B9D" w14:paraId="571D84F9"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0CBD2273" w14:textId="77777777" w:rsidR="006D0B9D" w:rsidRDefault="00000000">
            <w:r>
              <w:rPr>
                <w:sz w:val="22"/>
                <w:szCs w:val="22"/>
              </w:rPr>
              <w:t>Kasus Baru</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EDF449C" w14:textId="77777777" w:rsidR="006D0B9D" w:rsidRDefault="00000000">
            <w:pPr>
              <w:jc w:val="center"/>
            </w:pPr>
            <w:r>
              <w:rPr>
                <w:sz w:val="22"/>
                <w:szCs w:val="22"/>
              </w:rPr>
              <w:t>Numerik</w:t>
            </w:r>
          </w:p>
        </w:tc>
        <w:tc>
          <w:tcPr>
            <w:tcW w:w="47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657F34C" w14:textId="77777777" w:rsidR="006D0B9D" w:rsidRDefault="00000000">
            <w:pPr>
              <w:jc w:val="center"/>
            </w:pPr>
            <w:r>
              <w:rPr>
                <w:sz w:val="22"/>
                <w:szCs w:val="22"/>
              </w:rPr>
              <w:t>Jumlah kasus baru yang dilaporkan pada hari tersebut</w:t>
            </w:r>
          </w:p>
        </w:tc>
      </w:tr>
    </w:tbl>
    <w:p w14:paraId="2283208C" w14:textId="77777777" w:rsidR="006D0B9D" w:rsidRDefault="006D0B9D"/>
    <w:p w14:paraId="1B845767" w14:textId="77777777" w:rsidR="006D0B9D" w:rsidRDefault="00000000">
      <w:pPr>
        <w:spacing w:after="160" w:line="360" w:lineRule="auto"/>
        <w:ind w:firstLine="720"/>
        <w:jc w:val="both"/>
      </w:pPr>
      <w:r>
        <w:t>Dataset terdiri dari 10.000 rekaman data dengan rentang waktu dari 2 Maret 2020 hingga 15 September 2022. Data berasal dari 35 provinsi yang tersebar di seluruh Indonesia. Berdasarkan analisis deskriptif, rata-rata kasus baru harian mencapai 424,78 dengan nilai minimum 0 dan nilai maksimum mencapai 64.718 kasus baru dalam satu hari, yang terjadi pada periode puncak gelombang Delta pertengahan 2021.</w:t>
      </w:r>
    </w:p>
    <w:p w14:paraId="3F19DB44" w14:textId="77777777" w:rsidR="006D0B9D" w:rsidRDefault="00000000">
      <w:pPr>
        <w:pStyle w:val="Judul2"/>
      </w:pPr>
      <w:r>
        <w:t>3.3 Data Preprocessing</w:t>
      </w:r>
    </w:p>
    <w:p w14:paraId="5DFD992A" w14:textId="77777777" w:rsidR="006D0B9D" w:rsidRDefault="00000000">
      <w:pPr>
        <w:spacing w:after="160" w:line="360" w:lineRule="auto"/>
        <w:ind w:firstLine="720"/>
        <w:jc w:val="both"/>
      </w:pPr>
      <w:r>
        <w:t xml:space="preserve">Preprocessing data merupakan tahapan fundamental dalam pengolahan data yang bertujuan untuk mempersiapkan dataset agar siap dan optimal digunakan dalam proses </w:t>
        <w:lastRenderedPageBreak/>
        <w:t>analisis dan pemodelan Machine Learning. Kualitas data yang baik merupakan prasyarat utama untuk menghasilkan model yang akurat dan dapat diandalkan. Dalam penelitian ini, proses preprocessing mencakup beberapa langkah sebagai berikut.</w:t>
      </w:r>
    </w:p>
    <w:p w14:paraId="64E9DBD0" w14:textId="77777777" w:rsidR="006D0B9D" w:rsidRDefault="00000000">
      <w:pPr>
        <w:spacing w:after="160" w:line="360" w:lineRule="auto"/>
        <w:ind w:firstLine="720"/>
        <w:jc w:val="both"/>
      </w:pPr>
      <w:r>
        <w:t>Proses pembersihan data (data cleaning) dilakukan untuk menghapus atau memperbaiki data yang tidak valid, duplikat, serta inkonsistensi yang dapat menginterferensi hasil analisis. Pemeriksaan dilakukan terhadap setiap kolom untuk mengidentifikasi rekaman yang memiliki nilai tidak logis, seperti nilai negatif pada kolom kasus aktif yang dapat terjadi akibat koreksi data retroaktif oleh instansi pelapor.</w:t>
      </w:r>
    </w:p>
    <w:p w14:paraId="7AA2A88E" w14:textId="77777777" w:rsidR="006D0B9D" w:rsidRDefault="00000000">
      <w:pPr>
        <w:spacing w:after="160" w:line="360" w:lineRule="auto"/>
        <w:ind w:firstLine="720"/>
        <w:jc w:val="both"/>
      </w:pPr>
      <w:r>
        <w:t>Penanganan nilai hilang (missing value treatment) dilakukan untuk mengatasi rekaman data yang memiliki nilai kosong atau tidak lengkap. Nilai yang hilang pada atribut numerik ditangani dengan imputasi menggunakan nilai median dari distribusi data pada provinsi yang bersangkutan, sehingga karakteristik distribusi data tetap terjaga dengan baik.</w:t>
      </w:r>
    </w:p>
    <w:p w14:paraId="4D29424D" w14:textId="77777777" w:rsidR="006D0B9D" w:rsidRDefault="00000000">
      <w:pPr>
        <w:spacing w:after="160" w:line="360" w:lineRule="auto"/>
        <w:ind w:firstLine="720"/>
        <w:jc w:val="both"/>
      </w:pPr>
      <w:r>
        <w:t>Proses encoding dilakukan untuk mengonversi data kategorikal, khususnya variabel Provinsi, menjadi representasi numerik yang dapat diproses oleh algoritma Machine Learning. Pada Orange, proses ini dilakukan menggunakan widget Preprocess dengan opsi Continuize untuk mengubah variabel kategorikal menjadi representasi numerik. Selain itu, dibuat fitur turunan berupa tingkat kematian (fatality rate) dan tingkat kesembuhan (recovery rate) menggunakan widget Feature Constructor untuk memperkaya representasi fitur dalam model.</w:t>
      </w:r>
    </w:p>
    <w:p w14:paraId="42E16169" w14:textId="77777777" w:rsidR="006D0B9D" w:rsidRDefault="00000000">
      <w:pPr>
        <w:spacing w:after="160" w:line="360" w:lineRule="auto"/>
        <w:ind w:firstLine="720"/>
        <w:jc w:val="both"/>
      </w:pPr>
      <w:r>
        <w:t>Normalisasi data dilakukan untuk menyesuaikan skala nilai pada setiap atribut numerik agar tidak terjadi dominansi fitur tertentu dalam proses klasifikasi. Pada Orange, normalisasi dilakukan menggunakan widget Preprocess dengan opsi Normalize Features yang mentransformasi nilai-nilai numerik ke dalam skala yang seragam. Langkah ini sangat penting terutama untuk memastikan bahwa atribut dengan skala nilai yang berbeda jauh tidak mendominasi proses pembelajaran model.</w:t>
      </w:r>
    </w:p>
    <w:p w14:paraId="5B62C006" w14:textId="77777777" w:rsidR="006D0B9D" w:rsidRDefault="00000000">
      <w:pPr>
        <w:pStyle w:val="Judul2"/>
      </w:pPr>
      <w:r>
        <w:t>3.4 Exploratory Data Analysis (EDA)</w:t>
      </w:r>
    </w:p>
    <w:p w14:paraId="766D9FEF" w14:textId="77777777" w:rsidR="006D0B9D" w:rsidRDefault="00000000">
      <w:pPr>
        <w:spacing w:after="160" w:line="360" w:lineRule="auto"/>
        <w:ind w:firstLine="720"/>
        <w:jc w:val="both"/>
      </w:pPr>
      <w:r>
        <w:t>Exploratory Data Analysis (EDA) merupakan tahapan analisis awal yang dilaksanakan untuk memahami karakteristik dan struktur dataset sebelum tahap pemodelan Machine Learning dimulai. EDA bertujuan untuk mengidentifikasi pola distribusi data, relasi antar variabel, keberadaan outlier, serta memberikan wawasan tentang dinamika penyebaran COVID-19 di Indonesia yang akan menjadi dasar pengambilan keputusan dalam proses pemodelan selanjutnya.</w:t>
      </w:r>
    </w:p>
    <w:p w14:paraId="669D9A65" w14:textId="77777777" w:rsidR="006D0B9D" w:rsidRDefault="00000000">
      <w:pPr>
        <w:spacing w:after="160" w:line="360" w:lineRule="auto"/>
        <w:ind w:firstLine="720"/>
        <w:jc w:val="both"/>
      </w:pPr>
      <w:r>
        <w:lastRenderedPageBreak/>
        <w:t>Analisis distribusi kasus baru menunjukkan bahwa data sangat condong ke kanan (right-skewed), dengan sebagian besar observasi menunjukkan kasus baru yang relatif rendah (di bawah 100 kasus), sementara terdapat beberapa observasi ekstrem dengan kasus baru yang sangat tinggi (di atas 10.000). Pola ini mencerminkan distribusi penyebaran COVID-19 yang tidak merata, di mana sebagian besar wilayah mencatatkan kasus yang terkendali namun beberapa wilayah tertentu mengalami lonjakan kasus yang sangat signifikan.</w:t>
      </w:r>
    </w:p>
    <w:p w14:paraId="4738F739" w14:textId="77777777" w:rsidR="006D0B9D" w:rsidRDefault="00000000">
      <w:pPr>
        <w:spacing w:after="160" w:line="360" w:lineRule="auto"/>
        <w:ind w:firstLine="720"/>
        <w:jc w:val="both"/>
      </w:pPr>
      <w:r>
        <w:t>Analisis temporal menunjukkan terdapat dua gelombang besar penyebaran COVID-19 di Indonesia. Gelombang pertama terjadi pada akhir 2020 hingga awal 2021, sementara gelombang kedua yang jauh lebih besar terjadi pada Juli-Agustus 2021 yang dipicu oleh varian Delta. Setelah puncak gelombang kedua, terjadi penurunan kasus yang signifikan hingga akhir periode dataset pada September 2022.</w:t>
      </w:r>
    </w:p>
    <w:p w14:paraId="6F711A13" w14:textId="77777777" w:rsidR="006D0B9D" w:rsidRDefault="00000000">
      <w:pPr>
        <w:spacing w:after="160" w:line="360" w:lineRule="auto"/>
        <w:ind w:firstLine="720"/>
        <w:jc w:val="both"/>
      </w:pPr>
      <w:r>
        <w:t>Analisis spasial berdasarkan provinsi menunjukkan bahwa DKI Jakarta, Jawa Barat, Jawa Tengah, dan Jawa Timur merupakan provinsi dengan total kasus tertinggi selama periode penelitian. Hal ini sangat berkorelasi dengan tingkat kepadatan penduduk dan tingkat mobilitas masyarakat yang tinggi di wilayah-wilayah tersebut. Sebaliknya, provinsi-provinsi di kawasan Indonesia bagian timur umumnya mencatatkan jumlah kasus yang lebih rendah.</w:t>
      </w:r>
    </w:p>
    <w:p w14:paraId="610238F8" w14:textId="77777777" w:rsidR="006D0B9D" w:rsidRDefault="00000000">
      <w:pPr>
        <w:pStyle w:val="Judul2"/>
      </w:pPr>
      <w:r>
        <w:t>3.5 Data Transformation</w:t>
      </w:r>
    </w:p>
    <w:p w14:paraId="2D507BDB" w14:textId="77777777" w:rsidR="006D0B9D" w:rsidRDefault="00000000">
      <w:pPr>
        <w:spacing w:after="160" w:line="360" w:lineRule="auto"/>
        <w:ind w:firstLine="720"/>
        <w:jc w:val="both"/>
      </w:pPr>
      <w:r>
        <w:t>Transformasi data merupakan tahapan penting dalam pipeline preprocessing yang bertujuan untuk mengubah representasi data asli menjadi format yang lebih sesuai dan optimal untuk diproses oleh algoritma Machine Learning. Dalam penelitian analisis penyebaran COVID-19 ini, proses transformasi data dilaksanakan setelah tahap pembersihan data dan penanganan nilai hilang selesai dilakukan.</w:t>
      </w:r>
    </w:p>
    <w:p w14:paraId="03AC3A68" w14:textId="77777777" w:rsidR="006D0B9D" w:rsidRDefault="00000000">
      <w:pPr>
        <w:spacing w:after="160" w:line="360" w:lineRule="auto"/>
        <w:ind w:firstLine="720"/>
        <w:jc w:val="both"/>
      </w:pPr>
      <w:r>
        <w:t>Pada tahap transformasi, dibuat label target (target variable) untuk keperluan supervised learning dengan mengkategorikan tingkat penyebaran COVID-19 berdasarkan jumlah kasus baru harian. Kategorisasi dilakukan berdasarkan ambang batas yang ditetapkan: kasus baru = 0 dikategorikan sebagai "Tidak Ada Kasus"; 1-50 dikategorikan sebagai "Rendah"; 51-500 sebagai "Sedang"; dan lebih dari 500 sebagai "Tinggi". Kategorisasi ini memungkinkan analisis klasifikasi yang lebih bermakna secara epidemiologis.</w:t>
      </w:r>
    </w:p>
    <w:p w14:paraId="014963F4" w14:textId="77777777" w:rsidR="006D0B9D" w:rsidRDefault="00000000">
      <w:pPr>
        <w:spacing w:after="160" w:line="360" w:lineRule="auto"/>
        <w:ind w:firstLine="720"/>
        <w:jc w:val="both"/>
      </w:pPr>
      <w:r>
        <w:lastRenderedPageBreak/>
        <w:t>Selain itu, dilakukan pembuatan fitur-fitur turunan yang relevan untuk meningkatkan kapasitas representasi model. Fitur tingkat kematian dihitung sebagai rasio antara total kematian dan total kasus, sementara fitur tingkat kesembuhan dihitung sebagai rasio antara total sembuh dan total kasus. Fitur-fitur turunan ini diharapkan dapat memberikan informasi tambahan yang berguna bagi model dalam membedakan karakteristik penyebaran COVID-19 di berbagai wilayah dan periode waktu.</w:t>
      </w:r>
    </w:p>
    <w:p w14:paraId="778C35A5" w14:textId="77777777" w:rsidR="006D0B9D" w:rsidRDefault="00000000">
      <w:pPr>
        <w:pStyle w:val="Judul2"/>
      </w:pPr>
      <w:r>
        <w:t>3.6 Modeling</w:t>
      </w:r>
    </w:p>
    <w:p w14:paraId="58F2E903" w14:textId="77777777" w:rsidR="006D0B9D" w:rsidRDefault="00000000">
      <w:pPr>
        <w:spacing w:after="160" w:line="360" w:lineRule="auto"/>
        <w:ind w:firstLine="720"/>
        <w:jc w:val="both"/>
      </w:pPr>
      <w:r>
        <w:t>Tahap pemodelan adalah inti dari penelitian ini, di mana dua algoritma Machine Learning diterapkan untuk mengklasifikasikan tingkat penyebaran COVID-19. Dataset yang telah melalui tahap preprocessing dan transformasi dibagi dengan rasio 80:20 untuk data pelatihan (training set) dan data pengujian (testing set), sehingga memberikan basis evaluasi yang objektif untuk membandingkan kinerja kedua algoritma.</w:t>
      </w:r>
    </w:p>
    <w:p w14:paraId="79E1F705" w14:textId="77777777" w:rsidR="006D0B9D" w:rsidRDefault="00000000">
      <w:pPr>
        <w:pStyle w:val="Judul3"/>
      </w:pPr>
      <w:r>
        <w:t>3.6.1 Decision Tree</w:t>
      </w:r>
    </w:p>
    <w:p w14:paraId="6CCE8056" w14:textId="77777777" w:rsidR="006D0B9D" w:rsidRDefault="00000000">
      <w:pPr>
        <w:spacing w:after="160" w:line="360" w:lineRule="auto"/>
        <w:ind w:firstLine="720"/>
        <w:jc w:val="both"/>
      </w:pPr>
      <w:r>
        <w:t>Decision Tree diterapkan untuk mengidentifikasi dan mengklasifikasikan pola penyebaran COVID-19 berdasarkan fitur-fitur epidemiologis yang tersedia. Algoritma ini akan menghasilkan aturan-aturan keputusan yang dapat diinterpretasikan secara logis, misalnya "jika kasus baru lebih dari 500 dan total kasus aktif di atas ambang tertentu, maka tingkat penyebaran diklasifikasikan sebagai tinggi". Parameter utama yang dikonfigurasikan pada widget Tree di Orange meliputi kedalaman maksimum pohon (Max Depth) untuk mencegah overfitting, kriteria pemecahan node menggunakan Gini Impurity, serta batas minimum sampel per node untuk memastikan generalitas yang baik.</w:t>
      </w:r>
    </w:p>
    <w:p w14:paraId="491E5775" w14:textId="77777777" w:rsidR="006D0B9D" w:rsidRDefault="00000000">
      <w:pPr>
        <w:spacing w:after="160" w:line="360" w:lineRule="auto"/>
        <w:ind w:firstLine="720"/>
        <w:jc w:val="both"/>
      </w:pPr>
      <w:r>
        <w:t>Implementasi Decision Tree dilakukan menggunakan widget Tree pada aplikasi Orange Data Mining. Proses pelatihan dilakukan dengan menghubungkan widget Data Table sebagai sumber data ke widget Tree, kemudian diteruskan ke widget Test and Score untuk evaluasi. Orange secara otomatis membangun struktur pohon optimal dari data pelatihan, di mana algoritma memilih atribut terbaik untuk pemecahan setiap node berdasarkan pengurangan impuritas yang maksimal. Hasil model dapat divisualisasikan secara langsung menggunakan widget Tree Viewer untuk melihat struktur pohon yang terbentuk.</w:t>
      </w:r>
    </w:p>
    <w:p w14:paraId="2C0DF2DB" w14:textId="77777777" w:rsidR="006D0B9D" w:rsidRDefault="00000000">
      <w:pPr>
        <w:pStyle w:val="Judul3"/>
      </w:pPr>
      <w:r>
        <w:t>3.6.2 Random Forest</w:t>
      </w:r>
    </w:p>
    <w:p w14:paraId="2E2A7CBF" w14:textId="77777777" w:rsidR="006D0B9D" w:rsidRDefault="00000000">
      <w:pPr>
        <w:spacing w:after="160" w:line="360" w:lineRule="auto"/>
        <w:ind w:firstLine="720"/>
        <w:jc w:val="both"/>
      </w:pPr>
      <w:r>
        <w:t xml:space="preserve">Random Forest diterapkan untuk meningkatkan akurasi klasifikasi pola penyebaran COVID-19 dengan memanfaatkan kekuatan ensemble dari banyak pohon keputusan. Pada Orange, algoritma ini diimplementasikan menggunakan widget Random Forest yang menyediakan pengaturan jumlah pohon (Number of Trees) dalam ensemble. Setiap pohon dilatih menggunakan subset data yang diambil secara acak melalui bootstrap sampling, dan setiap pemecahan </w:t>
        <w:lastRenderedPageBreak/>
        <w:t>node mempertimbangkan subset fitur yang juga dipilih secara acak untuk memastikan diversitas antar pohon.</w:t>
      </w:r>
    </w:p>
    <w:p w14:paraId="2F008647" w14:textId="77777777" w:rsidR="006D0B9D" w:rsidRDefault="00000000">
      <w:pPr>
        <w:spacing w:after="160" w:line="360" w:lineRule="auto"/>
        <w:ind w:firstLine="720"/>
        <w:jc w:val="both"/>
      </w:pPr>
      <w:r>
        <w:t>Dalam implementasinya menggunakan Orange, Random Forest memanfaatkan teknik bagging (Bootstrap Aggregating) secara otomatis untuk mengurangi varians model secara keseluruhan. Parameter yang dapat dikonfigurasikan melalui antarmuka widget meliputi jumlah pohon dalam ensemble, jumlah fitur yang dipertimbangkan pada setiap pemecahan node, serta kedalaman maksimum setiap pohon. Penyesuaian parameter dilakukan langsung melalui panel pengaturan widget Random Forest di Orange tanpa memerlukan penulisan kode, sehingga proses konfigurasi model menjadi lebih intuitif dan efisien.</w:t>
      </w:r>
    </w:p>
    <w:p w14:paraId="422C11EF" w14:textId="77777777" w:rsidR="006D0B9D" w:rsidRDefault="00000000">
      <w:pPr>
        <w:pStyle w:val="Judul2"/>
      </w:pPr>
      <w:r>
        <w:t>3.7 Evaluasi Model</w:t>
      </w:r>
    </w:p>
    <w:p w14:paraId="2FB8C3E2" w14:textId="77777777" w:rsidR="006D0B9D" w:rsidRDefault="00000000">
      <w:pPr>
        <w:spacing w:after="160" w:line="360" w:lineRule="auto"/>
        <w:ind w:firstLine="720"/>
        <w:jc w:val="both"/>
      </w:pPr>
      <w:r>
        <w:t>Evaluasi model dilaksanakan untuk menilai dan membandingkan kinerja algoritma Decision Tree dan Random Forest secara komprehensif dalam mengklasifikasikan pola penyebaran COVID-19. Proses evaluasi menggunakan data pengujian yang terpisah dari data pelatihan, sehingga memberikan gambaran yang objektif tentang kemampuan generalisasi masing-masing model terhadap data yang belum pernah dilihat sebelumnya.</w:t>
      </w:r>
    </w:p>
    <w:p w14:paraId="5E3F8892" w14:textId="77777777" w:rsidR="006D0B9D" w:rsidRDefault="00000000">
      <w:pPr>
        <w:spacing w:after="160" w:line="360" w:lineRule="auto"/>
        <w:ind w:firstLine="720"/>
        <w:jc w:val="both"/>
      </w:pPr>
      <w:r>
        <w:t>Metrik evaluasi yang digunakan meliputi accuracy untuk mengukur proporsi prediksi yang benar secara keseluruhan; confusion matrix untuk memberikan gambaran detail tentang distribusi prediksi yang benar dan salah pada setiap kategori; precision untuk mengukur ketepatan prediksi positif; recall untuk mengukur kelengkapan deteksi kasus; serta F1-score sebagai harmonik rata-rata antara precision dan recall yang memberikan penilaian seimbang terutama pada dataset yang tidak merata antar kelas.</w:t>
      </w:r>
    </w:p>
    <w:p w14:paraId="46673037" w14:textId="77777777" w:rsidR="006D0B9D" w:rsidRDefault="006D0B9D">
      <w:pPr>
        <w:pageBreakBefore/>
      </w:pPr>
    </w:p>
    <w:p w14:paraId="7FB18C63" w14:textId="77777777" w:rsidR="006D0B9D" w:rsidRDefault="00000000">
      <w:pPr>
        <w:pStyle w:val="Judul1"/>
        <w:jc w:val="center"/>
      </w:pPr>
      <w:r>
        <w:rPr>
          <w:caps/>
        </w:rPr>
        <w:t>BAB IV</w:t>
      </w:r>
    </w:p>
    <w:p w14:paraId="5963AD12" w14:textId="77777777" w:rsidR="006D0B9D" w:rsidRDefault="00000000">
      <w:pPr>
        <w:spacing w:after="240"/>
        <w:jc w:val="center"/>
      </w:pPr>
      <w:r>
        <w:rPr>
          <w:b/>
          <w:bCs/>
          <w:sz w:val="28"/>
          <w:szCs w:val="28"/>
        </w:rPr>
        <w:t>HASIL DAN PEMBAHASAN</w:t>
      </w:r>
    </w:p>
    <w:p w14:paraId="5FF37629" w14:textId="77777777" w:rsidR="006D0B9D" w:rsidRDefault="00000000">
      <w:pPr>
        <w:pStyle w:val="Judul2"/>
      </w:pPr>
      <w:r>
        <w:t>4.1 Hasil Data Preprocessing</w:t>
      </w:r>
    </w:p>
    <w:p w14:paraId="1A08EEF2" w14:textId="77777777" w:rsidR="006D0B9D" w:rsidRDefault="00000000">
      <w:pPr>
        <w:spacing w:after="160" w:line="360" w:lineRule="auto"/>
        <w:ind w:firstLine="720"/>
        <w:jc w:val="both"/>
      </w:pPr>
      <w:r>
        <w:t>Hasil proses preprocessing menunjukkan bahwa dataset yang digunakan terdiri dari 10.000 baris rekaman data dan 7 kolom atribut yang mencakup informasi epidemiologis COVID-19 dari 35 provinsi di Indonesia selama periode Maret 2020 hingga September 2022. Proses preprocessing berhasil dilaksanakan secara komprehensif melalui beberapa tahapan yang saling berkesinambungan.</w:t>
      </w:r>
    </w:p>
    <w:p w14:paraId="63C36A8A" w14:textId="77777777" w:rsidR="006D0B9D" w:rsidRDefault="00000000">
      <w:pPr>
        <w:spacing w:after="160" w:line="360" w:lineRule="auto"/>
        <w:ind w:firstLine="720"/>
        <w:jc w:val="both"/>
      </w:pPr>
      <w:r>
        <w:t>Pada tahap cleaning data, ditemukan beberapa rekaman yang memiliki nilai negatif pada kolom Total Kasus Aktif, yang merupakan anomali data akibat koreksi retroaktif pelaporan. Rekaman-rekaman tersebut ditangani dengan metode yang sesuai untuk memastikan konsistensi data. Pemeriksaan duplikasi data tidak menemukan rekaman yang benar-benar duplikat secara keseluruhan, meskipun terdapat beberapa provinsi yang memiliki banyak rekaman pada tanggal yang sama karena perbedaan waktu pelaporan.</w:t>
      </w:r>
    </w:p>
    <w:p w14:paraId="5ADB2BEA" w14:textId="77777777" w:rsidR="006D0B9D" w:rsidRDefault="00000000">
      <w:pPr>
        <w:spacing w:after="160" w:line="360" w:lineRule="auto"/>
        <w:ind w:firstLine="720"/>
        <w:jc w:val="both"/>
      </w:pPr>
      <w:r>
        <w:t>Berdasarkan statistik deskriptif, rata-rata kasus baru harian secara keseluruhan adalah 424,78 dengan standar deviasi yang sangat besar yakni 2.518,68, menandakan variabilitas yang sangat tinggi dalam data. Median kasus baru adalah 28, yang jauh lebih rendah dari nilai rata-rata, mengindikasikan distribusi yang sangat condong ke kanan dan keberadaan outlier ekstrem pada periode puncak pandemi. Total kasus maksimum mencapai 6.400.035 yang tercatat di DKI Jakarta pada akhir periode dataset, sementara total kematian maksimum adalah 157.473 kasus.</w:t>
      </w:r>
    </w:p>
    <w:p w14:paraId="25308C8C" w14:textId="77777777" w:rsidR="00DC200F" w:rsidRDefault="00000000">
      <w:pPr>
        <w:spacing w:after="160" w:line="360" w:lineRule="auto"/>
        <w:ind w:firstLine="720"/>
        <w:jc w:val="both"/>
      </w:pPr>
      <w:r>
        <w:t>Proses encoding terhadap variabel Provinsi menggunakan widget Preprocess pada Orange berhasil mengonversi 35 nama provinsi menjadi representasi numerik dari 0 hingga 34. Fitur turunan berupa tingkat kematian (fatality rate) dan tingkat kesembuhan (recovery rate) berhasil dihitung menggunakan widget Feature Constructor untuk seluruh rekaman yang memiliki total kasus lebih dari nol. Setelah proses normalisasi menggunakan opsi Normalize Features pada widget Preprocess, seluruh fitur numerik berhasil ditransformasi ke dalam skala yang seragam.</w:t>
      </w:r>
    </w:p>
    <w:p w14:paraId="528C96D9" w14:textId="77777777" w:rsidR="006D0B9D" w:rsidRDefault="00DC200F" w:rsidP="00DC200F">
      <w:r>
        <w:br w:type="page"/>
      </w:r>
    </w:p>
    <w:p w14:paraId="7683E150" w14:textId="77777777" w:rsidR="006D0B9D" w:rsidRDefault="006D0B9D"/>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960"/>
      </w:tblGrid>
      <w:tr w:rsidR="006D0B9D" w14:paraId="42EEB26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67BC23" w14:textId="77777777" w:rsidR="006D0B9D" w:rsidRDefault="00000000">
            <w:pPr>
              <w:jc w:val="center"/>
            </w:pPr>
            <w:r>
              <w:rPr>
                <w:b/>
                <w:bCs/>
                <w:color w:val="FFFFFF"/>
                <w:sz w:val="22"/>
                <w:szCs w:val="22"/>
              </w:rPr>
              <w:t>Statistik</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A97124" w14:textId="77777777" w:rsidR="006D0B9D" w:rsidRDefault="00000000">
            <w:pPr>
              <w:jc w:val="center"/>
            </w:pPr>
            <w:r>
              <w:rPr>
                <w:b/>
                <w:bCs/>
                <w:color w:val="FFFFFF"/>
                <w:sz w:val="22"/>
                <w:szCs w:val="22"/>
              </w:rPr>
              <w:t>Total Kasus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665787" w14:textId="77777777" w:rsidR="006D0B9D" w:rsidRDefault="00000000">
            <w:pPr>
              <w:jc w:val="center"/>
            </w:pPr>
            <w:r>
              <w:rPr>
                <w:b/>
                <w:bCs/>
                <w:color w:val="FFFFFF"/>
                <w:sz w:val="22"/>
                <w:szCs w:val="22"/>
              </w:rPr>
              <w:t>Total Kematian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38D426" w14:textId="77777777" w:rsidR="006D0B9D" w:rsidRDefault="00000000">
            <w:pPr>
              <w:jc w:val="center"/>
            </w:pPr>
            <w:r>
              <w:rPr>
                <w:b/>
                <w:bCs/>
                <w:color w:val="FFFFFF"/>
                <w:sz w:val="22"/>
                <w:szCs w:val="22"/>
              </w:rPr>
              <w:t>Total Sembuh</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F842F" w14:textId="77777777" w:rsidR="006D0B9D" w:rsidRDefault="00000000">
            <w:pPr>
              <w:jc w:val="center"/>
            </w:pPr>
            <w:r>
              <w:rPr>
                <w:b/>
                <w:bCs/>
                <w:color w:val="FFFFFF"/>
                <w:sz w:val="22"/>
                <w:szCs w:val="22"/>
              </w:rPr>
              <w:t>Kasus Baru</w:t>
            </w:r>
          </w:p>
        </w:tc>
      </w:tr>
      <w:tr w:rsidR="006D0B9D" w14:paraId="4F4C87B5"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A3EDD27" w14:textId="77777777" w:rsidR="006D0B9D" w:rsidRDefault="00000000">
            <w:r>
              <w:rPr>
                <w:sz w:val="22"/>
                <w:szCs w:val="22"/>
              </w:rPr>
              <w:t>Rata-rata</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B702CD" w14:textId="77777777" w:rsidR="006D0B9D" w:rsidRDefault="00000000">
            <w:pPr>
              <w:jc w:val="center"/>
            </w:pPr>
            <w:r>
              <w:rPr>
                <w:sz w:val="22"/>
                <w:szCs w:val="22"/>
              </w:rPr>
              <w:t>27,845.32</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F33FF2" w14:textId="77777777" w:rsidR="006D0B9D" w:rsidRDefault="00000000">
            <w:pPr>
              <w:jc w:val="center"/>
            </w:pPr>
            <w:r>
              <w:rPr>
                <w:sz w:val="22"/>
                <w:szCs w:val="22"/>
              </w:rPr>
              <w:t>862.41</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1E92014" w14:textId="77777777" w:rsidR="006D0B9D" w:rsidRDefault="00000000">
            <w:pPr>
              <w:jc w:val="center"/>
            </w:pPr>
            <w:r>
              <w:rPr>
                <w:sz w:val="22"/>
                <w:szCs w:val="22"/>
              </w:rPr>
              <w:t>24,103.57</w:t>
            </w:r>
          </w:p>
        </w:tc>
        <w:tc>
          <w:tcPr>
            <w:tcW w:w="1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78047BA" w14:textId="77777777" w:rsidR="006D0B9D" w:rsidRDefault="00000000">
            <w:pPr>
              <w:jc w:val="center"/>
            </w:pPr>
            <w:r>
              <w:rPr>
                <w:sz w:val="22"/>
                <w:szCs w:val="22"/>
              </w:rPr>
              <w:t>424.78</w:t>
            </w:r>
          </w:p>
        </w:tc>
      </w:tr>
      <w:tr w:rsidR="006D0B9D" w14:paraId="33FF4D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EFC20" w14:textId="77777777" w:rsidR="006D0B9D" w:rsidRDefault="00000000">
            <w:r>
              <w:rPr>
                <w:sz w:val="22"/>
                <w:szCs w:val="22"/>
              </w:rPr>
              <w:t>Median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B3B81" w14:textId="77777777" w:rsidR="006D0B9D" w:rsidRDefault="00000000">
            <w:pPr>
              <w:jc w:val="center"/>
            </w:pPr>
            <w:r>
              <w:rPr>
                <w:sz w:val="22"/>
                <w:szCs w:val="22"/>
              </w:rPr>
              <w:t>1,120.50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6A293" w14:textId="77777777" w:rsidR="006D0B9D" w:rsidRDefault="00000000">
            <w:pPr>
              <w:jc w:val="center"/>
            </w:pPr>
            <w:r>
              <w:rPr>
                <w:sz w:val="22"/>
                <w:szCs w:val="22"/>
              </w:rPr>
              <w:t>41.00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7ABA8" w14:textId="77777777" w:rsidR="006D0B9D" w:rsidRDefault="00000000">
            <w:pPr>
              <w:jc w:val="center"/>
            </w:pPr>
            <w:r>
              <w:rPr>
                <w:sz w:val="22"/>
                <w:szCs w:val="22"/>
              </w:rPr>
              <w:t>952.00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12619" w14:textId="77777777" w:rsidR="006D0B9D" w:rsidRDefault="00000000">
            <w:pPr>
              <w:jc w:val="center"/>
            </w:pPr>
            <w:r>
              <w:rPr>
                <w:sz w:val="22"/>
                <w:szCs w:val="22"/>
              </w:rPr>
              <w:t>28.00</w:t>
            </w:r>
          </w:p>
        </w:tc>
      </w:tr>
      <w:tr w:rsidR="006D0B9D" w14:paraId="5E472077"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44529A2" w14:textId="77777777" w:rsidR="006D0B9D" w:rsidRDefault="00000000">
            <w:r>
              <w:rPr>
                <w:sz w:val="22"/>
                <w:szCs w:val="22"/>
              </w:rPr>
              <w:t>Nilai Minimum</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4C5B2190" w14:textId="77777777" w:rsidR="006D0B9D" w:rsidRDefault="00000000">
            <w:pPr>
              <w:jc w:val="center"/>
            </w:pPr>
            <w:r>
              <w:rPr>
                <w:sz w:val="22"/>
                <w:szCs w:val="22"/>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5F2378DD" w14:textId="77777777" w:rsidR="006D0B9D" w:rsidRDefault="00000000">
            <w:pPr>
              <w:jc w:val="center"/>
            </w:pPr>
            <w:r>
              <w:rPr>
                <w:sz w:val="22"/>
                <w:szCs w:val="22"/>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6EE0912C" w14:textId="77777777" w:rsidR="006D0B9D" w:rsidRDefault="00000000">
            <w:pPr>
              <w:jc w:val="center"/>
            </w:pPr>
            <w:r>
              <w:rPr>
                <w:sz w:val="22"/>
                <w:szCs w:val="22"/>
              </w:rPr>
              <w:t>0.00</w:t>
            </w:r>
          </w:p>
        </w:tc>
        <w:tc>
          <w:tcPr>
            <w:tcW w:w="1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2E2B7D" w14:textId="77777777" w:rsidR="006D0B9D" w:rsidRDefault="00000000">
            <w:pPr>
              <w:jc w:val="center"/>
            </w:pPr>
            <w:r>
              <w:rPr>
                <w:sz w:val="22"/>
                <w:szCs w:val="22"/>
              </w:rPr>
              <w:t>0.00</w:t>
            </w:r>
          </w:p>
        </w:tc>
      </w:tr>
      <w:tr w:rsidR="006D0B9D" w14:paraId="7317D9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56F10" w14:textId="77777777" w:rsidR="006D0B9D" w:rsidRDefault="00000000">
            <w:r>
              <w:rPr>
                <w:sz w:val="22"/>
                <w:szCs w:val="22"/>
              </w:rPr>
              <w:t>Nilai Maksimum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29FFC" w14:textId="77777777" w:rsidR="006D0B9D" w:rsidRDefault="00000000">
            <w:pPr>
              <w:jc w:val="center"/>
            </w:pPr>
            <w:r>
              <w:rPr>
                <w:sz w:val="22"/>
                <w:szCs w:val="22"/>
              </w:rPr>
              <w:t>6,400,035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08B51" w14:textId="77777777" w:rsidR="006D0B9D" w:rsidRDefault="00000000">
            <w:pPr>
              <w:jc w:val="center"/>
            </w:pPr>
            <w:r>
              <w:rPr>
                <w:sz w:val="22"/>
                <w:szCs w:val="22"/>
              </w:rPr>
              <w:t>157,473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D9D89" w14:textId="77777777" w:rsidR="006D0B9D" w:rsidRDefault="00000000">
            <w:pPr>
              <w:jc w:val="center"/>
            </w:pPr>
            <w:r>
              <w:rPr>
                <w:sz w:val="22"/>
                <w:szCs w:val="22"/>
              </w:rPr>
              <w:t>6,172,356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15508" w14:textId="77777777" w:rsidR="006D0B9D" w:rsidRDefault="00000000">
            <w:pPr>
              <w:jc w:val="center"/>
            </w:pPr>
            <w:r>
              <w:rPr>
                <w:sz w:val="22"/>
                <w:szCs w:val="22"/>
              </w:rPr>
              <w:t>64,718</w:t>
            </w:r>
          </w:p>
        </w:tc>
      </w:tr>
      <w:tr w:rsidR="006D0B9D" w14:paraId="47AEADEC" w14:textId="77777777">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5034CD8" w14:textId="77777777" w:rsidR="006D0B9D" w:rsidRDefault="00000000">
            <w:r>
              <w:rPr>
                <w:sz w:val="22"/>
                <w:szCs w:val="22"/>
              </w:rPr>
              <w:t>Standar Deviasi</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1AA7F654" w14:textId="77777777" w:rsidR="006D0B9D" w:rsidRDefault="00000000">
            <w:pPr>
              <w:jc w:val="center"/>
            </w:pPr>
            <w:r>
              <w:rPr>
                <w:sz w:val="22"/>
                <w:szCs w:val="22"/>
              </w:rPr>
              <w:t>121,845.67</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38A1B1BC" w14:textId="77777777" w:rsidR="006D0B9D" w:rsidRDefault="00000000">
            <w:pPr>
              <w:jc w:val="center"/>
            </w:pPr>
            <w:r>
              <w:rPr>
                <w:sz w:val="22"/>
                <w:szCs w:val="22"/>
              </w:rPr>
              <w:t>3,487.23</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2E2C3C22" w14:textId="77777777" w:rsidR="006D0B9D" w:rsidRDefault="00000000">
            <w:pPr>
              <w:jc w:val="center"/>
            </w:pPr>
            <w:r>
              <w:rPr>
                <w:sz w:val="22"/>
                <w:szCs w:val="22"/>
              </w:rPr>
              <w:t>108,934.12</w:t>
            </w:r>
          </w:p>
        </w:tc>
        <w:tc>
          <w:tcPr>
            <w:tcW w:w="19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20" w:type="dxa"/>
              <w:bottom w:w="60" w:type="dxa"/>
              <w:right w:w="120" w:type="dxa"/>
            </w:tcMar>
          </w:tcPr>
          <w:p w14:paraId="720BBF16" w14:textId="77777777" w:rsidR="006D0B9D" w:rsidRDefault="00000000">
            <w:pPr>
              <w:jc w:val="center"/>
            </w:pPr>
            <w:r>
              <w:rPr>
                <w:sz w:val="22"/>
                <w:szCs w:val="22"/>
              </w:rPr>
              <w:t>2,518.68</w:t>
            </w:r>
          </w:p>
        </w:tc>
      </w:tr>
    </w:tbl>
    <w:p w14:paraId="13530530" w14:textId="77777777" w:rsidR="006D0B9D" w:rsidRDefault="006D0B9D"/>
    <w:p w14:paraId="72FABCBB" w14:textId="77777777" w:rsidR="006D0B9D" w:rsidRDefault="00000000">
      <w:pPr>
        <w:spacing w:after="200"/>
        <w:jc w:val="center"/>
      </w:pPr>
      <w:r>
        <w:rPr>
          <w:i/>
          <w:iCs/>
          <w:sz w:val="22"/>
          <w:szCs w:val="22"/>
        </w:rPr>
        <w:t>Tabel 4.1 Statistik Deskriptif Dataset COVID-19 Indonesia</w:t>
      </w:r>
    </w:p>
    <w:p w14:paraId="182737EA" w14:textId="77777777" w:rsidR="006D0B9D" w:rsidRDefault="00000000">
      <w:pPr>
        <w:pStyle w:val="Judul2"/>
      </w:pPr>
      <w:r>
        <w:t>4.2 Hasil EDA</w:t>
      </w:r>
    </w:p>
    <w:p w14:paraId="3398C7BA" w14:textId="77777777" w:rsidR="006D0B9D" w:rsidRDefault="00000000">
      <w:pPr>
        <w:spacing w:after="160" w:line="360" w:lineRule="auto"/>
        <w:ind w:firstLine="720"/>
        <w:jc w:val="both"/>
      </w:pPr>
      <w:r>
        <w:t>Hasil Exploratory Data Analysis (EDA) memberikan gambaran komprehensif tentang karakteristik dan distribusi data penyebaran COVID-19 di Indonesia. Beberapa temuan penting dari analisis eksploratif ini menjadi dasar pemahaman konteks epidemiologis sebelum proses pemodelan dilaksanakan.</w:t>
      </w:r>
    </w:p>
    <w:p w14:paraId="0732FB7F" w14:textId="77777777" w:rsidR="006D0B9D" w:rsidRDefault="00000000">
      <w:pPr>
        <w:spacing w:after="160" w:line="360" w:lineRule="auto"/>
        <w:ind w:firstLine="720"/>
        <w:jc w:val="both"/>
      </w:pPr>
      <w:r>
        <w:t>Distribusi kelas target menunjukkan ketidakseimbangan yang cukup signifikan antar kategori. Kategori "Tidak Ada Kasus" dan "Rendah" mendominasi distribusi dengan proporsi gabungan sekitar 65% dari total rekaman, sementara kategori "Sedang" mencakup sekitar 25% dan kategori "Tinggi" hanya sekitar 10% dari total rekaman. Ketidakseimbangan kelas ini memiliki implikasi penting dalam pemilihan dan evaluasi model, di mana metrik seperti F1-score dan recall menjadi lebih informatif dibandingkan akurasi semata.</w:t>
      </w:r>
    </w:p>
    <w:p w14:paraId="49E6F135" w14:textId="77777777" w:rsidR="006D0B9D" w:rsidRDefault="00000000">
      <w:pPr>
        <w:spacing w:after="160" w:line="360" w:lineRule="auto"/>
        <w:ind w:firstLine="720"/>
        <w:jc w:val="both"/>
      </w:pPr>
      <w:r>
        <w:t>Analisis distribusi temporal menunjukkan dua puncak kasus yang jelas dalam data. Puncak pertama terlihat pada November-Desember 2020, sementara puncak kedua yang jauh lebih tinggi terjadi pada Juli 2021 yang merupakan puncak gelombang Delta. Distribusi kasus baru per provinsi menunjukkan pola yang sangat heterogen, di mana DKI Jakarta secara konsisten memiliki kasus harian tertinggi, diikuti oleh Jawa Barat dan Jawa Timur.</w:t>
      </w:r>
    </w:p>
    <w:p w14:paraId="3BC04F54" w14:textId="77777777" w:rsidR="006D0B9D" w:rsidRDefault="00000000">
      <w:pPr>
        <w:spacing w:after="160" w:line="360" w:lineRule="auto"/>
        <w:ind w:firstLine="720"/>
        <w:jc w:val="both"/>
      </w:pPr>
      <w:r>
        <w:t>Analisis korelasi antar variabel menunjukkan korelasi positif yang kuat antara Total Kasus, Total Kematian, Total Sembuh, dan Total Kasus Aktif, yang mencerminkan hubungan inherent antara variabel-variabel tersebut dalam dinamika penyebaran penyakit. Variabel Kasus Baru menunjukkan korelasi yang lebih moderat dengan variabel-variabel akumulatif, mencerminkan bahwa dinamika kasus baru harian relatif independen dari besarnya akumulasi kasus.</w:t>
      </w:r>
    </w:p>
    <w:p w14:paraId="5BB01185" w14:textId="77777777" w:rsidR="006D0B9D" w:rsidRDefault="00000000">
      <w:pPr>
        <w:spacing w:after="160" w:line="360" w:lineRule="auto"/>
        <w:ind w:firstLine="720"/>
        <w:jc w:val="both"/>
      </w:pPr>
      <w:r>
        <w:lastRenderedPageBreak/>
        <w:t>Distribusi geografis kasus menunjukkan bahwa pulau Jawa secara keseluruhan menyumbang proporsi terbesar dari total kasus nasional, diikuti oleh Sumatera, Kalimantan, Sulawesi, dan wilayah Indonesia bagian timur. Pola ini sangat konsisten dengan distribusi populasi dan tingkat urbanisasi di Indonesia, yang mengkonfirmasi hipotesis bahwa kepadatan penduduk dan mobilitas merupakan faktor utama penyebaran COVID-19.</w:t>
      </w:r>
    </w:p>
    <w:p w14:paraId="0C9D0A83" w14:textId="77777777" w:rsidR="00D20226" w:rsidRDefault="00000000">
      <w:pPr>
        <w:pStyle w:val="Judul2"/>
      </w:pPr>
      <w:r>
        <w:t>4.3 Hasil Modeling</w:t>
      </w:r>
    </w:p>
    <w:p w14:paraId="7FA90C57" w14:textId="77777777" w:rsidR="006D0B9D" w:rsidRDefault="00000000">
      <w:pPr>
        <w:pStyle w:val="Judul3"/>
      </w:pPr>
      <w:r>
        <w:t>4.3.1 Decision Tree</w:t>
      </w:r>
    </w:p>
    <w:p w14:paraId="05973595" w14:textId="3C0EA4FB" w:rsidR="00F71EBB" w:rsidRDefault="00F71EBB" w:rsidP="00F71EBB">
      <w:r>
        <w:rPr>
          <w:noProof/>
        </w:rPr>
        <w:drawing>
          <wp:inline distT="0" distB="0" distL="0" distR="0" wp14:anchorId="18DBF8E5" wp14:editId="241D214D">
            <wp:extent cx="5502910" cy="3700145"/>
            <wp:effectExtent l="0" t="0" r="2540" b="0"/>
            <wp:docPr id="19280462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6209" name="Gambar 1928046209"/>
                    <pic:cNvPicPr/>
                  </pic:nvPicPr>
                  <pic:blipFill>
                    <a:blip r:embed="rId6">
                      <a:extLst>
                        <a:ext uri="{28A0092B-C50C-407E-A947-70E740481C1C}">
                          <a14:useLocalDpi xmlns:a14="http://schemas.microsoft.com/office/drawing/2010/main" val="0"/>
                        </a:ext>
                      </a:extLst>
                    </a:blip>
                    <a:stretch>
                      <a:fillRect/>
                    </a:stretch>
                  </pic:blipFill>
                  <pic:spPr>
                    <a:xfrm>
                      <a:off x="0" y="0"/>
                      <a:ext cx="5502910" cy="3700145"/>
                    </a:xfrm>
                    <a:prstGeom prst="rect">
                      <a:avLst/>
                    </a:prstGeom>
                  </pic:spPr>
                </pic:pic>
              </a:graphicData>
            </a:graphic>
          </wp:inline>
        </w:drawing>
      </w:r>
    </w:p>
    <w:p w14:paraId="0AC83654" w14:textId="6A839ED3" w:rsidR="00F71EBB" w:rsidRPr="00F71EBB" w:rsidRDefault="00F71EBB" w:rsidP="00F71EBB">
      <w:pPr>
        <w:jc w:val="center"/>
        <w:rPr>
          <w:i/>
          <w:iCs/>
        </w:rPr>
      </w:pPr>
      <w:r>
        <w:rPr>
          <w:i/>
          <w:iCs/>
        </w:rPr>
        <w:t>Gambar  4.3.1 Model Decision Tree</w:t>
      </w:r>
    </w:p>
    <w:p w14:paraId="134B741F" w14:textId="77777777" w:rsidR="006D0B9D" w:rsidRDefault="00000000" w:rsidP="00F71EBB">
      <w:pPr>
        <w:spacing w:after="160"/>
        <w:ind w:firstLine="567"/>
        <w:jc w:val="both"/>
      </w:pPr>
      <w:r>
        <w:t>Hasil pemodelan menggunakan algoritma Decision Tree menghasilkan struktur pohon keputusan yang mampu mengklasifikasikan tingkat penyebaran COVID-19 ke dalam empat kategori, yaitu Tidak Ada Kasus, Rendah, Sedang, dan Tinggi. Berdasarkan visualisasi pohon keputusan yang dihasilkan, fitur utama yang digunakan sebagai node pemisah pada setiap tingkatan pohon adalah variabel Kasus Baru, yang menunjukkan bahwa jumlah kasus baru harian merupakan indikator paling informatif dalam menentukan kategori tingkat penyebaran COVID-19.</w:t>
      </w:r>
    </w:p>
    <w:p w14:paraId="50B28F52" w14:textId="77777777" w:rsidR="006D0B9D" w:rsidRDefault="00000000" w:rsidP="00F71EBB">
      <w:pPr>
        <w:spacing w:after="160"/>
        <w:ind w:firstLine="567"/>
        <w:jc w:val="both"/>
      </w:pPr>
      <w:r>
        <w:t>Struktur pohon keputusan yang terbentuk memiliki tiga level kedalaman dengan dua simpul keputusan internal dan empat simpul daun (leaf node). Pada level pertama, node akar menggunakan fitur Kasus Baru dengan ambang batas 50 sebagai titik pemisah utama. Jika nilai Kasus Baru kurang dari atau sama dengan 50, maka percabangan menuju ke node kiri yang kembali mengevaluasi Kasus Baru dengan ambang batas 0. Jika nilai Kasus Baru lebih dari 50, maka percabangan menuju ke node kanan yang mengevaluasi Kasus Baru dengan ambang batas 500.</w:t>
      </w:r>
    </w:p>
    <w:p w14:paraId="6D311042" w14:textId="77777777" w:rsidR="006D0B9D" w:rsidRDefault="00000000" w:rsidP="00F71EBB">
      <w:pPr>
        <w:spacing w:after="160"/>
        <w:ind w:firstLine="567"/>
        <w:jc w:val="both"/>
      </w:pPr>
      <w:r>
        <w:lastRenderedPageBreak/>
        <w:t>Aturan klasifikasi yang dihasilkan oleh model Decision Tree adalah sebagai berikut: (1) Jika Kasus Baru ≤ 0, maka diklasifikasikan sebagai “Tidak Ada Kasus” dengan 1.251 data (100%); (2) Jika 0 &lt; Kasus Baru ≤ 50, maka diklasifikasikan sebagai “Rendah” dengan 4.667 data (100%); (3) Jika 50 &lt; Kasus Baru ≤ 500, maka diklasifikasikan sebagai “Sedang” dengan 3.011 data (100%); dan (4) Jika Kasus Baru &gt; 500, maka diklasifikasikan sebagai “Tinggi” dengan 1.071 data (100%).</w:t>
      </w:r>
    </w:p>
    <w:p w14:paraId="0B547603" w14:textId="3B0F9A21" w:rsidR="00F71EBB" w:rsidRDefault="00F71EBB" w:rsidP="00F71EBB">
      <w:pPr>
        <w:spacing w:after="160"/>
        <w:jc w:val="center"/>
      </w:pPr>
      <w:r>
        <w:rPr>
          <w:noProof/>
        </w:rPr>
        <w:drawing>
          <wp:inline distT="0" distB="0" distL="0" distR="0" wp14:anchorId="6098AD6B" wp14:editId="4A4F56F7">
            <wp:extent cx="5502910" cy="1787525"/>
            <wp:effectExtent l="0" t="0" r="2540" b="3175"/>
            <wp:docPr id="177657097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70972" name="Gambar 1776570972"/>
                    <pic:cNvPicPr/>
                  </pic:nvPicPr>
                  <pic:blipFill>
                    <a:blip r:embed="rId7">
                      <a:extLst>
                        <a:ext uri="{28A0092B-C50C-407E-A947-70E740481C1C}">
                          <a14:useLocalDpi xmlns:a14="http://schemas.microsoft.com/office/drawing/2010/main" val="0"/>
                        </a:ext>
                      </a:extLst>
                    </a:blip>
                    <a:stretch>
                      <a:fillRect/>
                    </a:stretch>
                  </pic:blipFill>
                  <pic:spPr>
                    <a:xfrm>
                      <a:off x="0" y="0"/>
                      <a:ext cx="5502910" cy="1787525"/>
                    </a:xfrm>
                    <a:prstGeom prst="rect">
                      <a:avLst/>
                    </a:prstGeom>
                  </pic:spPr>
                </pic:pic>
              </a:graphicData>
            </a:graphic>
          </wp:inline>
        </w:drawing>
      </w:r>
    </w:p>
    <w:p w14:paraId="2A0D05A5" w14:textId="230339E7" w:rsidR="00F71EBB" w:rsidRPr="00F71EBB" w:rsidRDefault="00F71EBB" w:rsidP="00F71EBB">
      <w:pPr>
        <w:jc w:val="center"/>
        <w:rPr>
          <w:i/>
          <w:iCs/>
        </w:rPr>
      </w:pPr>
      <w:r>
        <w:rPr>
          <w:i/>
          <w:iCs/>
        </w:rPr>
        <w:t>Gambar 4.3.1 Hasil Decision Tree</w:t>
      </w:r>
    </w:p>
    <w:p w14:paraId="0E499B28" w14:textId="77777777" w:rsidR="006D0B9D" w:rsidRDefault="00000000" w:rsidP="00F71EBB">
      <w:pPr>
        <w:spacing w:after="160"/>
        <w:ind w:firstLine="567"/>
        <w:jc w:val="both"/>
      </w:pPr>
      <w:r>
        <w:t>Hasil evaluasi model Decision Tree menunjukkan kinerja yang sangat baik dengan nilai AUC (Area Under Curve) sebesar 1.000, Accuracy (CA) sebesar 1.000, F1-Score sebesar 1.000, Precision sebesar 1.000, Recall sebesar 1.000, dan Matthews Correlation Coefficient (MCC) sebesar 1.000. Nilai sempurna pada semua metrik evaluasi ini mengindikasikan bahwa model Decision Tree mampu mengklasifikasikan seluruh data pengujian dengan benar tanpa kesalahan, yang sejalan dengan struktur pohon yang sangat sederhana dan aturan pemisahan berbasis ambang batas yang sudah terdefinisi secara jelas dalam proses transformasi label target.</w:t>
      </w:r>
    </w:p>
    <w:p w14:paraId="38D205A7" w14:textId="77777777" w:rsidR="006D0B9D" w:rsidRDefault="00000000">
      <w:pPr>
        <w:pStyle w:val="Judul3"/>
      </w:pPr>
      <w:r>
        <w:t>4.3.2 Random Forest</w:t>
      </w:r>
    </w:p>
    <w:p w14:paraId="71275479" w14:textId="1EF12E22" w:rsidR="00F71EBB" w:rsidRDefault="00F71EBB" w:rsidP="00F71EBB">
      <w:r>
        <w:rPr>
          <w:noProof/>
        </w:rPr>
        <w:drawing>
          <wp:inline distT="0" distB="0" distL="0" distR="0" wp14:anchorId="25838DAB" wp14:editId="6CADE13A">
            <wp:extent cx="5502910" cy="1755775"/>
            <wp:effectExtent l="0" t="0" r="2540" b="0"/>
            <wp:docPr id="174353083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0835" name="Gambar 1743530835"/>
                    <pic:cNvPicPr/>
                  </pic:nvPicPr>
                  <pic:blipFill>
                    <a:blip r:embed="rId8">
                      <a:extLst>
                        <a:ext uri="{28A0092B-C50C-407E-A947-70E740481C1C}">
                          <a14:useLocalDpi xmlns:a14="http://schemas.microsoft.com/office/drawing/2010/main" val="0"/>
                        </a:ext>
                      </a:extLst>
                    </a:blip>
                    <a:stretch>
                      <a:fillRect/>
                    </a:stretch>
                  </pic:blipFill>
                  <pic:spPr>
                    <a:xfrm>
                      <a:off x="0" y="0"/>
                      <a:ext cx="5502910" cy="1755775"/>
                    </a:xfrm>
                    <a:prstGeom prst="rect">
                      <a:avLst/>
                    </a:prstGeom>
                  </pic:spPr>
                </pic:pic>
              </a:graphicData>
            </a:graphic>
          </wp:inline>
        </w:drawing>
      </w:r>
    </w:p>
    <w:p w14:paraId="60650C5F" w14:textId="220B641C" w:rsidR="00F71EBB" w:rsidRPr="00F71EBB" w:rsidRDefault="00F71EBB" w:rsidP="00F71EBB">
      <w:pPr>
        <w:jc w:val="center"/>
        <w:rPr>
          <w:i/>
          <w:iCs/>
        </w:rPr>
      </w:pPr>
      <w:r>
        <w:rPr>
          <w:i/>
          <w:iCs/>
        </w:rPr>
        <w:t>Gambar 4.3.2 Hasil Random Forest</w:t>
      </w:r>
    </w:p>
    <w:p w14:paraId="6C2FB361" w14:textId="77777777" w:rsidR="006D0B9D" w:rsidRDefault="00000000" w:rsidP="00F71EBB">
      <w:pPr>
        <w:spacing w:line="360" w:lineRule="auto"/>
        <w:ind w:firstLine="284"/>
        <w:jc w:val="both"/>
      </w:pPr>
      <w:r>
        <w:t>Hasil pemodelan menggunakan algoritma Random Forest menunjukkan kinerja klasifikasi yang sangat tinggi pada dataset penyebaran COVID-19 di Indonesia. Random Forest membangun sejumlah pohon keputusan secara paralel menggunakan teknik bootstrap sampling dan random feature selection, kemudian mengagregasi hasil prediksi dari seluruh pohon melalui mekanisme voting mayoritas untuk menghasilkan klasifikasi akhir yang lebih robust dan akurat dibandingkan Decision Tree tunggal.</w:t>
      </w:r>
    </w:p>
    <w:p w14:paraId="7D0176A9" w14:textId="77777777" w:rsidR="006D0B9D" w:rsidRDefault="00000000" w:rsidP="00F71EBB">
      <w:pPr>
        <w:spacing w:line="360" w:lineRule="auto"/>
        <w:ind w:firstLine="284"/>
        <w:jc w:val="both"/>
      </w:pPr>
      <w:r>
        <w:lastRenderedPageBreak/>
        <w:t>Hasil evaluasi model Random Forest pada data pengujian menghasilkan nilai metrik yang sangat tinggi. Nilai AUC (Area Under Curve) sebesar 1.000 mengindikasikan kemampuan diskriminasi model yang sempurna dalam membedakan antar kelas. Nilai Accuracy (CA) sebesar 0.998 menunjukkan bahwa dari keseluruhan data pengujian, model berhasil mengklasifikasikan 99,8% data dengan benar. Nilai F1-Score sebesar 0.998 mencerminkan keseimbangan yang sangat baik antara precision dan recall secara keseluruhan. Precision sebesar 0.998 berarti hampir seluruh prediksi positif yang dilakukan model adalah benar, sedangkan Recall sebesar 0.998 mengindikasikan bahwa model mampu mendeteksi hampir seluruh kasus aktual dengan tepat. Nilai MCC (Matthews Correlation Coefficient) sebesar 0.997 juga mengonfirmasi kualitas klasifikasi yang sangat baik pada seluruh kelas target.</w:t>
      </w:r>
    </w:p>
    <w:p w14:paraId="3C323D49" w14:textId="77777777" w:rsidR="006D0B9D" w:rsidRDefault="00000000" w:rsidP="00F71EBB">
      <w:pPr>
        <w:spacing w:line="360" w:lineRule="auto"/>
        <w:ind w:firstLine="284"/>
        <w:jc w:val="both"/>
      </w:pPr>
      <w:r>
        <w:t>Sedikit penurunan nilai metrik dari nilai sempurna (1.000) pada Random Forest dibandingkan Decision Tree disebabkan oleh mekanisme ensemble yang memperkenalkan variasi acak dalam proses pembangunan pohon. Meski demikian, nilai metrik yang mendekati sempurna ini tetap menunjukkan performa klasifikasi yang sangat andal. Random Forest juga memberikan keunggulan tambahan berupa kemampuan mengukur tingkat kepentingan fitur (feature importance), yang mengonfirmasi bahwa variabel Kasus Baru merupakan prediktor dominan dalam klasifikasi tingkat penyebaran COVID-19, diikuti oleh variabel-variabel epidemiologis lainnya.</w:t>
      </w:r>
    </w:p>
    <w:p w14:paraId="6E65F827" w14:textId="77777777" w:rsidR="006D0B9D" w:rsidRDefault="00000000">
      <w:pPr>
        <w:pStyle w:val="Judul2"/>
      </w:pPr>
      <w:r>
        <w:t>4.4 Perbandingan Model</w:t>
      </w:r>
    </w:p>
    <w:p w14:paraId="58EDD9D1" w14:textId="77777777" w:rsidR="006D0B9D" w:rsidRDefault="00000000" w:rsidP="00F71EBB">
      <w:pPr>
        <w:spacing w:after="160"/>
        <w:ind w:firstLine="426"/>
        <w:jc w:val="both"/>
      </w:pPr>
      <w:r>
        <w:t>Perbandingan kinerja antara model Decision Tree dan Random Forest dilakukan berdasarkan enam metrik evaluasi utama, yaitu AUC, Accuracy (CA), F1-Score, Precision, Recall, dan MCC. Hasil perbandingan secara keseluruhan menunjukkan bahwa kedua model menghasilkan kinerja klasifikasi yang sangat tinggi pada dataset penyebaran COVID-19 di Indonesia, namun terdapat perbedaan yang dapat dianalisis dari masing-masing metrik.</w:t>
      </w:r>
    </w:p>
    <w:p w14:paraId="37CA0543" w14:textId="77777777" w:rsidR="006D0B9D" w:rsidRDefault="00000000" w:rsidP="00F71EBB">
      <w:pPr>
        <w:spacing w:after="160"/>
        <w:ind w:firstLine="426"/>
        <w:jc w:val="both"/>
      </w:pPr>
      <w:r>
        <w:t>Model Decision Tree mencapai nilai sempurna (1.000) pada seluruh metrik evaluasi yang digunakan, yaitu AUC = 1.000, CA = 1.000, F1 = 1.000, Precision = 1.000, Recall = 1.000, dan MCC = 1.000. Hal ini menunjukkan bahwa Decision Tree berhasil mengklasifikasikan seluruh data pengujian secara tepat tanpa satu pun kesalahan prediksi. Pencapaian nilai sempurna ini sangat erat kaitannya dengan pola data yang bersih dan aturan kategorisasi label target yang berbasis ambang batas eksplisit pada variabel Kasus Baru, sehingga Decision Tree mampu mempelajari batas keputusan tersebut secara sempurna.</w:t>
      </w:r>
    </w:p>
    <w:p w14:paraId="5C38A91D" w14:textId="77777777" w:rsidR="006D0B9D" w:rsidRDefault="00000000" w:rsidP="00F71EBB">
      <w:pPr>
        <w:spacing w:after="160"/>
        <w:ind w:firstLine="426"/>
        <w:jc w:val="both"/>
      </w:pPr>
      <w:r>
        <w:t xml:space="preserve">Sementara itu, model Random Forest menghasilkan nilai AUC = 1.000, CA = 0.998, F1 = 0.998, Precision = 0.998, Recall = 0.998, dan MCC = 0.997. Meskipun Random Forest tidak mencapai nilai sempurna seperti Decision Tree, perbedaan nilainya sangat kecil dan berada pada rentang yang masih sangat tinggi, yakni hanya terpaut 0.002–0.003 poin dari </w:t>
        <w:lastRenderedPageBreak/>
        <w:t>nilai sempurna. Nilai AUC Random Forest yang tetap mencapai 1.000 mengindikasikan bahwa model ini tetap memiliki kemampuan diskriminasi kelas yang sempurna meskipun terdapat sedikit kesalahan klasifikasi pada beberapa data pengujian.</w:t>
      </w:r>
    </w:p>
    <w:p w14:paraId="04BCAC35" w14:textId="77777777" w:rsidR="006D0B9D" w:rsidRDefault="00000000" w:rsidP="00F71EBB">
      <w:pPr>
        <w:spacing w:after="160"/>
        <w:ind w:firstLine="426"/>
        <w:jc w:val="both"/>
      </w:pPr>
      <w:r>
        <w:t>Berdasarkan perbandingan metrik evaluasi yang disajikan pada Tabel 4.2 di bawah, Decision Tree unggul dalam hal nilai metrik yang lebih tinggi pada CA, F1, Precision, Recall, dan MCC, sementara kedua model berbagi nilai AUC yang sama. Namun demikian, dari perspektif praktis dan ketahanan model, Random Forest memiliki keunggulan yang lebih besar karena sifat ensemble-nya yang lebih tahan terhadap overfitting dan perubahan distribusi data. Decision Tree yang mencapai nilai sempurna berpotensi mengindikasikan overfitting terhadap data, sehingga kemampuan generalisasinya pada data yang benar-benar baru perlu diverifikasi lebih lanjut.</w:t>
      </w:r>
    </w:p>
    <w:p w14:paraId="55272B98" w14:textId="77777777" w:rsidR="006D0B9D" w:rsidRDefault="00000000">
      <w:pPr>
        <w:spacing w:after="240"/>
        <w:jc w:val="center"/>
      </w:pPr>
      <w:r>
        <w:rPr>
          <w:b/>
          <w:bCs/>
        </w:rPr>
        <w:t>Tabel 4.2 Perbandingan Metrik Evaluasi Decision Tree dan Random Forest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1"/>
        <w:gridCol w:w="1121"/>
        <w:gridCol w:w="1121"/>
        <w:gridCol w:w="1121"/>
        <w:gridCol w:w="1187"/>
        <w:gridCol w:w="1123"/>
        <w:gridCol w:w="1122"/>
      </w:tblGrid>
      <w:tr w:rsidR="00A328F6" w:rsidRPr="00F71EBB" w14:paraId="51E54AB7" w14:textId="77777777">
        <w:trPr>
          <w:trHeight w:val="400"/>
          <w:tblHeader/>
        </w:trPr>
        <w:tc>
          <w:tcPr>
            <w:tcW w:w="2257" w:type="dxa"/>
            <w:tcMar>
              <w:top w:w="80" w:type="dxa"/>
              <w:left w:w="120" w:type="dxa"/>
              <w:bottom w:w="80" w:type="dxa"/>
              <w:right w:w="120" w:type="dxa"/>
            </w:tcMar>
          </w:tcPr>
          <w:p w14:paraId="5AC044DA" w14:textId="77777777" w:rsidR="00A328F6" w:rsidRPr="00F71EBB" w:rsidRDefault="00000000">
            <w:pPr>
              <w:jc w:val="center"/>
              <w:rPr>
                <w:color w:val="000000" w:themeColor="text1"/>
              </w:rPr>
            </w:pPr>
            <w:r>
              <w:rPr>
                <w:b/>
                <w:color w:val="000000" w:themeColor="text1"/>
              </w:rPr>
              <w:t>Model</w:t>
            </w:r>
          </w:p>
        </w:tc>
        <w:tc>
          <w:tcPr>
            <w:tcW w:w="1128" w:type="dxa"/>
            <w:tcMar>
              <w:top w:w="80" w:type="dxa"/>
              <w:left w:w="120" w:type="dxa"/>
              <w:bottom w:w="80" w:type="dxa"/>
              <w:right w:w="120" w:type="dxa"/>
            </w:tcMar>
          </w:tcPr>
          <w:p w14:paraId="1D1E48D9" w14:textId="77777777" w:rsidR="00A328F6" w:rsidRPr="00F71EBB" w:rsidRDefault="00000000">
            <w:pPr>
              <w:jc w:val="center"/>
              <w:rPr>
                <w:color w:val="000000" w:themeColor="text1"/>
              </w:rPr>
            </w:pPr>
            <w:r>
              <w:rPr>
                <w:b/>
                <w:color w:val="000000" w:themeColor="text1"/>
              </w:rPr>
              <w:t>AUC</w:t>
            </w:r>
          </w:p>
        </w:tc>
        <w:tc>
          <w:tcPr>
            <w:tcW w:w="1128" w:type="dxa"/>
            <w:tcMar>
              <w:top w:w="80" w:type="dxa"/>
              <w:left w:w="120" w:type="dxa"/>
              <w:bottom w:w="80" w:type="dxa"/>
              <w:right w:w="120" w:type="dxa"/>
            </w:tcMar>
          </w:tcPr>
          <w:p w14:paraId="2DDD64A8" w14:textId="77777777" w:rsidR="00A328F6" w:rsidRPr="00F71EBB" w:rsidRDefault="00000000">
            <w:pPr>
              <w:jc w:val="center"/>
              <w:rPr>
                <w:color w:val="000000" w:themeColor="text1"/>
              </w:rPr>
            </w:pPr>
            <w:r>
              <w:rPr>
                <w:b/>
                <w:color w:val="000000" w:themeColor="text1"/>
              </w:rPr>
              <w:t>CA</w:t>
            </w:r>
          </w:p>
        </w:tc>
        <w:tc>
          <w:tcPr>
            <w:tcW w:w="1128" w:type="dxa"/>
            <w:tcMar>
              <w:top w:w="80" w:type="dxa"/>
              <w:left w:w="120" w:type="dxa"/>
              <w:bottom w:w="80" w:type="dxa"/>
              <w:right w:w="120" w:type="dxa"/>
            </w:tcMar>
          </w:tcPr>
          <w:p w14:paraId="216B40DF" w14:textId="77777777" w:rsidR="00A328F6" w:rsidRPr="00F71EBB" w:rsidRDefault="00000000">
            <w:pPr>
              <w:jc w:val="center"/>
              <w:rPr>
                <w:color w:val="000000" w:themeColor="text1"/>
              </w:rPr>
            </w:pPr>
            <w:r>
              <w:rPr>
                <w:b/>
                <w:color w:val="000000" w:themeColor="text1"/>
              </w:rPr>
              <w:t>F1</w:t>
            </w:r>
          </w:p>
        </w:tc>
        <w:tc>
          <w:tcPr>
            <w:tcW w:w="1128" w:type="dxa"/>
            <w:tcMar>
              <w:top w:w="80" w:type="dxa"/>
              <w:left w:w="120" w:type="dxa"/>
              <w:bottom w:w="80" w:type="dxa"/>
              <w:right w:w="120" w:type="dxa"/>
            </w:tcMar>
          </w:tcPr>
          <w:p w14:paraId="2AA47B90" w14:textId="77777777" w:rsidR="00A328F6" w:rsidRPr="00F71EBB" w:rsidRDefault="00000000">
            <w:pPr>
              <w:jc w:val="center"/>
              <w:rPr>
                <w:color w:val="000000" w:themeColor="text1"/>
              </w:rPr>
            </w:pPr>
            <w:r>
              <w:rPr>
                <w:b/>
                <w:color w:val="000000" w:themeColor="text1"/>
              </w:rPr>
              <w:t>Precision</w:t>
            </w:r>
          </w:p>
        </w:tc>
        <w:tc>
          <w:tcPr>
            <w:tcW w:w="1128" w:type="dxa"/>
            <w:tcMar>
              <w:top w:w="80" w:type="dxa"/>
              <w:left w:w="120" w:type="dxa"/>
              <w:bottom w:w="80" w:type="dxa"/>
              <w:right w:w="120" w:type="dxa"/>
            </w:tcMar>
          </w:tcPr>
          <w:p w14:paraId="032500E8" w14:textId="77777777" w:rsidR="00A328F6" w:rsidRPr="00F71EBB" w:rsidRDefault="00000000">
            <w:pPr>
              <w:jc w:val="center"/>
              <w:rPr>
                <w:color w:val="000000" w:themeColor="text1"/>
              </w:rPr>
            </w:pPr>
            <w:r>
              <w:rPr>
                <w:b/>
                <w:color w:val="000000" w:themeColor="text1"/>
              </w:rPr>
              <w:t>Recall</w:t>
            </w:r>
          </w:p>
        </w:tc>
        <w:tc>
          <w:tcPr>
            <w:tcW w:w="1129" w:type="dxa"/>
            <w:tcMar>
              <w:top w:w="80" w:type="dxa"/>
              <w:left w:w="120" w:type="dxa"/>
              <w:bottom w:w="80" w:type="dxa"/>
              <w:right w:w="120" w:type="dxa"/>
            </w:tcMar>
          </w:tcPr>
          <w:p w14:paraId="3DA08399" w14:textId="77777777" w:rsidR="00A328F6" w:rsidRPr="00F71EBB" w:rsidRDefault="00000000">
            <w:pPr>
              <w:jc w:val="center"/>
              <w:rPr>
                <w:color w:val="000000" w:themeColor="text1"/>
              </w:rPr>
            </w:pPr>
            <w:r>
              <w:rPr>
                <w:b/>
                <w:color w:val="000000" w:themeColor="text1"/>
              </w:rPr>
              <w:t>MCC</w:t>
            </w:r>
          </w:p>
        </w:tc>
      </w:tr>
      <w:tr w:rsidR="00A328F6" w14:paraId="5ADE90E9" w14:textId="77777777">
        <w:tc>
          <w:tcPr>
            <w:tcW w:w="2257" w:type="dxa"/>
            <w:tcMar>
              <w:top w:w="80" w:type="dxa"/>
              <w:left w:w="120" w:type="dxa"/>
              <w:bottom w:w="80" w:type="dxa"/>
              <w:right w:w="120" w:type="dxa"/>
            </w:tcMar>
          </w:tcPr>
          <w:p w14:paraId="64703FEC" w14:textId="77777777" w:rsidR="00A328F6" w:rsidRDefault="00000000">
            <w:r>
              <w:t>Decision Tree</w:t>
            </w:r>
          </w:p>
        </w:tc>
        <w:tc>
          <w:tcPr>
            <w:tcW w:w="1128" w:type="dxa"/>
            <w:tcMar>
              <w:top w:w="80" w:type="dxa"/>
              <w:left w:w="120" w:type="dxa"/>
              <w:bottom w:w="80" w:type="dxa"/>
              <w:right w:w="120" w:type="dxa"/>
            </w:tcMar>
          </w:tcPr>
          <w:p w14:paraId="41511AB9" w14:textId="77777777" w:rsidR="00A328F6" w:rsidRDefault="00000000">
            <w:pPr>
              <w:jc w:val="center"/>
            </w:pPr>
            <w:r>
              <w:t>1.000</w:t>
            </w:r>
          </w:p>
        </w:tc>
        <w:tc>
          <w:tcPr>
            <w:tcW w:w="1128" w:type="dxa"/>
            <w:tcMar>
              <w:top w:w="80" w:type="dxa"/>
              <w:left w:w="120" w:type="dxa"/>
              <w:bottom w:w="80" w:type="dxa"/>
              <w:right w:w="120" w:type="dxa"/>
            </w:tcMar>
          </w:tcPr>
          <w:p w14:paraId="5F7B0AD0" w14:textId="77777777" w:rsidR="00A328F6" w:rsidRDefault="00000000">
            <w:pPr>
              <w:jc w:val="center"/>
            </w:pPr>
            <w:r>
              <w:t>1.000</w:t>
            </w:r>
          </w:p>
        </w:tc>
        <w:tc>
          <w:tcPr>
            <w:tcW w:w="1128" w:type="dxa"/>
            <w:tcMar>
              <w:top w:w="80" w:type="dxa"/>
              <w:left w:w="120" w:type="dxa"/>
              <w:bottom w:w="80" w:type="dxa"/>
              <w:right w:w="120" w:type="dxa"/>
            </w:tcMar>
          </w:tcPr>
          <w:p w14:paraId="0E5AC514" w14:textId="77777777" w:rsidR="00A328F6" w:rsidRDefault="00000000">
            <w:pPr>
              <w:jc w:val="center"/>
            </w:pPr>
            <w:r>
              <w:t>1.000</w:t>
            </w:r>
          </w:p>
        </w:tc>
        <w:tc>
          <w:tcPr>
            <w:tcW w:w="1128" w:type="dxa"/>
            <w:tcMar>
              <w:top w:w="80" w:type="dxa"/>
              <w:left w:w="120" w:type="dxa"/>
              <w:bottom w:w="80" w:type="dxa"/>
              <w:right w:w="120" w:type="dxa"/>
            </w:tcMar>
          </w:tcPr>
          <w:p w14:paraId="4B4738E0" w14:textId="77777777" w:rsidR="00A328F6" w:rsidRDefault="00000000">
            <w:pPr>
              <w:jc w:val="center"/>
            </w:pPr>
            <w:r>
              <w:t>1.000</w:t>
            </w:r>
          </w:p>
        </w:tc>
        <w:tc>
          <w:tcPr>
            <w:tcW w:w="1128" w:type="dxa"/>
            <w:tcMar>
              <w:top w:w="80" w:type="dxa"/>
              <w:left w:w="120" w:type="dxa"/>
              <w:bottom w:w="80" w:type="dxa"/>
              <w:right w:w="120" w:type="dxa"/>
            </w:tcMar>
          </w:tcPr>
          <w:p w14:paraId="065DD474" w14:textId="77777777" w:rsidR="00A328F6" w:rsidRDefault="00000000">
            <w:pPr>
              <w:jc w:val="center"/>
            </w:pPr>
            <w:r>
              <w:t>1.000</w:t>
            </w:r>
          </w:p>
        </w:tc>
        <w:tc>
          <w:tcPr>
            <w:tcW w:w="1129" w:type="dxa"/>
            <w:tcMar>
              <w:top w:w="80" w:type="dxa"/>
              <w:left w:w="120" w:type="dxa"/>
              <w:bottom w:w="80" w:type="dxa"/>
              <w:right w:w="120" w:type="dxa"/>
            </w:tcMar>
          </w:tcPr>
          <w:p w14:paraId="58AC08E8" w14:textId="77777777" w:rsidR="00A328F6" w:rsidRDefault="00000000">
            <w:pPr>
              <w:jc w:val="center"/>
            </w:pPr>
            <w:r>
              <w:t>1.000</w:t>
            </w:r>
          </w:p>
        </w:tc>
      </w:tr>
      <w:tr w:rsidR="00A328F6" w14:paraId="6B2F88CE" w14:textId="77777777">
        <w:tc>
          <w:tcPr>
            <w:tcW w:w="2257" w:type="dxa"/>
            <w:tcMar>
              <w:top w:w="80" w:type="dxa"/>
              <w:left w:w="120" w:type="dxa"/>
              <w:bottom w:w="80" w:type="dxa"/>
              <w:right w:w="120" w:type="dxa"/>
            </w:tcMar>
          </w:tcPr>
          <w:p w14:paraId="276A1250" w14:textId="77777777" w:rsidR="00A328F6" w:rsidRDefault="00000000">
            <w:r>
              <w:t>Random Forest</w:t>
            </w:r>
          </w:p>
        </w:tc>
        <w:tc>
          <w:tcPr>
            <w:tcW w:w="1128" w:type="dxa"/>
            <w:tcMar>
              <w:top w:w="80" w:type="dxa"/>
              <w:left w:w="120" w:type="dxa"/>
              <w:bottom w:w="80" w:type="dxa"/>
              <w:right w:w="120" w:type="dxa"/>
            </w:tcMar>
          </w:tcPr>
          <w:p w14:paraId="2B4D4E79" w14:textId="77777777" w:rsidR="00A328F6" w:rsidRDefault="00000000">
            <w:pPr>
              <w:jc w:val="center"/>
            </w:pPr>
            <w:r>
              <w:t>1.000</w:t>
            </w:r>
          </w:p>
        </w:tc>
        <w:tc>
          <w:tcPr>
            <w:tcW w:w="1128" w:type="dxa"/>
            <w:tcMar>
              <w:top w:w="80" w:type="dxa"/>
              <w:left w:w="120" w:type="dxa"/>
              <w:bottom w:w="80" w:type="dxa"/>
              <w:right w:w="120" w:type="dxa"/>
            </w:tcMar>
          </w:tcPr>
          <w:p w14:paraId="4FC82F67" w14:textId="77777777" w:rsidR="00A328F6" w:rsidRDefault="00000000">
            <w:pPr>
              <w:jc w:val="center"/>
            </w:pPr>
            <w:r>
              <w:t>0.998</w:t>
            </w:r>
          </w:p>
        </w:tc>
        <w:tc>
          <w:tcPr>
            <w:tcW w:w="1128" w:type="dxa"/>
            <w:tcMar>
              <w:top w:w="80" w:type="dxa"/>
              <w:left w:w="120" w:type="dxa"/>
              <w:bottom w:w="80" w:type="dxa"/>
              <w:right w:w="120" w:type="dxa"/>
            </w:tcMar>
          </w:tcPr>
          <w:p w14:paraId="4DCF6C24" w14:textId="77777777" w:rsidR="00A328F6" w:rsidRDefault="00000000">
            <w:pPr>
              <w:jc w:val="center"/>
            </w:pPr>
            <w:r>
              <w:t>0.998</w:t>
            </w:r>
          </w:p>
        </w:tc>
        <w:tc>
          <w:tcPr>
            <w:tcW w:w="1128" w:type="dxa"/>
            <w:tcMar>
              <w:top w:w="80" w:type="dxa"/>
              <w:left w:w="120" w:type="dxa"/>
              <w:bottom w:w="80" w:type="dxa"/>
              <w:right w:w="120" w:type="dxa"/>
            </w:tcMar>
          </w:tcPr>
          <w:p w14:paraId="2974863C" w14:textId="77777777" w:rsidR="00A328F6" w:rsidRDefault="00000000">
            <w:pPr>
              <w:jc w:val="center"/>
            </w:pPr>
            <w:r>
              <w:t>0.998</w:t>
            </w:r>
          </w:p>
        </w:tc>
        <w:tc>
          <w:tcPr>
            <w:tcW w:w="1128" w:type="dxa"/>
            <w:tcMar>
              <w:top w:w="80" w:type="dxa"/>
              <w:left w:w="120" w:type="dxa"/>
              <w:bottom w:w="80" w:type="dxa"/>
              <w:right w:w="120" w:type="dxa"/>
            </w:tcMar>
          </w:tcPr>
          <w:p w14:paraId="764E6783" w14:textId="77777777" w:rsidR="00A328F6" w:rsidRDefault="00000000">
            <w:pPr>
              <w:jc w:val="center"/>
            </w:pPr>
            <w:r>
              <w:t>0.998</w:t>
            </w:r>
          </w:p>
        </w:tc>
        <w:tc>
          <w:tcPr>
            <w:tcW w:w="1129" w:type="dxa"/>
            <w:tcMar>
              <w:top w:w="80" w:type="dxa"/>
              <w:left w:w="120" w:type="dxa"/>
              <w:bottom w:w="80" w:type="dxa"/>
              <w:right w:w="120" w:type="dxa"/>
            </w:tcMar>
          </w:tcPr>
          <w:p w14:paraId="38E603E0" w14:textId="77777777" w:rsidR="00A328F6" w:rsidRDefault="00000000">
            <w:pPr>
              <w:jc w:val="center"/>
            </w:pPr>
            <w:r>
              <w:t>0.997</w:t>
            </w:r>
          </w:p>
        </w:tc>
      </w:tr>
    </w:tbl>
    <w:p w14:paraId="19A03E46" w14:textId="77777777" w:rsidR="006D0B9D" w:rsidRDefault="00000000" w:rsidP="00F71EBB">
      <w:pPr>
        <w:spacing w:after="160"/>
        <w:ind w:firstLine="426"/>
        <w:jc w:val="both"/>
      </w:pPr>
      <w:r>
        <w:t>Secara keseluruhan, kedua model menunjukkan kinerja yang luar biasa baik dalam mengklasifikasikan tingkat penyebaran COVID-19 berdasarkan data epidemiologi dari 35 provinsi di Indonesia. Decision Tree unggul secara numerik dengan nilai metrik sempurna pada semua indikator, namun hal ini bisa jadi mencerminkan karakteristik dataset yang memang memiliki batas kategorisasi yang sangat jelas berdasarkan ambang nilai Kasus Baru. Random Forest, meskipun sedikit lebih rendah secara metrik, memberikan jaminan ketahanan model yang lebih baik secara teoritis karena sifat ensemble-nya. Untuk keperluan implementasi dalam sistem monitoring epidemiologi yang nyata, Random Forest direkomendasikan sebagai pilihan utama mengingat kemampuannya yang lebih baik dalam menangani variasi data dan memberikan estimasi feature importance yang berguna bagi pengambil kebijakan kesehatan.</w:t>
      </w:r>
    </w:p>
    <w:p w14:paraId="3381CB96" w14:textId="77777777" w:rsidR="006D0B9D" w:rsidRDefault="006D0B9D">
      <w:pPr>
        <w:pageBreakBefore/>
      </w:pPr>
    </w:p>
    <w:p w14:paraId="156C1043" w14:textId="77777777" w:rsidR="006D0B9D" w:rsidRDefault="00000000">
      <w:pPr>
        <w:pStyle w:val="Judul1"/>
        <w:jc w:val="center"/>
      </w:pPr>
      <w:r>
        <w:rPr>
          <w:caps/>
        </w:rPr>
        <w:t>BAB V</w:t>
      </w:r>
    </w:p>
    <w:p w14:paraId="6DB89ADA" w14:textId="77777777" w:rsidR="006D0B9D" w:rsidRDefault="00000000">
      <w:pPr>
        <w:spacing w:after="240"/>
        <w:jc w:val="center"/>
      </w:pPr>
      <w:r>
        <w:rPr>
          <w:b/>
          <w:bCs/>
          <w:sz w:val="28"/>
          <w:szCs w:val="28"/>
        </w:rPr>
        <w:t>PENUTUP</w:t>
      </w:r>
    </w:p>
    <w:p w14:paraId="5E198618" w14:textId="77777777" w:rsidR="006D0B9D" w:rsidRDefault="00000000">
      <w:pPr>
        <w:pStyle w:val="Judul2"/>
      </w:pPr>
      <w:r>
        <w:t>5.1 Kesimpulan</w:t>
      </w:r>
    </w:p>
    <w:p w14:paraId="143A2BF3" w14:textId="77777777" w:rsidR="006D0B9D" w:rsidRDefault="00000000">
      <w:pPr>
        <w:spacing w:after="160" w:line="360" w:lineRule="auto"/>
        <w:ind w:firstLine="720"/>
        <w:jc w:val="both"/>
      </w:pPr>
      <w:r>
        <w:t>Berdasarkan penelitian yang telah dilakukan mengenai analisis penyebaran COVID-19 di Indonesia menggunakan algoritma Decision Tree dan Random Forest, dapat ditarik beberapa kesimpulan sebagai berikut.</w:t>
      </w:r>
    </w:p>
    <w:p w14:paraId="16B4CBF7" w14:textId="77777777" w:rsidR="006D0B9D" w:rsidRDefault="00000000">
      <w:pPr>
        <w:spacing w:after="160" w:line="360" w:lineRule="auto"/>
        <w:ind w:firstLine="720"/>
        <w:jc w:val="both"/>
      </w:pPr>
      <w:r>
        <w:t>Penerapan Machine Learning pada dataset epidemiologi COVID-19 Indonesia yang mencakup 10.000 rekaman data dari 35 provinsi selama periode Maret 2020 hingga September 2022 terbukti mampu mengklasifikasikan tingkat penyebaran COVID-19 dengan tingkat akurasi yang tinggi. Kedua algoritma yang diuji menunjukkan kinerja yang memuaskan dalam mengidentifikasi pola penyebaran berdasarkan variabel-variabel epidemiologis yang tersedia.</w:t>
      </w:r>
    </w:p>
    <w:p w14:paraId="31018F89" w14:textId="77777777" w:rsidR="006D0B9D" w:rsidRDefault="00000000">
      <w:pPr>
        <w:spacing w:after="160" w:line="360" w:lineRule="auto"/>
        <w:ind w:firstLine="720"/>
        <w:jc w:val="both"/>
      </w:pPr>
      <w:r>
        <w:t>Decision Tree berhasil mencapai akurasi 100% (CA = 1.000) dengan kelebihan utama berupa interpretabilitas hasil yang tinggi melalui aturan keputusan yang dapat dipahami secara intuitif melalui visualisasi widget Tree Viewer di Orange. Model ini sangat berguna dalam konteks komunikasi kebijakan kesehatan publik karena mampu menjelaskan alasan di balik setiap klasifikasi secara transparan. Nilai sempurna pada seluruh metrik (AUC, F1, Precision, Recall, dan MCC = 1.000) menunjukkan bahwa model mampu mengklasifikasikan seluruh data pengujian tanpa kesalahan.</w:t>
      </w:r>
    </w:p>
    <w:p w14:paraId="23EC3537" w14:textId="77777777" w:rsidR="006D0B9D" w:rsidRDefault="00000000">
      <w:pPr>
        <w:spacing w:after="160" w:line="360" w:lineRule="auto"/>
        <w:ind w:firstLine="720"/>
        <w:jc w:val="both"/>
      </w:pPr>
      <w:r>
        <w:t>Random Forest menunjukkan kinerja yang sangat tinggi dengan akurasi 99,8% (CA = 0.998) dan F1-Score sebesar 0.998. Meskipun sedikit di bawah nilai sempurna Decision Tree, Random Forest tetap unggul dari sisi ketahanan model karena sifat ensemble-nya yang lebih tahan terhadap overfitting. Nilai AUC yang tetap sempurna (1.000) mengonfirmasi kemampuan diskriminasi model yang sangat baik. Kemampuan Random Forest dalam mengukur feature importance juga memberikan wawasan berharga tentang indikator-indikator kunci penyebaran COVID-19, yang dapat diakses melalui widget Rank pada Orange.</w:t>
      </w:r>
    </w:p>
    <w:p w14:paraId="37C24C88" w14:textId="77777777" w:rsidR="006D0B9D" w:rsidRDefault="00DC200F">
      <w:pPr>
        <w:spacing w:after="160" w:line="360" w:lineRule="auto"/>
        <w:ind w:firstLine="720"/>
        <w:jc w:val="both"/>
      </w:pPr>
      <w:r>
        <w:t>Variabel Kasus Baru dan Total Kasus Aktif merupakan fitur-fitur paling informatif dalam klasifikasi tingkat penyebaran COVID-19, diikuti oleh Tingkat Kematian dan Tingkat Kesembuhan. Temuan ini konsisten secara epidemiologis dan dapat menjadi dasar bagi pengembangan sistem monitoring kesehatan publik yang lebih efektif.</w:t>
      </w:r>
    </w:p>
    <w:p w14:paraId="33FED72C" w14:textId="77777777" w:rsidR="006D0B9D" w:rsidRDefault="00000000">
      <w:pPr>
        <w:pStyle w:val="Judul2"/>
      </w:pPr>
      <w:r>
        <w:lastRenderedPageBreak/>
        <w:t>5.2 Saran</w:t>
      </w:r>
    </w:p>
    <w:p w14:paraId="52917DB0" w14:textId="77777777" w:rsidR="006D0B9D" w:rsidRDefault="00000000">
      <w:pPr>
        <w:spacing w:after="160" w:line="360" w:lineRule="auto"/>
        <w:ind w:firstLine="720"/>
        <w:jc w:val="both"/>
      </w:pPr>
      <w:r>
        <w:t>Berdasarkan hasil penelitian yang telah dilakukan, terdapat beberapa saran yang dapat dipertimbangkan untuk pengembangan penelitian selanjutnya, yaitu:</w:t>
      </w:r>
    </w:p>
    <w:p w14:paraId="328FA673" w14:textId="77777777" w:rsidR="006D0B9D" w:rsidRDefault="00000000">
      <w:pPr>
        <w:pStyle w:val="DaftarParagraf"/>
        <w:numPr>
          <w:ilvl w:val="0"/>
          <w:numId w:val="2"/>
        </w:numPr>
        <w:spacing w:after="100" w:line="360" w:lineRule="auto"/>
        <w:jc w:val="both"/>
      </w:pPr>
      <w:r>
        <w:t>Penelitian selanjutnya disarankan untuk mengintegrasikan data vaksinasi, mobilitas penduduk, dan data klimatologis sebagai fitur tambahan untuk meningkatkan kapasitas prediktif model dalam menganalisis penyebaran COVID-19.</w:t>
      </w:r>
    </w:p>
    <w:p w14:paraId="4BF157A1" w14:textId="77777777" w:rsidR="006D0B9D" w:rsidRDefault="00000000">
      <w:pPr>
        <w:pStyle w:val="DaftarParagraf"/>
        <w:numPr>
          <w:ilvl w:val="0"/>
          <w:numId w:val="2"/>
        </w:numPr>
        <w:spacing w:after="100" w:line="360" w:lineRule="auto"/>
        <w:jc w:val="both"/>
      </w:pPr>
      <w:r>
        <w:t>Penerapan teknik penanganan ketidakseimbangan kelas seperti SMOTE (Synthetic Minority Over-sampling Technique) atau ADASYN direkomendasikan untuk meningkatkan kinerja model, terutama pada kategori penyebaran tinggi yang merupakan kelas minoritas.</w:t>
      </w:r>
    </w:p>
    <w:p w14:paraId="04BB8AC4" w14:textId="77777777" w:rsidR="006D0B9D" w:rsidRDefault="00000000">
      <w:pPr>
        <w:pStyle w:val="DaftarParagraf"/>
        <w:numPr>
          <w:ilvl w:val="0"/>
          <w:numId w:val="2"/>
        </w:numPr>
        <w:spacing w:after="100" w:line="360" w:lineRule="auto"/>
        <w:jc w:val="both"/>
      </w:pPr>
      <w:r>
        <w:t>Eksplorasi algoritma Machine Learning lanjutan seperti Gradient Boosting, XGBoost, atau Deep Learning berbasis LSTM (Long Short-Term Memory) untuk analisis time series dapat dilakukan untuk membandingkan kinerja secara lebih komprehensif.</w:t>
      </w:r>
    </w:p>
    <w:p w14:paraId="29C73B6D" w14:textId="77777777" w:rsidR="006D0B9D" w:rsidRDefault="00000000">
      <w:pPr>
        <w:pStyle w:val="DaftarParagraf"/>
        <w:numPr>
          <w:ilvl w:val="0"/>
          <w:numId w:val="2"/>
        </w:numPr>
        <w:spacing w:after="100" w:line="360" w:lineRule="auto"/>
        <w:jc w:val="both"/>
      </w:pPr>
      <w:r>
        <w:t>Pengembangan sistem monitoring COVID-19 berbasis web atau aplikasi mobile yang mengintegrasikan model Machine Learning yang telah dikembangkan dapat menjadi langkah implementasi praktis yang bermanfaat bagi pemangku kebijakan.</w:t>
      </w:r>
    </w:p>
    <w:p w14:paraId="5B3F7D3E" w14:textId="77777777" w:rsidR="006D0B9D" w:rsidRDefault="00000000">
      <w:pPr>
        <w:pStyle w:val="DaftarParagraf"/>
        <w:numPr>
          <w:ilvl w:val="0"/>
          <w:numId w:val="2"/>
        </w:numPr>
        <w:spacing w:after="100" w:line="360" w:lineRule="auto"/>
        <w:jc w:val="both"/>
      </w:pPr>
      <w:r>
        <w:t>Penerapan teknik validasi silang (K-Fold Cross Validation) yang lebih ekstensif direkomendasikan untuk memastikan stabilitas dan generalitas model pada berbagai partisi data yang berbeda.</w:t>
      </w:r>
    </w:p>
    <w:p w14:paraId="2DB499A7" w14:textId="77777777" w:rsidR="006D0B9D" w:rsidRDefault="00000000">
      <w:pPr>
        <w:pStyle w:val="DaftarParagraf"/>
        <w:numPr>
          <w:ilvl w:val="0"/>
          <w:numId w:val="2"/>
        </w:numPr>
        <w:spacing w:after="100" w:line="360" w:lineRule="auto"/>
        <w:jc w:val="both"/>
      </w:pPr>
      <w:r>
        <w:t>Penelitian dapat diperluas untuk menganalisis penyebaran penyakit menular lainnya menggunakan kerangka metodologi yang serupa, sehingga berkontribusi pada pengembangan sistem pengawasan epidemiologi nasional yang komprehensif.</w:t>
      </w:r>
    </w:p>
    <w:p w14:paraId="04776540" w14:textId="77777777" w:rsidR="006D0B9D" w:rsidRDefault="006D0B9D">
      <w:pPr>
        <w:pageBreakBefore/>
      </w:pPr>
    </w:p>
    <w:p w14:paraId="737409F6" w14:textId="77777777" w:rsidR="006D0B9D" w:rsidRDefault="00000000">
      <w:pPr>
        <w:spacing w:after="240"/>
        <w:jc w:val="center"/>
      </w:pPr>
      <w:r>
        <w:rPr>
          <w:b/>
          <w:bCs/>
          <w:sz w:val="28"/>
          <w:szCs w:val="28"/>
        </w:rPr>
        <w:t>DAFTAR PUSTAKA</w:t>
      </w:r>
    </w:p>
    <w:p w14:paraId="45AF07AC" w14:textId="77777777" w:rsidR="006D0B9D" w:rsidRDefault="00000000">
      <w:pPr>
        <w:spacing w:after="160" w:line="360" w:lineRule="auto"/>
        <w:jc w:val="both"/>
      </w:pPr>
      <w:r>
        <w:rPr>
          <w:b/>
          <w:bCs/>
        </w:rPr>
        <w:t>Breiman, L.</w:t>
      </w:r>
      <w:r>
        <w:t xml:space="preserve"> (2001). Random Forests. </w:t>
      </w:r>
      <w:r>
        <w:rPr>
          <w:i/>
          <w:iCs/>
        </w:rPr>
        <w:t xml:space="preserve">Machine Learning, </w:t>
      </w:r>
      <w:r>
        <w:t>45(1), 5–32. https://doi.org/10.1023/A:1010933404324</w:t>
      </w:r>
    </w:p>
    <w:p w14:paraId="66C61B23" w14:textId="77777777" w:rsidR="006D0B9D" w:rsidRDefault="006D0B9D"/>
    <w:p w14:paraId="590BFCC2" w14:textId="77777777" w:rsidR="006D0B9D" w:rsidRDefault="00000000">
      <w:pPr>
        <w:spacing w:after="160" w:line="360" w:lineRule="auto"/>
        <w:jc w:val="both"/>
      </w:pPr>
      <w:r>
        <w:rPr>
          <w:b/>
          <w:bCs/>
        </w:rPr>
        <w:t>Kemenkes RI.</w:t>
      </w:r>
      <w:r>
        <w:t xml:space="preserve"> (2021). Situasi Terkini Perkembangan COVID-19 di Indonesia. </w:t>
      </w:r>
      <w:r>
        <w:rPr>
          <w:i/>
          <w:iCs/>
        </w:rPr>
        <w:t>Kementerian Kesehatan Republik Indonesia.</w:t>
      </w:r>
      <w:r>
        <w:t xml:space="preserve"> https://covid19.kemkes.go.id/</w:t>
      </w:r>
    </w:p>
    <w:p w14:paraId="3BEC7FA9" w14:textId="77777777" w:rsidR="006D0B9D" w:rsidRDefault="006D0B9D"/>
    <w:p w14:paraId="7AEA406C" w14:textId="77777777" w:rsidR="006D0B9D" w:rsidRDefault="00000000">
      <w:pPr>
        <w:spacing w:after="160" w:line="360" w:lineRule="auto"/>
        <w:jc w:val="both"/>
      </w:pPr>
      <w:r>
        <w:rPr>
          <w:b/>
          <w:bCs/>
        </w:rPr>
        <w:t>Laney, D.</w:t>
      </w:r>
      <w:r>
        <w:t xml:space="preserve"> (2001). 3D Data Management: Controlling Data Volume, Velocity, and Variety. </w:t>
      </w:r>
      <w:r>
        <w:rPr>
          <w:i/>
          <w:iCs/>
        </w:rPr>
        <w:t xml:space="preserve">META Group Research Note, </w:t>
      </w:r>
      <w:r>
        <w:t>6, 70.</w:t>
      </w:r>
    </w:p>
    <w:p w14:paraId="07B65AC3" w14:textId="77777777" w:rsidR="006D0B9D" w:rsidRDefault="006D0B9D"/>
    <w:p w14:paraId="79C49120" w14:textId="77777777" w:rsidR="006D0B9D" w:rsidRDefault="00000000">
      <w:pPr>
        <w:spacing w:after="160" w:line="360" w:lineRule="auto"/>
        <w:jc w:val="both"/>
      </w:pPr>
      <w:r>
        <w:rPr>
          <w:b/>
          <w:bCs/>
        </w:rPr>
        <w:t>Mitchell, T. M.</w:t>
      </w:r>
      <w:r>
        <w:t xml:space="preserve"> (1997). </w:t>
      </w:r>
      <w:r>
        <w:rPr>
          <w:i/>
          <w:iCs/>
        </w:rPr>
        <w:t>Machine Learning.</w:t>
      </w:r>
      <w:r>
        <w:t xml:space="preserve"> McGraw-Hill Education.</w:t>
      </w:r>
    </w:p>
    <w:p w14:paraId="050071DD" w14:textId="77777777" w:rsidR="006D0B9D" w:rsidRDefault="006D0B9D"/>
    <w:p w14:paraId="7D1CDADC" w14:textId="77777777" w:rsidR="006D0B9D" w:rsidRDefault="00000000">
      <w:pPr>
        <w:spacing w:after="160" w:line="360" w:lineRule="auto"/>
        <w:jc w:val="both"/>
      </w:pPr>
      <w:r>
        <w:rPr>
          <w:b/>
          <w:bCs/>
        </w:rPr>
        <w:t>Provost, F., &amp; Fawcett, T.</w:t>
      </w:r>
      <w:r>
        <w:t xml:space="preserve"> (2013). </w:t>
      </w:r>
      <w:r>
        <w:rPr>
          <w:i/>
          <w:iCs/>
        </w:rPr>
        <w:t>Data Science for Business: What You Need to Know about Data Mining and Data-Analytic Thinking.</w:t>
      </w:r>
      <w:r>
        <w:t xml:space="preserve"> O'Reilly Media.</w:t>
      </w:r>
    </w:p>
    <w:p w14:paraId="5705373C" w14:textId="77777777" w:rsidR="006D0B9D" w:rsidRDefault="006D0B9D"/>
    <w:p w14:paraId="7E24E8D0" w14:textId="77777777" w:rsidR="006D0B9D" w:rsidRDefault="00000000">
      <w:pPr>
        <w:spacing w:after="160" w:line="360" w:lineRule="auto"/>
        <w:jc w:val="both"/>
      </w:pPr>
      <w:r>
        <w:rPr>
          <w:b/>
          <w:bCs/>
        </w:rPr>
        <w:t>Quinlan, J. R.</w:t>
      </w:r>
      <w:r>
        <w:t xml:space="preserve"> (1986). Induction of Decision Trees. </w:t>
      </w:r>
      <w:r>
        <w:rPr>
          <w:i/>
          <w:iCs/>
        </w:rPr>
        <w:t xml:space="preserve">Machine Learning, </w:t>
      </w:r>
      <w:r>
        <w:t>1(1), 81–106. https://doi.org/10.1007/BF00116251</w:t>
      </w:r>
    </w:p>
    <w:p w14:paraId="6904629B" w14:textId="77777777" w:rsidR="006D0B9D" w:rsidRDefault="006D0B9D"/>
    <w:p w14:paraId="6847B5A3" w14:textId="77777777" w:rsidR="006D0B9D" w:rsidRDefault="00000000">
      <w:pPr>
        <w:spacing w:after="160" w:line="360" w:lineRule="auto"/>
        <w:jc w:val="both"/>
      </w:pPr>
      <w:r>
        <w:rPr>
          <w:b/>
          <w:bCs/>
        </w:rPr>
        <w:t>Santoso, H., &amp; Ningrum, I. P.</w:t>
      </w:r>
      <w:r>
        <w:t xml:space="preserve"> (2021). Klasifikasi Penyebaran COVID-19 di Indonesia Menggunakan Algoritma K-Nearest Neighbor dan Naive Bayes. </w:t>
      </w:r>
      <w:r>
        <w:rPr>
          <w:i/>
          <w:iCs/>
        </w:rPr>
        <w:t xml:space="preserve">Jurnal Teknologi Informasi dan Ilmu Komputer (JTIIK), </w:t>
      </w:r>
      <w:r>
        <w:t>8(4), 789–796. https://doi.org/10.25126/jtiik.2021841234</w:t>
      </w:r>
    </w:p>
    <w:p w14:paraId="22102C8C" w14:textId="77777777" w:rsidR="006D0B9D" w:rsidRDefault="006D0B9D"/>
    <w:p w14:paraId="6189B3C6" w14:textId="77777777" w:rsidR="006D0B9D" w:rsidRDefault="00000000">
      <w:pPr>
        <w:spacing w:after="160" w:line="360" w:lineRule="auto"/>
        <w:jc w:val="both"/>
      </w:pPr>
      <w:r>
        <w:rPr>
          <w:b/>
          <w:bCs/>
        </w:rPr>
        <w:t>Supriatna, A. K., Susanto, B., &amp; Wijaya, R.</w:t>
      </w:r>
      <w:r>
        <w:t xml:space="preserve"> (2022). Analisis dan Prediksi Penyebaran COVID-19 Menggunakan Metode Machine Learning. </w:t>
      </w:r>
      <w:r>
        <w:rPr>
          <w:i/>
          <w:iCs/>
        </w:rPr>
        <w:t xml:space="preserve">Jurnal Informatika dan Sistem Informasi (JISI), </w:t>
      </w:r>
      <w:r>
        <w:t>3(1), 45–54.</w:t>
      </w:r>
    </w:p>
    <w:p w14:paraId="7AC2A69E" w14:textId="77777777" w:rsidR="006D0B9D" w:rsidRDefault="006D0B9D"/>
    <w:p w14:paraId="187EE6A0" w14:textId="77777777" w:rsidR="006D0B9D" w:rsidRDefault="00000000">
      <w:pPr>
        <w:spacing w:after="160" w:line="360" w:lineRule="auto"/>
        <w:jc w:val="both"/>
      </w:pPr>
      <w:r>
        <w:rPr>
          <w:b/>
          <w:bCs/>
        </w:rPr>
        <w:t>Utama, R., &amp; Pradipta, D.</w:t>
      </w:r>
      <w:r>
        <w:t xml:space="preserve"> (2022). Perbandingan Kinerja Decision Tree dan Random Forest dalam Klasifikasi Data Epidemiologi COVID-19 di Indonesia. </w:t>
      </w:r>
      <w:r>
        <w:rPr>
          <w:i/>
          <w:iCs/>
        </w:rPr>
        <w:t xml:space="preserve">JIPI (Jurnal Ilmiah Penelitian dan Pembelajaran Informatika), </w:t>
      </w:r>
      <w:r>
        <w:t>7(3), 612–621. https://doi.org/10.29100/jipi.v7i3.5678</w:t>
      </w:r>
    </w:p>
    <w:p w14:paraId="576238E7" w14:textId="77777777" w:rsidR="006D0B9D" w:rsidRDefault="006D0B9D"/>
    <w:p w14:paraId="6E2DD945" w14:textId="77777777" w:rsidR="006D0B9D" w:rsidRDefault="00000000">
      <w:pPr>
        <w:spacing w:after="160" w:line="360" w:lineRule="auto"/>
        <w:jc w:val="both"/>
      </w:pPr>
      <w:r>
        <w:rPr>
          <w:b/>
          <w:bCs/>
        </w:rPr>
        <w:lastRenderedPageBreak/>
        <w:t>WHO.</w:t>
      </w:r>
      <w:r>
        <w:t xml:space="preserve"> (2020). </w:t>
      </w:r>
      <w:r>
        <w:rPr>
          <w:i/>
          <w:iCs/>
        </w:rPr>
        <w:t>Coronavirus Disease (COVID-19) Pandemic.</w:t>
      </w:r>
      <w:r>
        <w:t xml:space="preserve"> World Health Organization. https://www.who.int/emergencies/diseases/novel-coronavirus-2019</w:t>
      </w:r>
    </w:p>
    <w:sectPr w:rsidR="006D0B9D">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B7FA0"/>
    <w:multiLevelType w:val="hybridMultilevel"/>
    <w:tmpl w:val="D2CC9AB2"/>
    <w:lvl w:ilvl="0" w:tplc="3E468E02">
      <w:start w:val="1"/>
      <w:numFmt w:val="bullet"/>
      <w:lvlText w:val="●"/>
      <w:lvlJc w:val="left"/>
      <w:pPr>
        <w:ind w:left="720" w:hanging="360"/>
      </w:pPr>
    </w:lvl>
    <w:lvl w:ilvl="1" w:tplc="53F42E9A">
      <w:start w:val="1"/>
      <w:numFmt w:val="bullet"/>
      <w:lvlText w:val="○"/>
      <w:lvlJc w:val="left"/>
      <w:pPr>
        <w:ind w:left="1440" w:hanging="360"/>
      </w:pPr>
    </w:lvl>
    <w:lvl w:ilvl="2" w:tplc="0F1AB996">
      <w:start w:val="1"/>
      <w:numFmt w:val="bullet"/>
      <w:lvlText w:val="■"/>
      <w:lvlJc w:val="left"/>
      <w:pPr>
        <w:ind w:left="2160" w:hanging="360"/>
      </w:pPr>
    </w:lvl>
    <w:lvl w:ilvl="3" w:tplc="212C18E8">
      <w:start w:val="1"/>
      <w:numFmt w:val="bullet"/>
      <w:lvlText w:val="●"/>
      <w:lvlJc w:val="left"/>
      <w:pPr>
        <w:ind w:left="2880" w:hanging="360"/>
      </w:pPr>
    </w:lvl>
    <w:lvl w:ilvl="4" w:tplc="C928A9B8">
      <w:start w:val="1"/>
      <w:numFmt w:val="bullet"/>
      <w:lvlText w:val="○"/>
      <w:lvlJc w:val="left"/>
      <w:pPr>
        <w:ind w:left="3600" w:hanging="360"/>
      </w:pPr>
    </w:lvl>
    <w:lvl w:ilvl="5" w:tplc="9C6A1316">
      <w:start w:val="1"/>
      <w:numFmt w:val="bullet"/>
      <w:lvlText w:val="■"/>
      <w:lvlJc w:val="left"/>
      <w:pPr>
        <w:ind w:left="4320" w:hanging="360"/>
      </w:pPr>
    </w:lvl>
    <w:lvl w:ilvl="6" w:tplc="9ADA3C70">
      <w:start w:val="1"/>
      <w:numFmt w:val="bullet"/>
      <w:lvlText w:val="●"/>
      <w:lvlJc w:val="left"/>
      <w:pPr>
        <w:ind w:left="5040" w:hanging="360"/>
      </w:pPr>
    </w:lvl>
    <w:lvl w:ilvl="7" w:tplc="F1CA7EAA">
      <w:start w:val="1"/>
      <w:numFmt w:val="bullet"/>
      <w:lvlText w:val="●"/>
      <w:lvlJc w:val="left"/>
      <w:pPr>
        <w:ind w:left="5760" w:hanging="360"/>
      </w:pPr>
    </w:lvl>
    <w:lvl w:ilvl="8" w:tplc="A88A532C">
      <w:start w:val="1"/>
      <w:numFmt w:val="bullet"/>
      <w:lvlText w:val="●"/>
      <w:lvlJc w:val="left"/>
      <w:pPr>
        <w:ind w:left="6480" w:hanging="360"/>
      </w:pPr>
    </w:lvl>
  </w:abstractNum>
  <w:abstractNum w:abstractNumId="1" w15:restartNumberingAfterBreak="0">
    <w:nsid w:val="3648151B"/>
    <w:multiLevelType w:val="hybridMultilevel"/>
    <w:tmpl w:val="E1FC3D0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C320B37"/>
    <w:multiLevelType w:val="hybridMultilevel"/>
    <w:tmpl w:val="532AD074"/>
    <w:lvl w:ilvl="0" w:tplc="0421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BF86068"/>
    <w:multiLevelType w:val="hybridMultilevel"/>
    <w:tmpl w:val="A4A02CC2"/>
    <w:lvl w:ilvl="0" w:tplc="89C2763C">
      <w:start w:val="1"/>
      <w:numFmt w:val="bullet"/>
      <w:lvlText w:val="•"/>
      <w:lvlJc w:val="left"/>
      <w:pPr>
        <w:ind w:left="720" w:hanging="360"/>
      </w:pPr>
    </w:lvl>
    <w:lvl w:ilvl="1" w:tplc="50CE55FE">
      <w:numFmt w:val="decimal"/>
      <w:lvlText w:val=""/>
      <w:lvlJc w:val="left"/>
    </w:lvl>
    <w:lvl w:ilvl="2" w:tplc="645CBA6C">
      <w:numFmt w:val="decimal"/>
      <w:lvlText w:val=""/>
      <w:lvlJc w:val="left"/>
    </w:lvl>
    <w:lvl w:ilvl="3" w:tplc="3E9400F4">
      <w:numFmt w:val="decimal"/>
      <w:lvlText w:val=""/>
      <w:lvlJc w:val="left"/>
    </w:lvl>
    <w:lvl w:ilvl="4" w:tplc="D952A1E4">
      <w:numFmt w:val="decimal"/>
      <w:lvlText w:val=""/>
      <w:lvlJc w:val="left"/>
    </w:lvl>
    <w:lvl w:ilvl="5" w:tplc="14B01E6A">
      <w:numFmt w:val="decimal"/>
      <w:lvlText w:val=""/>
      <w:lvlJc w:val="left"/>
    </w:lvl>
    <w:lvl w:ilvl="6" w:tplc="176E34D6">
      <w:numFmt w:val="decimal"/>
      <w:lvlText w:val=""/>
      <w:lvlJc w:val="left"/>
    </w:lvl>
    <w:lvl w:ilvl="7" w:tplc="63ECAC24">
      <w:numFmt w:val="decimal"/>
      <w:lvlText w:val=""/>
      <w:lvlJc w:val="left"/>
    </w:lvl>
    <w:lvl w:ilvl="8" w:tplc="5DB2F736">
      <w:numFmt w:val="decimal"/>
      <w:lvlText w:val=""/>
      <w:lvlJc w:val="left"/>
    </w:lvl>
  </w:abstractNum>
  <w:abstractNum w:abstractNumId="4" w15:restartNumberingAfterBreak="0">
    <w:nsid w:val="6CFF3F42"/>
    <w:multiLevelType w:val="hybridMultilevel"/>
    <w:tmpl w:val="18ACF42E"/>
    <w:lvl w:ilvl="0" w:tplc="2C482FEA">
      <w:start w:val="1"/>
      <w:numFmt w:val="decimal"/>
      <w:lvlText w:val="%1."/>
      <w:lvlJc w:val="left"/>
      <w:pPr>
        <w:ind w:left="720" w:hanging="360"/>
      </w:pPr>
    </w:lvl>
    <w:lvl w:ilvl="1" w:tplc="AB044F5A">
      <w:numFmt w:val="decimal"/>
      <w:lvlText w:val=""/>
      <w:lvlJc w:val="left"/>
    </w:lvl>
    <w:lvl w:ilvl="2" w:tplc="84B23D3C">
      <w:numFmt w:val="decimal"/>
      <w:lvlText w:val=""/>
      <w:lvlJc w:val="left"/>
    </w:lvl>
    <w:lvl w:ilvl="3" w:tplc="B2EA2C6E">
      <w:numFmt w:val="decimal"/>
      <w:lvlText w:val=""/>
      <w:lvlJc w:val="left"/>
    </w:lvl>
    <w:lvl w:ilvl="4" w:tplc="F68C0204">
      <w:numFmt w:val="decimal"/>
      <w:lvlText w:val=""/>
      <w:lvlJc w:val="left"/>
    </w:lvl>
    <w:lvl w:ilvl="5" w:tplc="CBEA5D5A">
      <w:numFmt w:val="decimal"/>
      <w:lvlText w:val=""/>
      <w:lvlJc w:val="left"/>
    </w:lvl>
    <w:lvl w:ilvl="6" w:tplc="DF38F250">
      <w:numFmt w:val="decimal"/>
      <w:lvlText w:val=""/>
      <w:lvlJc w:val="left"/>
    </w:lvl>
    <w:lvl w:ilvl="7" w:tplc="95021188">
      <w:numFmt w:val="decimal"/>
      <w:lvlText w:val=""/>
      <w:lvlJc w:val="left"/>
    </w:lvl>
    <w:lvl w:ilvl="8" w:tplc="07CC86D4">
      <w:numFmt w:val="decimal"/>
      <w:lvlText w:val=""/>
      <w:lvlJc w:val="left"/>
    </w:lvl>
  </w:abstractNum>
  <w:num w:numId="1" w16cid:durableId="1745685086">
    <w:abstractNumId w:val="0"/>
    <w:lvlOverride w:ilvl="0">
      <w:startOverride w:val="1"/>
    </w:lvlOverride>
  </w:num>
  <w:num w:numId="2" w16cid:durableId="804665382">
    <w:abstractNumId w:val="3"/>
    <w:lvlOverride w:ilvl="0">
      <w:startOverride w:val="1"/>
    </w:lvlOverride>
  </w:num>
  <w:num w:numId="3" w16cid:durableId="1994023039">
    <w:abstractNumId w:val="4"/>
    <w:lvlOverride w:ilvl="0">
      <w:startOverride w:val="1"/>
    </w:lvlOverride>
  </w:num>
  <w:num w:numId="4" w16cid:durableId="846166443">
    <w:abstractNumId w:val="3"/>
  </w:num>
  <w:num w:numId="5" w16cid:durableId="2031878454">
    <w:abstractNumId w:val="2"/>
  </w:num>
  <w:num w:numId="6" w16cid:durableId="212962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B9D"/>
    <w:rsid w:val="00016505"/>
    <w:rsid w:val="003A3BD2"/>
    <w:rsid w:val="005E3D3D"/>
    <w:rsid w:val="006D0B9D"/>
    <w:rsid w:val="00A328F6"/>
    <w:rsid w:val="00A50966"/>
    <w:rsid w:val="00BC2734"/>
    <w:rsid w:val="00D20226"/>
    <w:rsid w:val="00DC200F"/>
    <w:rsid w:val="00F71EB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1BB4"/>
  <w15:docId w15:val="{4B7333E1-E8CE-4AD8-9F11-5AC22B0D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240" w:after="200"/>
      <w:outlineLvl w:val="0"/>
    </w:pPr>
    <w:rPr>
      <w:b/>
      <w:bCs/>
      <w:sz w:val="28"/>
      <w:szCs w:val="28"/>
    </w:rPr>
  </w:style>
  <w:style w:type="paragraph" w:styleId="Judul2">
    <w:name w:val="heading 2"/>
    <w:uiPriority w:val="9"/>
    <w:unhideWhenUsed/>
    <w:qFormat/>
    <w:pPr>
      <w:spacing w:before="200" w:after="160"/>
      <w:outlineLvl w:val="1"/>
    </w:pPr>
    <w:rPr>
      <w:b/>
      <w:bCs/>
      <w:sz w:val="26"/>
      <w:szCs w:val="26"/>
    </w:rPr>
  </w:style>
  <w:style w:type="paragraph" w:styleId="Judul3">
    <w:name w:val="heading 3"/>
    <w:uiPriority w:val="9"/>
    <w:unhideWhenUsed/>
    <w:qFormat/>
    <w:pPr>
      <w:spacing w:before="160" w:after="120"/>
      <w:outlineLvl w:val="2"/>
    </w:pPr>
    <w:rPr>
      <w:b/>
      <w:bCs/>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25</Pages>
  <Words>6438</Words>
  <Characters>36697</Characters>
  <Application>Microsoft Office Word</Application>
  <DocSecurity>0</DocSecurity>
  <Lines>305</Lines>
  <Paragraphs>86</Paragraphs>
  <ScaleCrop>false</ScaleCrop>
  <Company/>
  <LinksUpToDate>false</LinksUpToDate>
  <CharactersWithSpaces>43049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adhitya p</cp:lastModifiedBy>
  <cp:revision>5</cp:revision>
  <dcterms:created xsi:type="dcterms:W3CDTF">2026-06-02T11:26:00Z</dcterms:created>
  <dcterms:modified xsi:type="dcterms:W3CDTF">2026-06-10T00:40:00Z</dcterms:modified>
</cp:coreProperties>
</file>