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3945"/>
        <w:gridCol w:w="1260"/>
        <w:gridCol w:w="1260"/>
        <w:gridCol w:w="1080"/>
        <w:gridCol w:w="1090"/>
        <w:gridCol w:w="810"/>
      </w:tblGrid>
      <w:tr w:rsidR="00EB4DDA" w14:paraId="674EBF14" w14:textId="77777777" w:rsidTr="00914743">
        <w:tc>
          <w:tcPr>
            <w:tcW w:w="3945" w:type="dxa"/>
            <w:tcBorders>
              <w:top w:val="single" w:sz="12" w:space="0" w:color="auto"/>
              <w:left w:val="single" w:sz="12" w:space="0" w:color="auto"/>
            </w:tcBorders>
            <w:shd w:val="clear" w:color="auto" w:fill="E8E8E8" w:themeFill="background2"/>
          </w:tcPr>
          <w:p w14:paraId="32BA0340" w14:textId="77777777" w:rsidR="00EB4DDA" w:rsidRPr="00316452" w:rsidRDefault="00EB4DDA" w:rsidP="00914743">
            <w:pPr>
              <w:spacing w:before="40"/>
              <w:rPr>
                <w:b/>
                <w:sz w:val="22"/>
                <w:szCs w:val="22"/>
              </w:rPr>
            </w:pPr>
            <w:r w:rsidRPr="00316452">
              <w:rPr>
                <w:b/>
                <w:sz w:val="22"/>
                <w:szCs w:val="22"/>
              </w:rPr>
              <w:t>Student Leadership Competency (SLC)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E8E8E8" w:themeFill="background2"/>
          </w:tcPr>
          <w:p w14:paraId="251B7F40" w14:textId="77777777" w:rsidR="00EB4DDA" w:rsidRPr="00316452" w:rsidRDefault="00EB4DDA" w:rsidP="00914743">
            <w:pPr>
              <w:spacing w:before="40"/>
              <w:rPr>
                <w:b/>
                <w:sz w:val="22"/>
                <w:szCs w:val="22"/>
              </w:rPr>
            </w:pPr>
            <w:r w:rsidRPr="00316452">
              <w:rPr>
                <w:b/>
                <w:sz w:val="22"/>
                <w:szCs w:val="22"/>
              </w:rPr>
              <w:t>Associate’s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E8E8E8" w:themeFill="background2"/>
          </w:tcPr>
          <w:p w14:paraId="2AED7B4A" w14:textId="77777777" w:rsidR="00EB4DDA" w:rsidRPr="00316452" w:rsidRDefault="00EB4DDA" w:rsidP="00914743">
            <w:pPr>
              <w:spacing w:before="40"/>
              <w:rPr>
                <w:b/>
                <w:sz w:val="22"/>
                <w:szCs w:val="22"/>
              </w:rPr>
            </w:pPr>
            <w:r w:rsidRPr="00316452">
              <w:rPr>
                <w:b/>
                <w:sz w:val="22"/>
                <w:szCs w:val="22"/>
              </w:rPr>
              <w:t>Bachelor’s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shd w:val="clear" w:color="auto" w:fill="E8E8E8" w:themeFill="background2"/>
          </w:tcPr>
          <w:p w14:paraId="739F92D5" w14:textId="77777777" w:rsidR="00EB4DDA" w:rsidRPr="00316452" w:rsidRDefault="00EB4DDA" w:rsidP="00914743">
            <w:pPr>
              <w:spacing w:before="40"/>
              <w:rPr>
                <w:b/>
                <w:sz w:val="22"/>
                <w:szCs w:val="22"/>
              </w:rPr>
            </w:pPr>
            <w:r w:rsidRPr="00316452">
              <w:rPr>
                <w:b/>
                <w:sz w:val="22"/>
                <w:szCs w:val="22"/>
              </w:rPr>
              <w:t>Master’s</w:t>
            </w:r>
          </w:p>
        </w:tc>
        <w:tc>
          <w:tcPr>
            <w:tcW w:w="1090" w:type="dxa"/>
            <w:tcBorders>
              <w:top w:val="single" w:sz="12" w:space="0" w:color="auto"/>
            </w:tcBorders>
            <w:shd w:val="clear" w:color="auto" w:fill="E8E8E8" w:themeFill="background2"/>
          </w:tcPr>
          <w:p w14:paraId="4BD0E41F" w14:textId="77777777" w:rsidR="00EB4DDA" w:rsidRPr="00316452" w:rsidRDefault="00EB4DDA" w:rsidP="00914743">
            <w:pPr>
              <w:spacing w:before="40"/>
              <w:rPr>
                <w:b/>
                <w:sz w:val="22"/>
                <w:szCs w:val="22"/>
              </w:rPr>
            </w:pPr>
            <w:r w:rsidRPr="00316452">
              <w:rPr>
                <w:b/>
                <w:sz w:val="22"/>
                <w:szCs w:val="22"/>
              </w:rPr>
              <w:t>Doctoral</w:t>
            </w:r>
          </w:p>
        </w:tc>
        <w:tc>
          <w:tcPr>
            <w:tcW w:w="810" w:type="dxa"/>
            <w:tcBorders>
              <w:top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27CC6516" w14:textId="77777777" w:rsidR="00EB4DDA" w:rsidRPr="00316452" w:rsidRDefault="00EB4DDA" w:rsidP="00914743">
            <w:pPr>
              <w:spacing w:before="40"/>
              <w:rPr>
                <w:b/>
                <w:sz w:val="22"/>
                <w:szCs w:val="22"/>
              </w:rPr>
            </w:pPr>
            <w:r w:rsidRPr="00316452">
              <w:rPr>
                <w:b/>
                <w:sz w:val="22"/>
                <w:szCs w:val="22"/>
              </w:rPr>
              <w:t>Total</w:t>
            </w:r>
          </w:p>
        </w:tc>
      </w:tr>
      <w:tr w:rsidR="00EB4DDA" w14:paraId="3CCA6741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5305440C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Analysis</w:t>
            </w:r>
          </w:p>
        </w:tc>
        <w:tc>
          <w:tcPr>
            <w:tcW w:w="1260" w:type="dxa"/>
          </w:tcPr>
          <w:p w14:paraId="0C105BC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6A9D857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19</w:t>
            </w:r>
          </w:p>
        </w:tc>
        <w:tc>
          <w:tcPr>
            <w:tcW w:w="1080" w:type="dxa"/>
          </w:tcPr>
          <w:p w14:paraId="3816B59F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5A426AD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3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410A2215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23</w:t>
            </w:r>
          </w:p>
        </w:tc>
      </w:tr>
      <w:tr w:rsidR="00EB4DDA" w14:paraId="2F69D61A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3BE80A78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Writing</w:t>
            </w:r>
          </w:p>
        </w:tc>
        <w:tc>
          <w:tcPr>
            <w:tcW w:w="1260" w:type="dxa"/>
          </w:tcPr>
          <w:p w14:paraId="4FE67FF9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8C86040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19</w:t>
            </w:r>
          </w:p>
        </w:tc>
        <w:tc>
          <w:tcPr>
            <w:tcW w:w="1080" w:type="dxa"/>
          </w:tcPr>
          <w:p w14:paraId="1A216D90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  <w:tc>
          <w:tcPr>
            <w:tcW w:w="1090" w:type="dxa"/>
          </w:tcPr>
          <w:p w14:paraId="0F74FFE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689616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23</w:t>
            </w:r>
          </w:p>
        </w:tc>
      </w:tr>
      <w:tr w:rsidR="00EB4DDA" w14:paraId="6CBC1A91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0A4773B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Idea Generation</w:t>
            </w:r>
          </w:p>
        </w:tc>
        <w:tc>
          <w:tcPr>
            <w:tcW w:w="1260" w:type="dxa"/>
          </w:tcPr>
          <w:p w14:paraId="722E3BBE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72B6DE2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19</w:t>
            </w:r>
          </w:p>
        </w:tc>
        <w:tc>
          <w:tcPr>
            <w:tcW w:w="1080" w:type="dxa"/>
          </w:tcPr>
          <w:p w14:paraId="6C769C25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90" w:type="dxa"/>
          </w:tcPr>
          <w:p w14:paraId="1D51270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4D52636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22</w:t>
            </w:r>
          </w:p>
        </w:tc>
      </w:tr>
      <w:tr w:rsidR="00EB4DDA" w14:paraId="5CCF4F7B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075416B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Verbal Communication</w:t>
            </w:r>
          </w:p>
        </w:tc>
        <w:tc>
          <w:tcPr>
            <w:tcW w:w="1260" w:type="dxa"/>
          </w:tcPr>
          <w:p w14:paraId="3FF7ABC4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B8556C5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19</w:t>
            </w:r>
          </w:p>
        </w:tc>
        <w:tc>
          <w:tcPr>
            <w:tcW w:w="1080" w:type="dxa"/>
          </w:tcPr>
          <w:p w14:paraId="655E91D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780EC45E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6990385E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20</w:t>
            </w:r>
          </w:p>
        </w:tc>
      </w:tr>
      <w:tr w:rsidR="00EB4DDA" w14:paraId="43C7B48C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1828F9A7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Advocating for a Point of View</w:t>
            </w:r>
          </w:p>
        </w:tc>
        <w:tc>
          <w:tcPr>
            <w:tcW w:w="1260" w:type="dxa"/>
          </w:tcPr>
          <w:p w14:paraId="76FE389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1CD9FD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18</w:t>
            </w:r>
          </w:p>
        </w:tc>
        <w:tc>
          <w:tcPr>
            <w:tcW w:w="1080" w:type="dxa"/>
          </w:tcPr>
          <w:p w14:paraId="18790027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750788DE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3D1AAF6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18</w:t>
            </w:r>
          </w:p>
        </w:tc>
      </w:tr>
      <w:tr w:rsidR="00EB4DDA" w14:paraId="69724A71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5F662631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Other Perspectives</w:t>
            </w:r>
          </w:p>
        </w:tc>
        <w:tc>
          <w:tcPr>
            <w:tcW w:w="1260" w:type="dxa"/>
          </w:tcPr>
          <w:p w14:paraId="6CD3FCA4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B900D6D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18</w:t>
            </w:r>
          </w:p>
        </w:tc>
        <w:tc>
          <w:tcPr>
            <w:tcW w:w="1080" w:type="dxa"/>
          </w:tcPr>
          <w:p w14:paraId="005FCD2B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764E916E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3F2E2C9D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18</w:t>
            </w:r>
          </w:p>
        </w:tc>
      </w:tr>
      <w:tr w:rsidR="00EB4DDA" w14:paraId="79EAC0B2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609EAEDC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Synthesis</w:t>
            </w:r>
          </w:p>
        </w:tc>
        <w:tc>
          <w:tcPr>
            <w:tcW w:w="1260" w:type="dxa"/>
          </w:tcPr>
          <w:p w14:paraId="42A717A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F42FA19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17</w:t>
            </w:r>
          </w:p>
        </w:tc>
        <w:tc>
          <w:tcPr>
            <w:tcW w:w="1080" w:type="dxa"/>
          </w:tcPr>
          <w:p w14:paraId="67814CCC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666C256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5DE3741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17</w:t>
            </w:r>
          </w:p>
        </w:tc>
      </w:tr>
      <w:tr w:rsidR="00EB4DDA" w14:paraId="131AA813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3DEF5B09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Collaboration</w:t>
            </w:r>
          </w:p>
        </w:tc>
        <w:tc>
          <w:tcPr>
            <w:tcW w:w="1260" w:type="dxa"/>
          </w:tcPr>
          <w:p w14:paraId="2284312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45F5B1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16</w:t>
            </w:r>
          </w:p>
        </w:tc>
        <w:tc>
          <w:tcPr>
            <w:tcW w:w="1080" w:type="dxa"/>
          </w:tcPr>
          <w:p w14:paraId="1935A59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3A1D9853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C696A2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16</w:t>
            </w:r>
          </w:p>
        </w:tc>
      </w:tr>
      <w:tr w:rsidR="00EB4DDA" w14:paraId="7A98507A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00AE9A1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Problem Solving</w:t>
            </w:r>
          </w:p>
        </w:tc>
        <w:tc>
          <w:tcPr>
            <w:tcW w:w="1260" w:type="dxa"/>
          </w:tcPr>
          <w:p w14:paraId="4559951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8B919B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14</w:t>
            </w:r>
          </w:p>
        </w:tc>
        <w:tc>
          <w:tcPr>
            <w:tcW w:w="1080" w:type="dxa"/>
          </w:tcPr>
          <w:p w14:paraId="101CC45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90" w:type="dxa"/>
          </w:tcPr>
          <w:p w14:paraId="3AA63526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551B4F8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15</w:t>
            </w:r>
          </w:p>
        </w:tc>
      </w:tr>
      <w:tr w:rsidR="00EB4DDA" w14:paraId="313F4AFD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405455F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Evaluation</w:t>
            </w:r>
          </w:p>
        </w:tc>
        <w:tc>
          <w:tcPr>
            <w:tcW w:w="1260" w:type="dxa"/>
          </w:tcPr>
          <w:p w14:paraId="7E7322D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20BCBAD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14</w:t>
            </w:r>
          </w:p>
        </w:tc>
        <w:tc>
          <w:tcPr>
            <w:tcW w:w="1080" w:type="dxa"/>
          </w:tcPr>
          <w:p w14:paraId="39916937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1A7E33C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7694459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14</w:t>
            </w:r>
          </w:p>
        </w:tc>
      </w:tr>
      <w:tr w:rsidR="00EB4DDA" w14:paraId="1B8111B1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642C932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Goals</w:t>
            </w:r>
          </w:p>
        </w:tc>
        <w:tc>
          <w:tcPr>
            <w:tcW w:w="1260" w:type="dxa"/>
          </w:tcPr>
          <w:p w14:paraId="1D16A87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</w:tcPr>
          <w:p w14:paraId="094ADBBE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13</w:t>
            </w:r>
          </w:p>
        </w:tc>
        <w:tc>
          <w:tcPr>
            <w:tcW w:w="1080" w:type="dxa"/>
          </w:tcPr>
          <w:p w14:paraId="17DCC61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0BA73CF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29D996F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14</w:t>
            </w:r>
          </w:p>
        </w:tc>
      </w:tr>
      <w:tr w:rsidR="00EB4DDA" w14:paraId="176EB835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4190813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Positive Attitude</w:t>
            </w:r>
          </w:p>
        </w:tc>
        <w:tc>
          <w:tcPr>
            <w:tcW w:w="1260" w:type="dxa"/>
          </w:tcPr>
          <w:p w14:paraId="5FBA6450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0CA72D87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14</w:t>
            </w:r>
          </w:p>
        </w:tc>
        <w:tc>
          <w:tcPr>
            <w:tcW w:w="1080" w:type="dxa"/>
          </w:tcPr>
          <w:p w14:paraId="048A4D1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48BB416B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52C98135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14</w:t>
            </w:r>
          </w:p>
        </w:tc>
      </w:tr>
      <w:tr w:rsidR="00EB4DDA" w14:paraId="5D59EA1E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0D9D7697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Research</w:t>
            </w:r>
          </w:p>
        </w:tc>
        <w:tc>
          <w:tcPr>
            <w:tcW w:w="1260" w:type="dxa"/>
          </w:tcPr>
          <w:p w14:paraId="6CDB2E3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F889FA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276212B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4</w:t>
            </w:r>
          </w:p>
        </w:tc>
        <w:tc>
          <w:tcPr>
            <w:tcW w:w="1090" w:type="dxa"/>
          </w:tcPr>
          <w:p w14:paraId="787443F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3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F60BDB1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11</w:t>
            </w:r>
          </w:p>
        </w:tc>
      </w:tr>
      <w:tr w:rsidR="00EB4DDA" w14:paraId="3DCB6332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5D77714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Ethics</w:t>
            </w:r>
          </w:p>
        </w:tc>
        <w:tc>
          <w:tcPr>
            <w:tcW w:w="1260" w:type="dxa"/>
          </w:tcPr>
          <w:p w14:paraId="4A420F68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355D55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6EE6F65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2D84A81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55306CD1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7</w:t>
            </w:r>
          </w:p>
        </w:tc>
      </w:tr>
      <w:tr w:rsidR="00EB4DDA" w14:paraId="17354875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3EA943C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Decision Making</w:t>
            </w:r>
          </w:p>
        </w:tc>
        <w:tc>
          <w:tcPr>
            <w:tcW w:w="1260" w:type="dxa"/>
          </w:tcPr>
          <w:p w14:paraId="7E997E6E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194460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10509048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7DBBE408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2C280AD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</w:tr>
      <w:tr w:rsidR="00EB4DDA" w14:paraId="69C84337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72295C4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Organization</w:t>
            </w:r>
          </w:p>
        </w:tc>
        <w:tc>
          <w:tcPr>
            <w:tcW w:w="1260" w:type="dxa"/>
          </w:tcPr>
          <w:p w14:paraId="37C5532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814C149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3F47E27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43C8AE80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04DB3D38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</w:tr>
      <w:tr w:rsidR="00EB4DDA" w14:paraId="4053EA2C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42C785D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Receiving Feedback</w:t>
            </w:r>
          </w:p>
        </w:tc>
        <w:tc>
          <w:tcPr>
            <w:tcW w:w="1260" w:type="dxa"/>
          </w:tcPr>
          <w:p w14:paraId="7B65B84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085A963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1640A3F4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48DE8C6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CBE01B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</w:tr>
      <w:tr w:rsidR="00EB4DDA" w14:paraId="133E52D5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6E4B720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Respond</w:t>
            </w:r>
            <w:r>
              <w:rPr>
                <w:sz w:val="22"/>
                <w:szCs w:val="22"/>
              </w:rPr>
              <w:t>ing</w:t>
            </w:r>
            <w:r w:rsidRPr="00316452">
              <w:rPr>
                <w:sz w:val="22"/>
                <w:szCs w:val="22"/>
              </w:rPr>
              <w:t xml:space="preserve"> to Ambiguity</w:t>
            </w:r>
          </w:p>
        </w:tc>
        <w:tc>
          <w:tcPr>
            <w:tcW w:w="1260" w:type="dxa"/>
          </w:tcPr>
          <w:p w14:paraId="5F623A6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6685751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7BEA9198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70E065E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6BB17E11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2</w:t>
            </w:r>
          </w:p>
        </w:tc>
      </w:tr>
      <w:tr w:rsidR="00EB4DDA" w14:paraId="206BAC0F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58FC6435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Appropriate Interaction</w:t>
            </w:r>
          </w:p>
        </w:tc>
        <w:tc>
          <w:tcPr>
            <w:tcW w:w="1260" w:type="dxa"/>
          </w:tcPr>
          <w:p w14:paraId="659D333F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5AC3EA9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290BF34F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4A81DD9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731FA78C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464AD6EC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5DB47B3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Empathy</w:t>
            </w:r>
          </w:p>
        </w:tc>
        <w:tc>
          <w:tcPr>
            <w:tcW w:w="1260" w:type="dxa"/>
          </w:tcPr>
          <w:p w14:paraId="6FE7B68F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7537407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4796EF8F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04711193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00BBF8F7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43F11785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4024089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Follow-Through</w:t>
            </w:r>
          </w:p>
        </w:tc>
        <w:tc>
          <w:tcPr>
            <w:tcW w:w="1260" w:type="dxa"/>
          </w:tcPr>
          <w:p w14:paraId="416B04B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19FC0BC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8B1BC3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90" w:type="dxa"/>
          </w:tcPr>
          <w:p w14:paraId="458F8F7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2F7F5BC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3FEEE362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13201991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Listening</w:t>
            </w:r>
          </w:p>
        </w:tc>
        <w:tc>
          <w:tcPr>
            <w:tcW w:w="1260" w:type="dxa"/>
          </w:tcPr>
          <w:p w14:paraId="518197C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73A7BD4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0515116E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144A6B20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05FC6D0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63478ED7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4A95F188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Motivation</w:t>
            </w:r>
          </w:p>
        </w:tc>
        <w:tc>
          <w:tcPr>
            <w:tcW w:w="1260" w:type="dxa"/>
          </w:tcPr>
          <w:p w14:paraId="755FBA7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7481025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14442D9C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16967757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256D0AE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1646D0E4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4B3FA8EB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Nonverbal Communication</w:t>
            </w:r>
          </w:p>
        </w:tc>
        <w:tc>
          <w:tcPr>
            <w:tcW w:w="1260" w:type="dxa"/>
          </w:tcPr>
          <w:p w14:paraId="64401EE7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0AEE7477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78F6A5F6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2949B91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0C4D8DD5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462AA586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35C86A4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Plan</w:t>
            </w:r>
          </w:p>
        </w:tc>
        <w:tc>
          <w:tcPr>
            <w:tcW w:w="1260" w:type="dxa"/>
          </w:tcPr>
          <w:p w14:paraId="64A13EFD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18FA680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5975682C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082A507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5A5D3E4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664EE7A5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6D1CD1F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Productive Relationships</w:t>
            </w:r>
          </w:p>
        </w:tc>
        <w:tc>
          <w:tcPr>
            <w:tcW w:w="1260" w:type="dxa"/>
          </w:tcPr>
          <w:p w14:paraId="05AF7A66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37F75F2A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280AAC5F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3C83716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9A19146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58C5F116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7C198E2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Self-Development</w:t>
            </w:r>
          </w:p>
        </w:tc>
        <w:tc>
          <w:tcPr>
            <w:tcW w:w="1260" w:type="dxa"/>
          </w:tcPr>
          <w:p w14:paraId="7B6ED5D0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660D8B90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30B00F0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6D3D0862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59778213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79A772FA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3CBEBF32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Self-Understanding</w:t>
            </w:r>
          </w:p>
        </w:tc>
        <w:tc>
          <w:tcPr>
            <w:tcW w:w="1260" w:type="dxa"/>
          </w:tcPr>
          <w:p w14:paraId="7CB9B1B5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7AE37711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035BD35F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90" w:type="dxa"/>
          </w:tcPr>
          <w:p w14:paraId="74C8914A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4D7AC369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5F0071BD" w14:textId="77777777" w:rsidTr="00914743">
        <w:tc>
          <w:tcPr>
            <w:tcW w:w="3945" w:type="dxa"/>
            <w:tcBorders>
              <w:left w:val="single" w:sz="12" w:space="0" w:color="auto"/>
            </w:tcBorders>
          </w:tcPr>
          <w:p w14:paraId="27F2C6E0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Supervision</w:t>
            </w:r>
          </w:p>
        </w:tc>
        <w:tc>
          <w:tcPr>
            <w:tcW w:w="1260" w:type="dxa"/>
          </w:tcPr>
          <w:p w14:paraId="27C44223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F2A0C7C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7B2DCDBB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1090" w:type="dxa"/>
          </w:tcPr>
          <w:p w14:paraId="273A7339" w14:textId="77777777" w:rsidR="00EB4DDA" w:rsidRPr="00316452" w:rsidRDefault="00EB4DDA" w:rsidP="00914743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086327F4" w14:textId="77777777" w:rsidR="00EB4DDA" w:rsidRPr="00316452" w:rsidRDefault="00EB4DDA" w:rsidP="00914743">
            <w:pPr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  <w:tr w:rsidR="00EB4DDA" w14:paraId="43F504F5" w14:textId="77777777" w:rsidTr="00914743">
        <w:tc>
          <w:tcPr>
            <w:tcW w:w="3945" w:type="dxa"/>
            <w:tcBorders>
              <w:left w:val="single" w:sz="12" w:space="0" w:color="auto"/>
              <w:bottom w:val="single" w:sz="12" w:space="0" w:color="auto"/>
            </w:tcBorders>
          </w:tcPr>
          <w:p w14:paraId="2F183F0C" w14:textId="77777777" w:rsidR="00EB4DDA" w:rsidRPr="00316452" w:rsidRDefault="00EB4DDA" w:rsidP="00914743">
            <w:pPr>
              <w:spacing w:after="40"/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Systems Thinking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50376B9A" w14:textId="77777777" w:rsidR="00EB4DDA" w:rsidRPr="00316452" w:rsidRDefault="00EB4DDA" w:rsidP="00914743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7927CE48" w14:textId="77777777" w:rsidR="00EB4DDA" w:rsidRPr="00316452" w:rsidRDefault="00EB4DDA" w:rsidP="00914743">
            <w:pPr>
              <w:spacing w:after="40"/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bottom w:val="single" w:sz="12" w:space="0" w:color="auto"/>
            </w:tcBorders>
          </w:tcPr>
          <w:p w14:paraId="07218A1C" w14:textId="77777777" w:rsidR="00EB4DDA" w:rsidRPr="00316452" w:rsidRDefault="00EB4DDA" w:rsidP="00914743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</w:tcPr>
          <w:p w14:paraId="2CBC01A8" w14:textId="77777777" w:rsidR="00EB4DDA" w:rsidRPr="00316452" w:rsidRDefault="00EB4DDA" w:rsidP="00914743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bottom w:val="single" w:sz="12" w:space="0" w:color="auto"/>
              <w:right w:val="single" w:sz="12" w:space="0" w:color="auto"/>
            </w:tcBorders>
          </w:tcPr>
          <w:p w14:paraId="43984753" w14:textId="77777777" w:rsidR="00EB4DDA" w:rsidRPr="00316452" w:rsidRDefault="00EB4DDA" w:rsidP="00914743">
            <w:pPr>
              <w:spacing w:after="40"/>
              <w:rPr>
                <w:sz w:val="22"/>
                <w:szCs w:val="22"/>
              </w:rPr>
            </w:pPr>
            <w:r w:rsidRPr="00316452">
              <w:rPr>
                <w:sz w:val="22"/>
                <w:szCs w:val="22"/>
              </w:rPr>
              <w:t>1</w:t>
            </w:r>
          </w:p>
        </w:tc>
      </w:tr>
    </w:tbl>
    <w:p w14:paraId="5A1FE23B" w14:textId="77777777" w:rsidR="00CB3C29" w:rsidRDefault="00CB3C29"/>
    <w:sectPr w:rsidR="00CB3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DA"/>
    <w:rsid w:val="001D5A7C"/>
    <w:rsid w:val="00CB3C29"/>
    <w:rsid w:val="00EB4DDA"/>
    <w:rsid w:val="00EC1601"/>
    <w:rsid w:val="00F0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B509"/>
  <w15:chartTrackingRefBased/>
  <w15:docId w15:val="{46D1DA64-ADE9-4E33-8FBC-93863CFA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DA"/>
    <w:rPr>
      <w:rFonts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D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D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D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D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D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D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D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D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D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D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D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D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D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D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D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4D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DDA"/>
    <w:pPr>
      <w:spacing w:before="160" w:after="160"/>
      <w:jc w:val="center"/>
    </w:pPr>
    <w:rPr>
      <w:rFonts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DDA"/>
    <w:pPr>
      <w:ind w:left="720"/>
      <w:contextualSpacing/>
    </w:pPr>
    <w:rPr>
      <w:rFonts w:cstheme="minorBidi"/>
      <w:kern w:val="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kern w:val="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D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4DDA"/>
    <w:rPr>
      <w:rFonts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N Ripley</dc:creator>
  <cp:keywords/>
  <dc:description/>
  <cp:lastModifiedBy>Angela N Ripley</cp:lastModifiedBy>
  <cp:revision>1</cp:revision>
  <dcterms:created xsi:type="dcterms:W3CDTF">2025-08-29T01:37:00Z</dcterms:created>
  <dcterms:modified xsi:type="dcterms:W3CDTF">2025-08-29T01:37:00Z</dcterms:modified>
</cp:coreProperties>
</file>