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38B0" w:rsidRPr="00F9542F" w:rsidRDefault="00F957FA">
      <w:pPr>
        <w:rPr>
          <w:rFonts w:ascii="Times New Roman" w:hAnsi="Times New Roman" w:cs="Times New Roman"/>
          <w:sz w:val="24"/>
          <w:szCs w:val="24"/>
        </w:rPr>
      </w:pPr>
    </w:p>
    <w:p w:rsidR="000342E8" w:rsidRPr="00F9542F" w:rsidRDefault="000342E8">
      <w:pPr>
        <w:rPr>
          <w:rFonts w:ascii="Times New Roman" w:hAnsi="Times New Roman" w:cs="Times New Roman"/>
          <w:sz w:val="24"/>
          <w:szCs w:val="24"/>
        </w:rPr>
      </w:pPr>
      <w:r w:rsidRPr="00F9542F">
        <w:rPr>
          <w:rFonts w:ascii="Times New Roman" w:hAnsi="Times New Roman" w:cs="Times New Roman"/>
          <w:noProof/>
          <w:sz w:val="24"/>
          <w:szCs w:val="24"/>
        </w:rPr>
        <w:drawing>
          <wp:inline distT="0" distB="0" distL="0" distR="0">
            <wp:extent cx="5942628" cy="655092"/>
            <wp:effectExtent l="0" t="0" r="1270" b="0"/>
            <wp:docPr id="2" name="Picture 2" descr="PNB Sc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NB Scam"/>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90328" cy="660350"/>
                    </a:xfrm>
                    <a:prstGeom prst="rect">
                      <a:avLst/>
                    </a:prstGeom>
                    <a:noFill/>
                    <a:ln>
                      <a:noFill/>
                    </a:ln>
                  </pic:spPr>
                </pic:pic>
              </a:graphicData>
            </a:graphic>
          </wp:inline>
        </w:drawing>
      </w:r>
      <w:r w:rsidRPr="00F9542F">
        <w:rPr>
          <w:rFonts w:ascii="Times New Roman" w:hAnsi="Times New Roman" w:cs="Times New Roman"/>
          <w:noProof/>
          <w:sz w:val="24"/>
          <w:szCs w:val="24"/>
        </w:rPr>
        <w:drawing>
          <wp:inline distT="0" distB="0" distL="0" distR="0">
            <wp:extent cx="2975212" cy="1711960"/>
            <wp:effectExtent l="0" t="0" r="0" b="2540"/>
            <wp:docPr id="3" name="Picture 3" descr="PNB--reu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NB--reuter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82113" cy="1715931"/>
                    </a:xfrm>
                    <a:prstGeom prst="rect">
                      <a:avLst/>
                    </a:prstGeom>
                    <a:noFill/>
                    <a:ln>
                      <a:noFill/>
                    </a:ln>
                  </pic:spPr>
                </pic:pic>
              </a:graphicData>
            </a:graphic>
          </wp:inline>
        </w:drawing>
      </w:r>
      <w:r w:rsidRPr="00F9542F">
        <w:rPr>
          <w:rFonts w:ascii="Times New Roman" w:hAnsi="Times New Roman" w:cs="Times New Roman"/>
          <w:noProof/>
          <w:sz w:val="24"/>
          <w:szCs w:val="24"/>
        </w:rPr>
        <w:drawing>
          <wp:inline distT="0" distB="0" distL="0" distR="0">
            <wp:extent cx="2961564" cy="1712305"/>
            <wp:effectExtent l="0" t="0" r="0" b="2540"/>
            <wp:docPr id="1" name="Picture 1" descr="File photo of Nirav Modi in Mumb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 photo of Nirav Modi in Mumbai."/>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23772" cy="1748272"/>
                    </a:xfrm>
                    <a:prstGeom prst="rect">
                      <a:avLst/>
                    </a:prstGeom>
                    <a:noFill/>
                    <a:ln>
                      <a:noFill/>
                    </a:ln>
                  </pic:spPr>
                </pic:pic>
              </a:graphicData>
            </a:graphic>
          </wp:inline>
        </w:drawing>
      </w:r>
    </w:p>
    <w:p w:rsidR="000342E8" w:rsidRPr="00F9542F" w:rsidRDefault="000342E8">
      <w:pPr>
        <w:rPr>
          <w:rFonts w:ascii="Times New Roman" w:hAnsi="Times New Roman" w:cs="Times New Roman"/>
          <w:sz w:val="24"/>
          <w:szCs w:val="24"/>
        </w:rPr>
      </w:pPr>
    </w:p>
    <w:p w:rsidR="000342E8" w:rsidRPr="00F9542F" w:rsidRDefault="000342E8">
      <w:pPr>
        <w:rPr>
          <w:rFonts w:ascii="Times New Roman" w:hAnsi="Times New Roman" w:cs="Times New Roman"/>
          <w:sz w:val="24"/>
          <w:szCs w:val="24"/>
        </w:rPr>
      </w:pPr>
      <w:r w:rsidRPr="00F957FA">
        <w:rPr>
          <w:rFonts w:ascii="Times New Roman" w:hAnsi="Times New Roman" w:cs="Times New Roman"/>
          <w:b/>
          <w:sz w:val="24"/>
          <w:szCs w:val="24"/>
          <w:u w:val="single"/>
        </w:rPr>
        <w:t>Title</w:t>
      </w:r>
      <w:r w:rsidRPr="00F9542F">
        <w:rPr>
          <w:rFonts w:ascii="Times New Roman" w:hAnsi="Times New Roman" w:cs="Times New Roman"/>
          <w:sz w:val="24"/>
          <w:szCs w:val="24"/>
        </w:rPr>
        <w:t xml:space="preserve">: </w:t>
      </w:r>
      <w:r w:rsidR="00F957FA">
        <w:rPr>
          <w:rFonts w:ascii="Times New Roman" w:hAnsi="Times New Roman" w:cs="Times New Roman"/>
          <w:sz w:val="24"/>
          <w:szCs w:val="24"/>
        </w:rPr>
        <w:t>Punjab National Bank S</w:t>
      </w:r>
      <w:r w:rsidRPr="00F9542F">
        <w:rPr>
          <w:rFonts w:ascii="Times New Roman" w:hAnsi="Times New Roman" w:cs="Times New Roman"/>
          <w:sz w:val="24"/>
          <w:szCs w:val="24"/>
        </w:rPr>
        <w:t>cam</w:t>
      </w:r>
    </w:p>
    <w:p w:rsidR="000342E8" w:rsidRPr="00F9542F" w:rsidRDefault="00F9542F">
      <w:pPr>
        <w:rPr>
          <w:rFonts w:ascii="Times New Roman" w:hAnsi="Times New Roman" w:cs="Times New Roman"/>
          <w:sz w:val="24"/>
          <w:szCs w:val="24"/>
        </w:rPr>
      </w:pPr>
      <w:r w:rsidRPr="00F957FA">
        <w:rPr>
          <w:rFonts w:ascii="Times New Roman" w:hAnsi="Times New Roman" w:cs="Times New Roman"/>
          <w:b/>
          <w:sz w:val="24"/>
          <w:szCs w:val="24"/>
          <w:u w:val="single"/>
        </w:rPr>
        <w:t>Organization</w:t>
      </w:r>
      <w:r w:rsidRPr="00F9542F">
        <w:rPr>
          <w:rFonts w:ascii="Times New Roman" w:hAnsi="Times New Roman" w:cs="Times New Roman"/>
          <w:sz w:val="24"/>
          <w:szCs w:val="24"/>
        </w:rPr>
        <w:t>:</w:t>
      </w:r>
      <w:r w:rsidR="000342E8" w:rsidRPr="00F9542F">
        <w:rPr>
          <w:rFonts w:ascii="Times New Roman" w:hAnsi="Times New Roman" w:cs="Times New Roman"/>
          <w:sz w:val="24"/>
          <w:szCs w:val="24"/>
        </w:rPr>
        <w:t xml:space="preserve"> Punjab National Bank </w:t>
      </w:r>
    </w:p>
    <w:p w:rsidR="000342E8" w:rsidRPr="00F9542F" w:rsidRDefault="00F9542F">
      <w:pPr>
        <w:rPr>
          <w:rFonts w:ascii="Times New Roman" w:hAnsi="Times New Roman" w:cs="Times New Roman"/>
          <w:sz w:val="24"/>
          <w:szCs w:val="24"/>
        </w:rPr>
      </w:pPr>
      <w:r w:rsidRPr="00F957FA">
        <w:rPr>
          <w:rFonts w:ascii="Times New Roman" w:hAnsi="Times New Roman" w:cs="Times New Roman"/>
          <w:b/>
          <w:sz w:val="24"/>
          <w:szCs w:val="24"/>
          <w:u w:val="single"/>
        </w:rPr>
        <w:t>Date</w:t>
      </w:r>
      <w:r w:rsidRPr="00F9542F">
        <w:rPr>
          <w:rFonts w:ascii="Times New Roman" w:hAnsi="Times New Roman" w:cs="Times New Roman"/>
          <w:sz w:val="24"/>
          <w:szCs w:val="24"/>
        </w:rPr>
        <w:t>:</w:t>
      </w:r>
      <w:r w:rsidR="000342E8" w:rsidRPr="00F9542F">
        <w:rPr>
          <w:rFonts w:ascii="Times New Roman" w:hAnsi="Times New Roman" w:cs="Times New Roman"/>
          <w:sz w:val="24"/>
          <w:szCs w:val="24"/>
        </w:rPr>
        <w:t xml:space="preserve"> 15</w:t>
      </w:r>
      <w:r w:rsidR="000342E8" w:rsidRPr="00F9542F">
        <w:rPr>
          <w:rFonts w:ascii="Times New Roman" w:hAnsi="Times New Roman" w:cs="Times New Roman"/>
          <w:sz w:val="24"/>
          <w:szCs w:val="24"/>
          <w:vertAlign w:val="superscript"/>
        </w:rPr>
        <w:t>th</w:t>
      </w:r>
      <w:r w:rsidRPr="00F9542F">
        <w:rPr>
          <w:rFonts w:ascii="Times New Roman" w:hAnsi="Times New Roman" w:cs="Times New Roman"/>
          <w:sz w:val="24"/>
          <w:szCs w:val="24"/>
        </w:rPr>
        <w:t xml:space="preserve"> Fe</w:t>
      </w:r>
      <w:r w:rsidR="000342E8" w:rsidRPr="00F9542F">
        <w:rPr>
          <w:rFonts w:ascii="Times New Roman" w:hAnsi="Times New Roman" w:cs="Times New Roman"/>
          <w:sz w:val="24"/>
          <w:szCs w:val="24"/>
        </w:rPr>
        <w:t>b</w:t>
      </w:r>
      <w:r w:rsidRPr="00F9542F">
        <w:rPr>
          <w:rFonts w:ascii="Times New Roman" w:hAnsi="Times New Roman" w:cs="Times New Roman"/>
          <w:sz w:val="24"/>
          <w:szCs w:val="24"/>
        </w:rPr>
        <w:t>, 2018</w:t>
      </w:r>
    </w:p>
    <w:p w:rsidR="00F9542F" w:rsidRPr="00F9542F" w:rsidRDefault="00F44130">
      <w:pPr>
        <w:rPr>
          <w:rFonts w:ascii="Times New Roman" w:hAnsi="Times New Roman" w:cs="Times New Roman"/>
          <w:sz w:val="24"/>
          <w:szCs w:val="24"/>
        </w:rPr>
      </w:pPr>
      <w:r w:rsidRPr="00F957FA">
        <w:rPr>
          <w:rFonts w:ascii="Times New Roman" w:hAnsi="Times New Roman" w:cs="Times New Roman"/>
          <w:b/>
          <w:sz w:val="24"/>
          <w:szCs w:val="24"/>
          <w:u w:val="single"/>
        </w:rPr>
        <w:t>Location</w:t>
      </w:r>
      <w:r>
        <w:rPr>
          <w:rFonts w:ascii="Times New Roman" w:hAnsi="Times New Roman" w:cs="Times New Roman"/>
          <w:sz w:val="24"/>
          <w:szCs w:val="24"/>
        </w:rPr>
        <w:t>: Mumbai</w:t>
      </w:r>
    </w:p>
    <w:p w:rsidR="00F957FA" w:rsidRDefault="00F9542F" w:rsidP="00F957FA">
      <w:pPr>
        <w:rPr>
          <w:rFonts w:ascii="Times New Roman" w:hAnsi="Times New Roman" w:cs="Times New Roman"/>
          <w:sz w:val="24"/>
          <w:szCs w:val="24"/>
        </w:rPr>
      </w:pPr>
      <w:r w:rsidRPr="00F957FA">
        <w:rPr>
          <w:rFonts w:ascii="Times New Roman" w:hAnsi="Times New Roman" w:cs="Times New Roman"/>
          <w:b/>
          <w:sz w:val="24"/>
          <w:szCs w:val="24"/>
          <w:u w:val="single"/>
        </w:rPr>
        <w:t>Description</w:t>
      </w:r>
      <w:r w:rsidR="000342E8" w:rsidRPr="00F9542F">
        <w:rPr>
          <w:rFonts w:ascii="Times New Roman" w:hAnsi="Times New Roman" w:cs="Times New Roman"/>
          <w:sz w:val="24"/>
          <w:szCs w:val="24"/>
        </w:rPr>
        <w:t>:</w:t>
      </w:r>
      <w:r w:rsidR="00F957FA">
        <w:rPr>
          <w:rFonts w:ascii="Times New Roman" w:hAnsi="Times New Roman" w:cs="Times New Roman"/>
          <w:sz w:val="24"/>
          <w:szCs w:val="24"/>
        </w:rPr>
        <w:t xml:space="preserve">   </w:t>
      </w:r>
      <w:r w:rsidR="00F44130">
        <w:rPr>
          <w:rFonts w:ascii="Times New Roman" w:hAnsi="Times New Roman" w:cs="Times New Roman"/>
          <w:sz w:val="24"/>
          <w:szCs w:val="24"/>
        </w:rPr>
        <w:t xml:space="preserve">A Rs.12,600 crores fraud at </w:t>
      </w:r>
      <w:r w:rsidR="00F7747B">
        <w:rPr>
          <w:rFonts w:ascii="Times New Roman" w:hAnsi="Times New Roman" w:cs="Times New Roman"/>
          <w:sz w:val="24"/>
          <w:szCs w:val="24"/>
        </w:rPr>
        <w:t>India’s biggest state run lender Punjab National Bank has disturbed the nation’s financial sector triggering a massive probe and regulatory changes .The CBI registered a case against jeweler Nirav Modi on Thursday  in connection with the alleged fraud in credit facilities extended by Punjab National Bank causing a loss of Rs.321crores</w:t>
      </w:r>
      <w:r w:rsidR="00F957FA">
        <w:rPr>
          <w:rFonts w:ascii="Times New Roman" w:hAnsi="Times New Roman" w:cs="Times New Roman"/>
          <w:sz w:val="24"/>
          <w:szCs w:val="24"/>
        </w:rPr>
        <w:t>.</w:t>
      </w:r>
      <w:bookmarkStart w:id="0" w:name="_GoBack"/>
      <w:bookmarkEnd w:id="0"/>
    </w:p>
    <w:p w:rsidR="00F957FA" w:rsidRDefault="00F957FA" w:rsidP="00F957FA">
      <w:pPr>
        <w:rPr>
          <w:rFonts w:ascii="Arial" w:hAnsi="Arial" w:cs="Arial"/>
          <w:color w:val="222222"/>
          <w:shd w:val="clear" w:color="auto" w:fill="FFFFFF"/>
        </w:rPr>
      </w:pPr>
      <w:r>
        <w:rPr>
          <w:rFonts w:ascii="Times New Roman" w:hAnsi="Times New Roman" w:cs="Times New Roman"/>
          <w:sz w:val="24"/>
          <w:szCs w:val="24"/>
        </w:rPr>
        <w:tab/>
      </w:r>
      <w:r>
        <w:rPr>
          <w:rFonts w:ascii="Arial" w:hAnsi="Arial" w:cs="Arial"/>
          <w:color w:val="222222"/>
          <w:shd w:val="clear" w:color="auto" w:fill="FFFFFF"/>
        </w:rPr>
        <w:t>Union Bank of India, Allahabad Bank and Axis Bank are said to have offered credit based on letters of undertaking (LOUs) issued by PNB.</w:t>
      </w:r>
      <w:r>
        <w:rPr>
          <w:rFonts w:ascii="Arial" w:hAnsi="Arial" w:cs="Arial"/>
          <w:color w:val="FFFFFF"/>
        </w:rPr>
        <w:br/>
      </w:r>
      <w:r>
        <w:rPr>
          <w:rFonts w:ascii="Arial" w:hAnsi="Arial" w:cs="Arial"/>
          <w:color w:val="FFFFFF"/>
        </w:rPr>
        <w:br/>
      </w:r>
      <w:r>
        <w:rPr>
          <w:rFonts w:ascii="Arial" w:hAnsi="Arial" w:cs="Arial"/>
          <w:color w:val="222222"/>
          <w:shd w:val="clear" w:color="auto" w:fill="FFFFFF"/>
        </w:rPr>
        <w:t>An LOU is in effect a letter of comfort issued by one bank to branches of other banks, based on which foreign branches offer credit to</w:t>
      </w:r>
      <w:r>
        <w:rPr>
          <w:rFonts w:ascii="Arial" w:hAnsi="Arial" w:cs="Arial"/>
          <w:color w:val="222222"/>
          <w:shd w:val="clear" w:color="auto" w:fill="FFFFFF"/>
        </w:rPr>
        <w:t xml:space="preserve"> the buyers</w:t>
      </w:r>
      <w:r>
        <w:rPr>
          <w:rFonts w:ascii="Arial" w:hAnsi="Arial" w:cs="Arial"/>
          <w:color w:val="222222"/>
          <w:shd w:val="clear" w:color="auto" w:fill="FFFFFF"/>
        </w:rPr>
        <w:t xml:space="preserve">. Foreign branches of these banks, which had relationships with the outlets of a </w:t>
      </w:r>
      <w:r>
        <w:rPr>
          <w:rFonts w:ascii="Arial" w:hAnsi="Arial" w:cs="Arial"/>
          <w:color w:val="222222"/>
          <w:shd w:val="clear" w:color="auto" w:fill="FFFFFF"/>
        </w:rPr>
        <w:t>jeweler</w:t>
      </w:r>
      <w:r>
        <w:rPr>
          <w:rFonts w:ascii="Arial" w:hAnsi="Arial" w:cs="Arial"/>
          <w:color w:val="222222"/>
          <w:shd w:val="clear" w:color="auto" w:fill="FFFFFF"/>
        </w:rPr>
        <w:t xml:space="preserve"> company, had taken significant exposures.</w:t>
      </w:r>
    </w:p>
    <w:p w:rsidR="000342E8" w:rsidRPr="00F957FA" w:rsidRDefault="00F957FA" w:rsidP="00F957FA">
      <w:pPr>
        <w:ind w:firstLine="720"/>
        <w:rPr>
          <w:rFonts w:ascii="Arial" w:hAnsi="Arial" w:cs="Arial"/>
          <w:color w:val="222222"/>
          <w:shd w:val="clear" w:color="auto" w:fill="FFFFFF"/>
        </w:rPr>
      </w:pPr>
      <w:r>
        <w:rPr>
          <w:rFonts w:ascii="Arial" w:hAnsi="Arial" w:cs="Arial"/>
          <w:color w:val="222222"/>
          <w:shd w:val="clear" w:color="auto" w:fill="FFFFFF"/>
        </w:rPr>
        <w:t xml:space="preserve">The </w:t>
      </w:r>
      <w:r>
        <w:rPr>
          <w:rFonts w:ascii="Arial" w:hAnsi="Arial" w:cs="Arial"/>
          <w:color w:val="222222"/>
          <w:shd w:val="clear" w:color="auto" w:fill="FFFFFF"/>
        </w:rPr>
        <w:t>jeweler</w:t>
      </w:r>
      <w:r>
        <w:rPr>
          <w:rFonts w:ascii="Arial" w:hAnsi="Arial" w:cs="Arial"/>
          <w:color w:val="222222"/>
          <w:shd w:val="clear" w:color="auto" w:fill="FFFFFF"/>
        </w:rPr>
        <w:t xml:space="preserve"> company, which has shops in foreign locations such as Hong Kong, Dubai, and New York, had been availing buyers’ credit based on such LOUs from as early as 2010, according to banking sources. The arrangements continued to be </w:t>
      </w:r>
      <w:r>
        <w:rPr>
          <w:rFonts w:ascii="Arial" w:hAnsi="Arial" w:cs="Arial"/>
          <w:color w:val="222222"/>
          <w:shd w:val="clear" w:color="auto" w:fill="FFFFFF"/>
        </w:rPr>
        <w:t>honored</w:t>
      </w:r>
      <w:r>
        <w:rPr>
          <w:rFonts w:ascii="Arial" w:hAnsi="Arial" w:cs="Arial"/>
          <w:color w:val="222222"/>
          <w:shd w:val="clear" w:color="auto" w:fill="FFFFFF"/>
        </w:rPr>
        <w:t xml:space="preserve"> regularly over the years. Sources said the last such obligations were </w:t>
      </w:r>
      <w:r>
        <w:rPr>
          <w:rFonts w:ascii="Arial" w:hAnsi="Arial" w:cs="Arial"/>
          <w:color w:val="222222"/>
          <w:shd w:val="clear" w:color="auto" w:fill="FFFFFF"/>
        </w:rPr>
        <w:t>honored</w:t>
      </w:r>
      <w:r>
        <w:rPr>
          <w:rFonts w:ascii="Arial" w:hAnsi="Arial" w:cs="Arial"/>
          <w:color w:val="222222"/>
          <w:shd w:val="clear" w:color="auto" w:fill="FFFFFF"/>
        </w:rPr>
        <w:t xml:space="preserve"> on January 5. </w:t>
      </w:r>
      <w:r>
        <w:rPr>
          <w:rFonts w:ascii="Arial" w:hAnsi="Arial" w:cs="Arial"/>
          <w:color w:val="222222"/>
          <w:shd w:val="clear" w:color="auto" w:fill="FFFFFF"/>
        </w:rPr>
        <w:t>However, trouble began with the payment cycle that fell due on January 25</w:t>
      </w:r>
      <w:r>
        <w:rPr>
          <w:rFonts w:ascii="Arial" w:hAnsi="Arial" w:cs="Arial"/>
          <w:color w:val="222222"/>
          <w:shd w:val="clear" w:color="auto" w:fill="FFFFFF"/>
        </w:rPr>
        <w:t>.</w:t>
      </w:r>
      <w:r>
        <w:rPr>
          <w:rFonts w:ascii="Arial" w:hAnsi="Arial" w:cs="Arial"/>
          <w:color w:val="FFFFFF"/>
        </w:rPr>
        <w:br/>
      </w:r>
      <w:r>
        <w:rPr>
          <w:rFonts w:ascii="Arial" w:hAnsi="Arial" w:cs="Arial"/>
          <w:color w:val="FFFFFF"/>
        </w:rPr>
        <w:br/>
      </w:r>
      <w:r>
        <w:rPr>
          <w:rFonts w:ascii="Arial" w:hAnsi="Arial" w:cs="Arial"/>
          <w:color w:val="222222"/>
          <w:shd w:val="clear" w:color="auto" w:fill="FFFFFF"/>
        </w:rPr>
        <w:t xml:space="preserve">Sources added that PNB officials had sought additional margin of around 10% on the </w:t>
      </w:r>
      <w:r>
        <w:rPr>
          <w:rFonts w:ascii="Arial" w:hAnsi="Arial" w:cs="Arial"/>
          <w:color w:val="222222"/>
          <w:shd w:val="clear" w:color="auto" w:fill="FFFFFF"/>
        </w:rPr>
        <w:t>jeweler’s</w:t>
      </w:r>
      <w:r>
        <w:rPr>
          <w:rFonts w:ascii="Arial" w:hAnsi="Arial" w:cs="Arial"/>
          <w:color w:val="222222"/>
          <w:shd w:val="clear" w:color="auto" w:fill="FFFFFF"/>
        </w:rPr>
        <w:t xml:space="preserve"> exposure for the facilities to continue. As the </w:t>
      </w:r>
      <w:r>
        <w:rPr>
          <w:rFonts w:ascii="Arial" w:hAnsi="Arial" w:cs="Arial"/>
          <w:color w:val="222222"/>
          <w:shd w:val="clear" w:color="auto" w:fill="FFFFFF"/>
        </w:rPr>
        <w:t>jeweler</w:t>
      </w:r>
      <w:r>
        <w:rPr>
          <w:rFonts w:ascii="Arial" w:hAnsi="Arial" w:cs="Arial"/>
          <w:color w:val="222222"/>
          <w:shd w:val="clear" w:color="auto" w:fill="FFFFFF"/>
        </w:rPr>
        <w:t xml:space="preserve"> was unable to provide this, the facilities were withdrawn, leading to a collapse</w:t>
      </w:r>
      <w:r>
        <w:rPr>
          <w:rFonts w:ascii="Arial" w:hAnsi="Arial" w:cs="Arial"/>
          <w:color w:val="222222"/>
          <w:shd w:val="clear" w:color="auto" w:fill="FFFFFF"/>
        </w:rPr>
        <w:t>.</w:t>
      </w:r>
      <w:r w:rsidR="00F7747B">
        <w:rPr>
          <w:rFonts w:ascii="Times New Roman" w:hAnsi="Times New Roman" w:cs="Times New Roman"/>
          <w:sz w:val="24"/>
          <w:szCs w:val="24"/>
        </w:rPr>
        <w:t xml:space="preserve"> </w:t>
      </w:r>
      <w:r w:rsidR="00F7747B">
        <w:rPr>
          <w:rFonts w:ascii="Times New Roman" w:hAnsi="Times New Roman" w:cs="Times New Roman"/>
          <w:sz w:val="24"/>
          <w:szCs w:val="24"/>
        </w:rPr>
        <w:t xml:space="preserve">  </w:t>
      </w:r>
    </w:p>
    <w:sectPr w:rsidR="000342E8" w:rsidRPr="00F957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42E8"/>
    <w:rsid w:val="000342E8"/>
    <w:rsid w:val="00313FF0"/>
    <w:rsid w:val="00D177DD"/>
    <w:rsid w:val="00F44130"/>
    <w:rsid w:val="00F7747B"/>
    <w:rsid w:val="00F9542F"/>
    <w:rsid w:val="00F957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CCE890"/>
  <w15:chartTrackingRefBased/>
  <w15:docId w15:val="{2E580155-7B3C-4731-B89D-AF8CAF072D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0342E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1</Pages>
  <Words>231</Words>
  <Characters>1323</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shabbir</dc:creator>
  <cp:keywords/>
  <dc:description/>
  <cp:lastModifiedBy>shabbir</cp:lastModifiedBy>
  <cp:revision>1</cp:revision>
  <dcterms:created xsi:type="dcterms:W3CDTF">2018-03-13T04:21:00Z</dcterms:created>
  <dcterms:modified xsi:type="dcterms:W3CDTF">2018-03-13T05:13:00Z</dcterms:modified>
</cp:coreProperties>
</file>