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 xml:space="preserve">15 October 2026</w:t>
      </w:r>
    </w:p>
    <w:p>
      <w:pPr>
        <w:spacing w:after="0"/>
        <w:jc w:val="left"/>
      </w:pPr>
      <w:r>
        <w:rPr>
          <w:rFonts w:ascii="Times New Roman" w:hAnsi="Times New Roman" w:cs="Times New Roman"/>
          <w:sz w:val="22"/>
          <w:szCs w:val="22"/>
        </w:rPr>
        <w:t xml:space="preserve">Hiring Team</w:t>
      </w:r>
    </w:p>
    <w:p>
      <w:pPr>
        <w:spacing w:after="120"/>
        <w:jc w:val="left"/>
      </w:pPr>
      <w:r>
        <w:rPr>
          <w:rFonts w:ascii="Times New Roman" w:hAnsi="Times New Roman" w:cs="Times New Roman"/>
          <w:sz w:val="22"/>
          <w:szCs w:val="22"/>
        </w:rPr>
        <w:t xml:space="preserve">University of the Built Environment</w:t>
      </w:r>
    </w:p>
    <w:p>
      <w:pPr>
        <w:spacing w:after="120"/>
        <w:jc w:val="left"/>
      </w:pPr>
      <w:r>
        <w:rPr>
          <w:rFonts w:ascii="Times New Roman" w:hAnsi="Times New Roman" w:cs="Times New Roman"/>
          <w:sz w:val="22"/>
          <w:szCs w:val="22"/>
        </w:rPr>
        <w:t xml:space="preserve">Application: Software Engineer (Python and AI Solutions)</w:t>
      </w:r>
    </w:p>
    <w:p>
      <w:pPr>
        <w:spacing w:after="120"/>
        <w:jc w:val="left"/>
      </w:pPr>
      <w:r>
        <w:rPr>
          <w:rFonts w:ascii="Times New Roman" w:hAnsi="Times New Roman" w:cs="Times New Roman"/>
          <w:sz w:val="22"/>
          <w:szCs w:val="22"/>
        </w:rPr>
        <w:t xml:space="preserve">Dear University of the Built Environment hiring team,</w:t>
      </w:r>
    </w:p>
    <w:p>
      <w:pPr>
        <w:spacing w:after="120"/>
        <w:jc w:val="both"/>
      </w:pPr>
      <w:r>
        <w:rPr>
          <w:rFonts w:ascii="Times New Roman" w:hAnsi="Times New Roman" w:cs="Times New Roman"/>
          <w:sz w:val="22"/>
          <w:szCs w:val="22"/>
        </w:rPr>
        <w:t xml:space="preserve">I am applying for the Software Engineer (Python and AI Solutions) role in Technology at the University of the Built Environment. For three years at HDFC Asset Management, a regulated financial services firm, I designed, built and supported Python applications and GenAI services for internal business teams, working with them to turn their requirements into tools that replaced manual work. That mix of solid software engineering and practical AI, applied for the people who use it, is what this role asks for, and I would like to do it for a university built around supported online learning.</w:t>
      </w:r>
    </w:p>
    <w:p>
      <w:pPr>
        <w:spacing w:after="120"/>
        <w:jc w:val="both"/>
      </w:pPr>
      <w:r>
        <w:rPr>
          <w:rFonts w:ascii="Times New Roman" w:hAnsi="Times New Roman" w:cs="Times New Roman"/>
          <w:sz w:val="22"/>
          <w:szCs w:val="22"/>
        </w:rPr>
        <w:t xml:space="preserve">At HDFC I designed and built GenAI applications end to end: a ReactJS frontend, Python FastAPI microservices in Docker serving APIs to it, and RAG logic using LlamaIndex with Azure OpenAI GPT-3.5 and Llama-3, with a separate pgvector database for each of Compliance, Client Service and Investment so document access stayed siloed. I designed the PostgreSQL schema behind our analytics platform and wrote the Python ingestion scripts that consume the Morningstar API, and the agents call Python functions as tools to run fund-comparison calculations on that data and produce PDF reports on request. I deployed everything on AWS through a one-click Jenkins and GitLab CI/CD pipeline with dev and prod environments.</w:t>
      </w:r>
    </w:p>
    <w:p>
      <w:pPr>
        <w:spacing w:after="120"/>
        <w:jc w:val="both"/>
      </w:pPr>
      <w:r>
        <w:rPr>
          <w:rFonts w:ascii="Times New Roman" w:hAnsi="Times New Roman" w:cs="Times New Roman"/>
          <w:sz w:val="22"/>
          <w:szCs w:val="22"/>
        </w:rPr>
        <w:t xml:space="preserve">Much of my AI work was automation. A Python pipeline parses over 300 daily emails from credit rating agencies, matches them to the companies analysts track and sends a daily summary, saving 60 manual analyst hours a month. When one agency began sending its emails as images, the first Textract-based parser broke, so I moved parsing to Azure OpenAI, which fixed the failure and was much more accurate. The pipeline won Best Team Project 2024 internally, and the department RAG chatbot won it in 2025. Security and governance were part of the build: I versioned every prompt change in Git, the Compliance department reviewed each application, access ran through role-based control against the company LDAP server, and the security team's VAPT had to be passed before release, with an Nginx reverse proxy among the fixes that got us through.</w:t>
      </w:r>
    </w:p>
    <w:p>
      <w:pPr>
        <w:spacing w:after="120"/>
        <w:jc w:val="both"/>
      </w:pPr>
      <w:r>
        <w:rPr>
          <w:rFonts w:ascii="Times New Roman" w:hAnsi="Times New Roman" w:cs="Times New Roman"/>
          <w:sz w:val="22"/>
          <w:szCs w:val="22"/>
        </w:rPr>
        <w:t xml:space="preserve">I want to be direct about where my experience differs from your list. My Azure experience is the Azure OpenAI API; my infrastructure work was on AWS, so I have not built on Azure cloud-native services, and I have not used Microsoft Copilot beyond everyday use. The pipelines I built automated deployment, but quality came from user feedback, system-prompt guardrails and Compliance review rather than automated test suites, and I have not worked to formal accessibility standards. Building automated testing into CI/CD and learning your Azure and Copilot environment are the areas I would most want to grow into. In my own Wingman project I treat LLM output as untrusted: responses are validated with Pydantic, malformed JSON is repaired and results are cached by input hash.</w:t>
      </w:r>
    </w:p>
    <w:p>
      <w:pPr>
        <w:spacing w:after="120"/>
        <w:jc w:val="both"/>
      </w:pPr>
      <w:r>
        <w:rPr>
          <w:rFonts w:ascii="Times New Roman" w:hAnsi="Times New Roman" w:cs="Times New Roman"/>
          <w:sz w:val="22"/>
          <w:szCs w:val="22"/>
        </w:rPr>
        <w:t xml:space="preserve">At HDFC I worked directly with Client Service, Compliance and Investment, released applications to real users and changed them based on what we found, and in my final year I acted as de facto team lead for up to four interns. My MSc dissertation with AstraZeneca took the same approach into biomedical data: with my team I co-built CellLineSelector, working on the data preprocessing pipeline, scoring algorithm and RAG layer, and we refined the ranking with feedback from AstraZeneca scientists. I also use Claude Code and spec-driven agentic coding, and my Wingman.ai entry won second place at the Encode Vibe Coding Hackathon, so I would enjoy evaluating AI-assisted development tools for your team.</w:t>
      </w:r>
    </w:p>
    <w:p>
      <w:pPr>
        <w:spacing w:after="120"/>
        <w:jc w:val="both"/>
      </w:pPr>
      <w:r>
        <w:rPr>
          <w:rFonts w:ascii="Times New Roman" w:hAnsi="Times New Roman" w:cs="Times New Roman"/>
          <w:sz w:val="22"/>
          <w:szCs w:val="22"/>
        </w:rPr>
        <w:t xml:space="preserve">I am currently based in Bristol and am happy to discuss the hybrid arrangement, including the two days a week at Horizons in Reading.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