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Forward Deployed AI Engineer with 3 years of industry experience building, deploying and operating production GenAI systems (RAG, agentic tool-calling, document and email parsing) for internal departments in a regulated financial services firm. Worked directly with Client Service, Compliance and Investment teams to turn requirements into working tools, and with the security team to take applications from repeatedly failing to passing the VAPT before release. Deployed on AWS with Docker, a Jenkins and GitLab CI/CD pipeline and LDAP-based role-based access control; acted as de facto team lead for up to 4 interns and was twice recognised internally with Best Team Project (2024, 2025). Recently completed an MSc in Data Science at the University of Bristol, with a dissertation in partnership with AstraZeneca on scientific cell-line data. Seeking to bring this experience to Viridien's AI Lab.</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GenAI, RAG &amp; Agentic Applications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for internal use across Compliance, Client Service and Investment, using </w:t>
      </w:r>
      <w:r>
        <w:rPr>
          <w:rFonts w:ascii="Times New Roman" w:hAnsi="Times New Roman" w:cs="Times New Roman"/>
          <w:b/>
          <w:bCs/>
          <w:sz w:val="22"/>
          <w:szCs w:val="22"/>
          <w:lang w:val="en-US"/>
        </w:rPr>
        <w:t xml:space="preserve">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embeddings for each department.</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to run SQL-backed fund-comparison calculations on the company's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data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Adapted models to the deployment: </w:t>
      </w:r>
      <w:r>
        <w:rPr>
          <w:rFonts w:ascii="Times New Roman" w:hAnsi="Times New Roman" w:cs="Times New Roman"/>
          <w:b/>
          <w:bCs/>
          <w:sz w:val="22"/>
          <w:szCs w:val="22"/>
          <w:lang w:val="en-US"/>
        </w:rPr>
        <w:t xml:space="preserve">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balancing cost and capability with the ability to switch models.</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to real users and iterated on what broke, guardrailing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(no fine-tuning), versioning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Deployment, Security &amp; Access Control</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uvicorn) behind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and a one-click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CI/CD</w:t>
      </w:r>
      <w:r>
        <w:rPr>
          <w:rFonts w:ascii="Times New Roman" w:hAnsi="Times New Roman" w:cs="Times New Roman"/>
          <w:sz w:val="22"/>
          <w:szCs w:val="22"/>
          <w:lang w:val="en-US"/>
        </w:rPr>
        <w:t xml:space="preserve"> pipeline for dev and prod.</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for the GenAI apps with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server, alongside department-based document access; restricted access to company private IPs using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Coordinated with the security team on port whitelisting and development safeguards, and worked through their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 findings across the application and network layers;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Pipelines, Integration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enterprise-licensed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document-extraction automation that parses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run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 xml:space="preserve">Client Service, Compliance and Investment</w:t>
      </w:r>
      <w:r>
        <w:rPr>
          <w:rFonts w:ascii="Times New Roman" w:hAnsi="Times New Roman" w:cs="Times New Roman"/>
          <w:sz w:val="22"/>
          <w:szCs w:val="22"/>
          <w:lang w:val="en-US"/>
        </w:rPr>
        <w:t xml:space="preserve"> to turn requirements into working tools that replace manual work, including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that migrated analysts from </w:t>
      </w:r>
      <w:r>
        <w:rPr>
          <w:rFonts w:ascii="Times New Roman" w:hAnsi="Times New Roman" w:cs="Times New Roman"/>
          <w:b/>
          <w:bCs/>
          <w:sz w:val="22"/>
          <w:szCs w:val="22"/>
          <w:lang w:val="en-US"/>
        </w:rPr>
        <w:t xml:space="preserve">Excel</w:t>
      </w:r>
      <w:r>
        <w:rPr>
          <w:rFonts w:ascii="Times New Roman" w:hAnsi="Times New Roman" w:cs="Times New Roman"/>
          <w:sz w:val="22"/>
          <w:szCs w:val="22"/>
          <w:lang w:val="en-US"/>
        </w:rPr>
        <w:t xml:space="preserve"> and saved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 acted as </w:t>
      </w:r>
      <w:r>
        <w:rPr>
          <w:rFonts w:ascii="Times New Roman" w:hAnsi="Times New Roman" w:cs="Times New Roman"/>
          <w:b/>
          <w:bCs/>
          <w:sz w:val="22"/>
          <w:szCs w:val="22"/>
          <w:lang w:val="en-US"/>
        </w:rPr>
        <w:t xml:space="preserve">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Data preprocessing pipeline, scoring algorithm and RAG-based AI assistant for a tool, built as FastAPI microservices (Docker Compose)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VisionCaptioner</w:t>
      </w:r>
      <w:proofErr w:type="spellEnd"/>
      <w:r>
        <w:rPr>
          <w:rFonts w:ascii="Times New Roman" w:hAnsi="Times New Roman" w:cs="Times New Roman"/>
          <w:sz w:val="22"/>
          <w:szCs w:val="22"/>
          <w:lang w:val="en-US"/>
        </w:rPr>
        <w:t xml:space="preserve"> (Team project. Architecture study comparing CNN/</w:t>
      </w:r>
      <w:proofErr w:type="spellStart"/>
      <w:r>
        <w:rPr>
          <w:rFonts w:ascii="Times New Roman" w:hAnsi="Times New Roman" w:cs="Times New Roman"/>
          <w:sz w:val="22"/>
          <w:szCs w:val="22"/>
          <w:lang w:val="en-US"/>
        </w:rPr>
        <w:t>ViT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ResNet</w:t>
      </w:r>
      <w:proofErr w:type="spellEnd"/>
      <w:r>
        <w:rPr>
          <w:rFonts w:ascii="Times New Roman" w:hAnsi="Times New Roman" w:cs="Times New Roman"/>
          <w:sz w:val="22"/>
          <w:szCs w:val="22"/>
          <w:lang w:val="en-US"/>
        </w:rPr>
        <w:t xml:space="preserve"> encoders and LSTM/attention decoders for generating image descriptions, benchmarked against BLIP/</w:t>
      </w:r>
      <w:proofErr w:type="spellStart"/>
      <w:r>
        <w:rPr>
          <w:rFonts w:ascii="Times New Roman" w:hAnsi="Times New Roman" w:cs="Times New Roman"/>
          <w:sz w:val="22"/>
          <w:szCs w:val="22"/>
          <w:lang w:val="en-US"/>
        </w:rPr>
        <w:t>SigLIP</w:t>
      </w:r>
      <w:proofErr w:type="spellEnd"/>
      <w:r>
        <w:rPr>
          <w:rFonts w:ascii="Times New Roman" w:hAnsi="Times New Roman" w:cs="Times New Roman"/>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w:t>
      </w:r>
      <w:r>
        <w:rPr>
          <w:rFonts w:ascii="Times New Roman" w:hAnsi="Times New Roman" w:cs="Times New Roman"/>
          <w:sz w:val="22"/>
          <w:szCs w:val="22"/>
          <w:lang w:val="en-US"/>
        </w:rPr>
        <w:t xml:space="preserve"> Jupyter, Anaconda, AWS (EC2, S3, ECR, Lambda, SageMaker), Azure OpenAI, NVIDIA NIM, LlamaIndex, Docker, Jenkins, GitLab, Git, Nginx, LDAP,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 xml:space="preserve">pandas, FastAPI, </w:t>
      </w:r>
      <w:proofErr w:type="spellStart"/>
      <w:r w:rsidR="00297478" w:rsidRPr="00DC3ED3">
        <w:rPr>
          <w:rFonts w:ascii="Times New Roman" w:hAnsi="Times New Roman" w:cs="Times New Roman"/>
          <w:sz w:val="22"/>
          <w:szCs w:val="22"/>
          <w:lang w:val="en-US"/>
        </w:rPr>
        <w:t>Pydantic</w:t>
      </w:r>
      <w:proofErr w:type="spellEnd"/>
      <w:r w:rsidR="00297478" w:rsidRPr="00DC3ED3">
        <w:rPr>
          <w:rFonts w:ascii="Times New Roman" w:hAnsi="Times New Roman" w:cs="Times New Roman"/>
          <w:sz w:val="22"/>
          <w:szCs w:val="22"/>
          <w:lang w:val="en-US"/>
        </w:rPr>
        <w:t>,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cp:revision>
  <cp:lastPrinted>2026-09-22T13:01:00Z</cp:lastPrinted>
  <dcterms:created xsi:type="dcterms:W3CDTF">2026-09-23T06:43:00Z</dcterms:created>
  <dcterms:modified xsi:type="dcterms:W3CDTF">2026-10-04T11:00:00Z</dcterms:modified>
</cp:coreProperties>
</file>