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AI Automation Engineer with 3 years of industry experience at HDFC Asset Management delivering production automation and AI inside real business workflows for the Compliance, Client Service, Investment and Sales teams: a Python pipeline that parses 300+ rating-agency emails a day (saving 60 analyst hours a month), Azure OpenAI tool-calling agents including a WhatsApp fund-comparison bot used daily by roughly 50 to 100 Sales team members, and RAG applications on PostgreSQL with pgvector, integrated through APIs, scheduled events and company authentication. First engineer on the GenAI systems alongside my manager, working directly with the business users; later de facto team lead for up to 4 interns; Best Team Project twice. MSc in Data Science at the University of Bristol (awaiting result). Seeking an AI automation role that removes manual effort from complex financial-services processes.</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Production AI Automation in Business Workflows</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sz w:val="22"/>
          <w:szCs w:val="22"/>
          <w:lang w:val="en-US"/>
        </w:rPr>
        <w:t xml:space="preserve">Python</w:t>
      </w:r>
      <w:r>
        <w:rPr>
          <w:rFonts w:ascii="Times New Roman" w:hAnsi="Times New Roman" w:cs="Times New Roman"/>
          <w:sz w:val="22"/>
          <w:szCs w:val="22"/>
          <w:lang w:val="en-US"/>
        </w:rPr>
        <w:t xml:space="preserve"> automation pipeline that parses over </w:t>
      </w:r>
      <w:r>
        <w:rPr>
          <w:rFonts w:ascii="Times New Roman" w:hAnsi="Times New Roman" w:cs="Times New Roman"/>
          <w:b/>
          <w:sz w:val="22"/>
          <w:szCs w:val="22"/>
          <w:lang w:val="en-US"/>
        </w:rPr>
        <w:t xml:space="preserve">300 daily emails</w:t>
      </w:r>
      <w:r>
        <w:rPr>
          <w:rFonts w:ascii="Times New Roman" w:hAnsi="Times New Roman" w:cs="Times New Roman"/>
          <w:sz w:val="22"/>
          <w:szCs w:val="22"/>
          <w:lang w:val="en-US"/>
        </w:rPr>
        <w:t xml:space="preserve"> from credit rating agencies, fuzzy-matches them to the companies analysts track (dropping the rest) and sends a daily consolidated email of previous and changed ratings, </w:t>
      </w:r>
      <w:r>
        <w:rPr>
          <w:rFonts w:ascii="Times New Roman" w:hAnsi="Times New Roman" w:cs="Times New Roman"/>
          <w:b/>
          <w:sz w:val="22"/>
          <w:szCs w:val="22"/>
          <w:lang w:val="en-US"/>
        </w:rPr>
        <w:t xml:space="preserve">saving 60 analyst hours a month</w:t>
      </w:r>
      <w:r>
        <w:rPr>
          <w:rFonts w:ascii="Times New Roman" w:hAnsi="Times New Roman" w:cs="Times New Roman"/>
          <w:sz w:val="22"/>
          <w:szCs w:val="22"/>
          <w:lang w:val="en-US"/>
        </w:rPr>
        <w:t xml:space="preserve">; run on </w:t>
      </w:r>
      <w:r>
        <w:rPr>
          <w:rFonts w:ascii="Times New Roman" w:hAnsi="Times New Roman" w:cs="Times New Roman"/>
          <w:b/>
          <w:sz w:val="22"/>
          <w:szCs w:val="22"/>
          <w:lang w:val="en-US"/>
        </w:rPr>
        <w:t xml:space="preserve">AWS SageMaker</w:t>
      </w:r>
      <w:r>
        <w:rPr>
          <w:rFonts w:ascii="Times New Roman" w:hAnsi="Times New Roman" w:cs="Times New Roman"/>
          <w:sz w:val="22"/>
          <w:szCs w:val="22"/>
          <w:lang w:val="en-US"/>
        </w:rPr>
        <w:t xml:space="preserve"> and scheduled by an </w:t>
      </w:r>
      <w:r>
        <w:rPr>
          <w:rFonts w:ascii="Times New Roman" w:hAnsi="Times New Roman" w:cs="Times New Roman"/>
          <w:b/>
          <w:sz w:val="22"/>
          <w:szCs w:val="22"/>
          <w:lang w:val="en-US"/>
        </w:rPr>
        <w:t xml:space="preserve">EventBridge</w:t>
      </w:r>
      <w:r>
        <w:rPr>
          <w:rFonts w:ascii="Times New Roman" w:hAnsi="Times New Roman" w:cs="Times New Roman"/>
          <w:sz w:val="22"/>
          <w:szCs w:val="22"/>
          <w:lang w:val="en-US"/>
        </w:rPr>
        <w:t xml:space="preserve"> rule that triggers a </w:t>
      </w:r>
      <w:r>
        <w:rPr>
          <w:rFonts w:ascii="Times New Roman" w:hAnsi="Times New Roman" w:cs="Times New Roman"/>
          <w:b/>
          <w:sz w:val="22"/>
          <w:szCs w:val="22"/>
          <w:lang w:val="en-US"/>
        </w:rPr>
        <w:t xml:space="preserve">Lambda</w:t>
      </w:r>
      <w:r>
        <w:rPr>
          <w:rFonts w:ascii="Times New Roman" w:hAnsi="Times New Roman" w:cs="Times New Roman"/>
          <w:sz w:val="22"/>
          <w:szCs w:val="22"/>
          <w:lang w:val="en-US"/>
        </w:rPr>
        <w:t xml:space="preserve"> function at 9 AM. Replaced </w:t>
      </w:r>
      <w:r>
        <w:rPr>
          <w:rFonts w:ascii="Times New Roman" w:hAnsi="Times New Roman" w:cs="Times New Roman"/>
          <w:b/>
          <w:sz w:val="22"/>
          <w:szCs w:val="22"/>
          <w:lang w:val="en-US"/>
        </w:rPr>
        <w:t xml:space="preserve">AWS Textract</w:t>
      </w:r>
      <w:r>
        <w:rPr>
          <w:rFonts w:ascii="Times New Roman" w:hAnsi="Times New Roman" w:cs="Times New Roman"/>
          <w:sz w:val="22"/>
          <w:szCs w:val="22"/>
          <w:lang w:val="en-US"/>
        </w:rPr>
        <w:t xml:space="preserve"> with </w:t>
      </w:r>
      <w:r>
        <w:rPr>
          <w:rFonts w:ascii="Times New Roman" w:hAnsi="Times New Roman" w:cs="Times New Roman"/>
          <w:b/>
          <w:sz w:val="22"/>
          <w:szCs w:val="22"/>
          <w:lang w:val="en-US"/>
        </w:rPr>
        <w:t xml:space="preserve">Azure OpenAI</w:t>
      </w:r>
      <w:r>
        <w:rPr>
          <w:rFonts w:ascii="Times New Roman" w:hAnsi="Times New Roman" w:cs="Times New Roman"/>
          <w:sz w:val="22"/>
          <w:szCs w:val="22"/>
          <w:lang w:val="en-US"/>
        </w:rPr>
        <w:t xml:space="preserve"> when one agency began sending its emails as images, which also improved accuracy.</w:t>
      </w:r>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an </w:t>
      </w:r>
      <w:r>
        <w:rPr>
          <w:rFonts w:ascii="Times New Roman" w:hAnsi="Times New Roman" w:cs="Times New Roman"/>
          <w:b/>
          <w:sz w:val="22"/>
          <w:szCs w:val="22"/>
          <w:lang w:val="en-US"/>
        </w:rPr>
        <w:t xml:space="preserve">agentic WhatsApp fund-comparison bot</w:t>
      </w:r>
      <w:r>
        <w:rPr>
          <w:rFonts w:ascii="Times New Roman" w:hAnsi="Times New Roman" w:cs="Times New Roman"/>
          <w:sz w:val="22"/>
          <w:szCs w:val="22"/>
          <w:lang w:val="en-US"/>
        </w:rPr>
        <w:t xml:space="preserve"> (via the </w:t>
      </w:r>
      <w:r>
        <w:rPr>
          <w:rFonts w:ascii="Times New Roman" w:hAnsi="Times New Roman" w:cs="Times New Roman"/>
          <w:b/>
          <w:sz w:val="22"/>
          <w:szCs w:val="22"/>
          <w:lang w:val="en-US"/>
        </w:rPr>
        <w:t xml:space="preserve">Netcore</w:t>
      </w:r>
      <w:r>
        <w:rPr>
          <w:rFonts w:ascii="Times New Roman" w:hAnsi="Times New Roman" w:cs="Times New Roman"/>
          <w:sz w:val="22"/>
          <w:szCs w:val="22"/>
          <w:lang w:val="en-US"/>
        </w:rPr>
        <w:t xml:space="preserve"> API) used daily by the Sales team (roughly 50 to 100 users, 400 to 1,000 requests in working hours): </w:t>
      </w:r>
      <w:r>
        <w:rPr>
          <w:rFonts w:ascii="Times New Roman" w:hAnsi="Times New Roman" w:cs="Times New Roman"/>
          <w:b/>
          <w:sz w:val="22"/>
          <w:szCs w:val="22"/>
          <w:lang w:val="en-US"/>
        </w:rPr>
        <w:t xml:space="preserve">Azure OpenAI tool calling</w:t>
      </w:r>
      <w:r>
        <w:rPr>
          <w:rFonts w:ascii="Times New Roman" w:hAnsi="Times New Roman" w:cs="Times New Roman"/>
          <w:sz w:val="22"/>
          <w:szCs w:val="22"/>
          <w:lang w:val="en-US"/>
        </w:rPr>
        <w:t xml:space="preserve"> picks the comparison type and funds and calls </w:t>
      </w:r>
      <w:r>
        <w:rPr>
          <w:rFonts w:ascii="Times New Roman" w:hAnsi="Times New Roman" w:cs="Times New Roman"/>
          <w:b/>
          <w:sz w:val="22"/>
          <w:szCs w:val="22"/>
          <w:lang w:val="en-US"/>
        </w:rPr>
        <w:t xml:space="preserve">Python functions</w:t>
      </w:r>
      <w:r>
        <w:rPr>
          <w:rFonts w:ascii="Times New Roman" w:hAnsi="Times New Roman" w:cs="Times New Roman"/>
          <w:sz w:val="22"/>
          <w:szCs w:val="22"/>
          <w:lang w:val="en-US"/>
        </w:rPr>
        <w:t xml:space="preserve"> over SQL data, returning fund indicators and a chart PDF in the chat. Parameter extraction broke first; fixed with example inputs in the JSON tool definitions.</w:t>
      </w:r>
    </w:p>
    <w:p w14:paraId="2DDA5371" w14:textId="77777777" w:rsidR="00DB26D8" w:rsidRPr="00DB26D8" w:rsidRDefault="00050E1C" w:rsidP="00DB26D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Designed and built </w:t>
      </w:r>
      <w:r>
        <w:rPr>
          <w:rFonts w:ascii="Times New Roman" w:hAnsi="Times New Roman" w:cs="Times New Roman"/>
          <w:b/>
          <w:sz w:val="22"/>
          <w:szCs w:val="22"/>
          <w:lang w:val="en-US"/>
        </w:rPr>
        <w:t xml:space="preserve">RAG</w:t>
      </w:r>
      <w:r>
        <w:rPr>
          <w:rFonts w:ascii="Times New Roman" w:hAnsi="Times New Roman" w:cs="Times New Roman"/>
          <w:sz w:val="22"/>
          <w:szCs w:val="22"/>
          <w:lang w:val="en-US"/>
        </w:rPr>
        <w:t xml:space="preserve"> applications end to end for Compliance, Client Service and Investment (</w:t>
      </w:r>
      <w:r>
        <w:rPr>
          <w:rFonts w:ascii="Times New Roman" w:hAnsi="Times New Roman" w:cs="Times New Roman"/>
          <w:b/>
          <w:sz w:val="22"/>
          <w:szCs w:val="22"/>
          <w:lang w:val="en-US"/>
        </w:rPr>
        <w:t xml:space="preserve">ReactJS</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 xml:space="preserve">Python FastAPI</w:t>
      </w:r>
      <w:r>
        <w:rPr>
          <w:rFonts w:ascii="Times New Roman" w:hAnsi="Times New Roman" w:cs="Times New Roman"/>
          <w:sz w:val="22"/>
          <w:szCs w:val="22"/>
          <w:lang w:val="en-US"/>
        </w:rPr>
        <w:t xml:space="preserve"> microservices, </w:t>
      </w:r>
      <w:r>
        <w:rPr>
          <w:rFonts w:ascii="Times New Roman" w:hAnsi="Times New Roman" w:cs="Times New Roman"/>
          <w:b/>
          <w:sz w:val="22"/>
          <w:szCs w:val="22"/>
          <w:lang w:val="en-US"/>
        </w:rPr>
        <w:t xml:space="preserve">LlamaIndex</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 xml:space="preserve">Azure OpenAI GPT-3.5 &amp; Llama-3</w:t>
      </w:r>
      <w:r>
        <w:rPr>
          <w:rFonts w:ascii="Times New Roman" w:hAnsi="Times New Roman" w:cs="Times New Roman"/>
          <w:sz w:val="22"/>
          <w:szCs w:val="22"/>
          <w:lang w:val="en-US"/>
        </w:rPr>
        <w:t xml:space="preserve">), with a separate </w:t>
      </w:r>
      <w:r>
        <w:rPr>
          <w:rFonts w:ascii="Times New Roman" w:hAnsi="Times New Roman" w:cs="Times New Roman"/>
          <w:b/>
          <w:sz w:val="22"/>
          <w:szCs w:val="22"/>
          <w:lang w:val="en-US"/>
        </w:rPr>
        <w:t xml:space="preserve">pgvector</w:t>
      </w:r>
      <w:r>
        <w:rPr>
          <w:rFonts w:ascii="Times New Roman" w:hAnsi="Times New Roman" w:cs="Times New Roman"/>
          <w:sz w:val="22"/>
          <w:szCs w:val="22"/>
          <w:lang w:val="en-US"/>
        </w:rPr>
        <w:t xml:space="preserve"> database per department to keep access siloed; guardrailed behaviour through </w:t>
      </w:r>
      <w:r>
        <w:rPr>
          <w:rFonts w:ascii="Times New Roman" w:hAnsi="Times New Roman" w:cs="Times New Roman"/>
          <w:b/>
          <w:sz w:val="22"/>
          <w:szCs w:val="22"/>
          <w:lang w:val="en-US"/>
        </w:rPr>
        <w:t xml:space="preserve">system prompts</w:t>
      </w:r>
      <w:r>
        <w:rPr>
          <w:rFonts w:ascii="Times New Roman" w:hAnsi="Times New Roman" w:cs="Times New Roman"/>
          <w:sz w:val="22"/>
          <w:szCs w:val="22"/>
          <w:lang w:val="en-US"/>
        </w:rPr>
        <w:t xml:space="preserve">, versioned every prompt change in </w:t>
      </w:r>
      <w:r>
        <w:rPr>
          <w:rFonts w:ascii="Times New Roman" w:hAnsi="Times New Roman" w:cs="Times New Roman"/>
          <w:b/>
          <w:sz w:val="22"/>
          <w:szCs w:val="22"/>
          <w:lang w:val="en-US"/>
        </w:rPr>
        <w:t xml:space="preserve">Git</w:t>
      </w:r>
      <w:r>
        <w:rPr>
          <w:rFonts w:ascii="Times New Roman" w:hAnsi="Times New Roman" w:cs="Times New Roman"/>
          <w:sz w:val="22"/>
          <w:szCs w:val="22"/>
          <w:lang w:val="en-US"/>
        </w:rPr>
        <w:t xml:space="preserve"> and had Compliance review each release.</w:t>
      </w:r>
    </w:p>
    <w:p w14:paraId="15D7CB34" w14:textId="5302EDD5"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Data Integrations &amp; Business Users</w:t>
      </w:r>
    </w:p>
    <w:p w14:paraId="7C885953"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sz w:val="22"/>
          <w:szCs w:val="22"/>
          <w:lang w:val="en-US"/>
        </w:rPr>
        <w:t>Normalized SQL Schema</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PostgreSQL</w:t>
      </w:r>
      <w:r>
        <w:rPr>
          <w:rFonts w:ascii="Times New Roman" w:hAnsi="Times New Roman" w:cs="Times New Roman"/>
          <w:sz w:val="22"/>
          <w:szCs w:val="22"/>
          <w:lang w:val="en-US"/>
        </w:rPr>
        <w:t xml:space="preserve">) and wrote </w:t>
      </w:r>
      <w:r>
        <w:rPr>
          <w:rFonts w:ascii="Times New Roman" w:hAnsi="Times New Roman" w:cs="Times New Roman"/>
          <w:b/>
          <w:sz w:val="22"/>
          <w:szCs w:val="22"/>
          <w:lang w:val="en-US"/>
        </w:rPr>
        <w:t>Python</w:t>
      </w:r>
      <w:r>
        <w:rPr>
          <w:rFonts w:ascii="Times New Roman" w:hAnsi="Times New Roman" w:cs="Times New Roman"/>
          <w:sz w:val="22"/>
          <w:szCs w:val="22"/>
          <w:lang w:val="en-US"/>
        </w:rPr>
        <w:t xml:space="preserve"> ingestion scripts for the </w:t>
      </w:r>
      <w:r>
        <w:rPr>
          <w:rFonts w:ascii="Times New Roman" w:hAnsi="Times New Roman" w:cs="Times New Roman"/>
          <w:b/>
          <w:sz w:val="22"/>
          <w:szCs w:val="22"/>
          <w:lang w:val="en-US"/>
        </w:rPr>
        <w:t>Morningstar API</w:t>
      </w:r>
      <w:r>
        <w:rPr>
          <w:rFonts w:ascii="Times New Roman" w:hAnsi="Times New Roman" w:cs="Times New Roman"/>
          <w:sz w:val="22"/>
          <w:szCs w:val="22"/>
          <w:lang w:val="en-US"/>
        </w:rPr>
        <w:t xml:space="preserve"> covering every fund in the Indian mutual fund market (2023–2025), refreshed fortnightly and monthly and integrated with legacy analyst data; developed </w:t>
      </w:r>
      <w:r>
        <w:rPr>
          <w:rFonts w:ascii="Times New Roman" w:hAnsi="Times New Roman" w:cs="Times New Roman"/>
          <w:b/>
          <w:sz w:val="22"/>
          <w:szCs w:val="22"/>
          <w:lang w:val="en-US"/>
        </w:rPr>
        <w:t>Optimized SQL</w:t>
      </w:r>
      <w:r>
        <w:rPr>
          <w:rFonts w:ascii="Times New Roman" w:hAnsi="Times New Roman" w:cs="Times New Roman"/>
          <w:sz w:val="22"/>
          <w:szCs w:val="22"/>
          <w:lang w:val="en-US"/>
        </w:rPr>
        <w:t xml:space="preserve"> queries, </w:t>
      </w:r>
      <w:r>
        <w:rPr>
          <w:rFonts w:ascii="Times New Roman" w:hAnsi="Times New Roman" w:cs="Times New Roman"/>
          <w:b/>
          <w:sz w:val="22"/>
          <w:szCs w:val="22"/>
          <w:lang w:val="en-US"/>
        </w:rPr>
        <w:t>SQL Functions</w:t>
      </w:r>
      <w:r>
        <w:rPr>
          <w:rFonts w:ascii="Times New Roman" w:hAnsi="Times New Roman" w:cs="Times New Roman"/>
          <w:sz w:val="22"/>
          <w:szCs w:val="22"/>
          <w:lang w:val="en-US"/>
        </w:rPr>
        <w:t xml:space="preserve"> and </w:t>
      </w:r>
      <w:r>
        <w:rPr>
          <w:rFonts w:ascii="Times New Roman" w:hAnsi="Times New Roman" w:cs="Times New Roman"/>
          <w:b/>
          <w:sz w:val="22"/>
          <w:szCs w:val="22"/>
          <w:lang w:val="en-US"/>
        </w:rPr>
        <w:t>Procedures</w:t>
      </w:r>
      <w:r>
        <w:rPr>
          <w:rFonts w:ascii="Times New Roman" w:hAnsi="Times New Roman" w:cs="Times New Roman"/>
          <w:sz w:val="22"/>
          <w:szCs w:val="22"/>
          <w:lang w:val="en-US"/>
        </w:rPr>
        <w:t>.</w:t>
      </w:r>
    </w:p>
    <w:p w14:paraId="684ED3AA"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Integrated the automation with the tools the business already used: </w:t>
      </w:r>
      <w:r>
        <w:rPr>
          <w:rFonts w:ascii="Times New Roman" w:hAnsi="Times New Roman" w:cs="Times New Roman"/>
          <w:b/>
          <w:sz w:val="22"/>
          <w:szCs w:val="22"/>
          <w:lang w:val="en-US"/>
        </w:rPr>
        <w:t xml:space="preserve">WhatsApp</w:t>
      </w:r>
      <w:r>
        <w:rPr>
          <w:rFonts w:ascii="Times New Roman" w:hAnsi="Times New Roman" w:cs="Times New Roman"/>
          <w:sz w:val="22"/>
          <w:szCs w:val="22"/>
          <w:lang w:val="en-US"/>
        </w:rPr>
        <w:t xml:space="preserve"> and a shared </w:t>
      </w:r>
      <w:r>
        <w:rPr>
          <w:rFonts w:ascii="Times New Roman" w:hAnsi="Times New Roman" w:cs="Times New Roman"/>
          <w:b/>
          <w:sz w:val="22"/>
          <w:szCs w:val="22"/>
          <w:lang w:val="en-US"/>
        </w:rPr>
        <w:t xml:space="preserve">email</w:t>
      </w:r>
      <w:r>
        <w:rPr>
          <w:rFonts w:ascii="Times New Roman" w:hAnsi="Times New Roman" w:cs="Times New Roman"/>
          <w:sz w:val="22"/>
          <w:szCs w:val="22"/>
          <w:lang w:val="en-US"/>
        </w:rPr>
        <w:t xml:space="preserve"> inbox as the interfaces, the </w:t>
      </w:r>
      <w:r>
        <w:rPr>
          <w:rFonts w:ascii="Times New Roman" w:hAnsi="Times New Roman" w:cs="Times New Roman"/>
          <w:b/>
          <w:sz w:val="22"/>
          <w:szCs w:val="22"/>
          <w:lang w:val="en-US"/>
        </w:rPr>
        <w:t xml:space="preserve">Morningstar API</w:t>
      </w:r>
      <w:r>
        <w:rPr>
          <w:rFonts w:ascii="Times New Roman" w:hAnsi="Times New Roman" w:cs="Times New Roman"/>
          <w:sz w:val="22"/>
          <w:szCs w:val="22"/>
          <w:lang w:val="en-US"/>
        </w:rPr>
        <w:t xml:space="preserve"> and </w:t>
      </w:r>
      <w:r>
        <w:rPr>
          <w:rFonts w:ascii="Times New Roman" w:hAnsi="Times New Roman" w:cs="Times New Roman"/>
          <w:b/>
          <w:sz w:val="22"/>
          <w:szCs w:val="22"/>
          <w:lang w:val="en-US"/>
        </w:rPr>
        <w:t xml:space="preserve">PostgreSQL</w:t>
      </w:r>
      <w:r>
        <w:rPr>
          <w:rFonts w:ascii="Times New Roman" w:hAnsi="Times New Roman" w:cs="Times New Roman"/>
          <w:sz w:val="22"/>
          <w:szCs w:val="22"/>
          <w:lang w:val="en-US"/>
        </w:rPr>
        <w:t xml:space="preserve"> as data sources, and company </w:t>
      </w:r>
      <w:r>
        <w:rPr>
          <w:rFonts w:ascii="Times New Roman" w:hAnsi="Times New Roman" w:cs="Times New Roman"/>
          <w:b/>
          <w:sz w:val="22"/>
          <w:szCs w:val="22"/>
          <w:lang w:val="en-US"/>
        </w:rPr>
        <w:t xml:space="preserve">LDAP</w:t>
      </w:r>
      <w:r>
        <w:rPr>
          <w:rFonts w:ascii="Times New Roman" w:hAnsi="Times New Roman" w:cs="Times New Roman"/>
          <w:sz w:val="22"/>
          <w:szCs w:val="22"/>
          <w:lang w:val="en-US"/>
        </w:rPr>
        <w:t xml:space="preserve"> for user authentication, with the same SQL data behind the bot, the dashboards and the RAG applications.</w:t>
      </w:r>
    </w:p>
    <w:p w14:paraId="129B3BB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Developed </w:t>
      </w:r>
      <w:r>
        <w:rPr>
          <w:rFonts w:ascii="Times New Roman" w:hAnsi="Times New Roman" w:cs="Times New Roman"/>
          <w:b/>
          <w:sz w:val="22"/>
          <w:szCs w:val="22"/>
          <w:lang w:val="en-US"/>
        </w:rPr>
        <w:t xml:space="preserve">Power BI</w:t>
      </w:r>
      <w:r>
        <w:rPr>
          <w:rFonts w:ascii="Times New Roman" w:hAnsi="Times New Roman" w:cs="Times New Roman"/>
          <w:sz w:val="22"/>
          <w:szCs w:val="22"/>
          <w:lang w:val="en-US"/>
        </w:rPr>
        <w:t xml:space="preserve"> dashboards for the investment team's credit report analysis, moving analysts from Excel and improving efficiency by </w:t>
      </w:r>
      <w:r>
        <w:rPr>
          <w:rFonts w:ascii="Times New Roman" w:hAnsi="Times New Roman" w:cs="Times New Roman"/>
          <w:b/>
          <w:sz w:val="22"/>
          <w:szCs w:val="22"/>
          <w:lang w:val="en-US"/>
        </w:rPr>
        <w:t xml:space="preserve">10 hours a week</w:t>
      </w:r>
      <w:r>
        <w:rPr>
          <w:rFonts w:ascii="Times New Roman" w:hAnsi="Times New Roman" w:cs="Times New Roman"/>
          <w:sz w:val="22"/>
          <w:szCs w:val="22"/>
          <w:lang w:val="en-US"/>
        </w:rPr>
        <w:t xml:space="preserve">; recreated them in the </w:t>
      </w:r>
      <w:r>
        <w:rPr>
          <w:rFonts w:ascii="Times New Roman" w:hAnsi="Times New Roman" w:cs="Times New Roman"/>
          <w:b/>
          <w:sz w:val="22"/>
          <w:szCs w:val="22"/>
          <w:lang w:val="en-US"/>
        </w:rPr>
        <w:t xml:space="preserve">ReactJS</w:t>
      </w:r>
      <w:r>
        <w:rPr>
          <w:rFonts w:ascii="Times New Roman" w:hAnsi="Times New Roman" w:cs="Times New Roman"/>
          <w:sz w:val="22"/>
          <w:szCs w:val="22"/>
          <w:lang w:val="en-US"/>
        </w:rPr>
        <w:t xml:space="preserve"> frontend so the wider organisation could use the data without Power BI licensing costs.</w:t>
      </w:r>
    </w:p>
    <w:p w14:paraId="733F0D15"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Investment, Compliance and Client Service stakeholders; </w:t>
      </w:r>
      <w:r>
        <w:rPr>
          <w:rFonts w:ascii="Times New Roman" w:hAnsi="Times New Roman" w:cs="Times New Roman"/>
          <w:b/>
          <w:sz w:val="22"/>
          <w:szCs w:val="22"/>
          <w:lang w:val="en-US"/>
        </w:rPr>
        <w:t>de facto team lead for up to 4 interns</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Best Team Project</w:t>
      </w:r>
      <w:r>
        <w:rPr>
          <w:rFonts w:ascii="Times New Roman" w:hAnsi="Times New Roman" w:cs="Times New Roman"/>
          <w:sz w:val="22"/>
          <w:szCs w:val="22"/>
          <w:lang w:val="en-US"/>
        </w:rPr>
        <w:t xml:space="preserve"> twice (2024 rating-email automation, 2025 department RAG chatbot).</w:t>
      </w:r>
    </w:p>
    <w:p w14:paraId="331B0816" w14:textId="766F511D"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lastRenderedPageBreak/>
        <w:t xml:space="preserve">Deployment, Security &amp; Reliability</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infrastructure architecture for internal analytics platforms and GenAI applications on </w:t>
      </w:r>
      <w:r>
        <w:rPr>
          <w:rFonts w:ascii="Times New Roman" w:hAnsi="Times New Roman" w:cs="Times New Roman"/>
          <w:b/>
          <w:sz w:val="22"/>
          <w:szCs w:val="22"/>
          <w:lang w:val="en-US"/>
        </w:rPr>
        <w:t>AWS</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EC2 including a GPU instance, S3, ECR and Lambda</w:t>
      </w:r>
      <w:r>
        <w:rPr>
          <w:rFonts w:ascii="Times New Roman" w:hAnsi="Times New Roman" w:cs="Times New Roman"/>
          <w:sz w:val="22"/>
          <w:szCs w:val="22"/>
          <w:lang w:val="en-US"/>
        </w:rPr>
        <w:t xml:space="preserve">), packaged the </w:t>
      </w:r>
      <w:r>
        <w:rPr>
          <w:rFonts w:ascii="Times New Roman" w:hAnsi="Times New Roman" w:cs="Times New Roman"/>
          <w:b/>
          <w:sz w:val="22"/>
          <w:szCs w:val="22"/>
          <w:lang w:val="en-US"/>
        </w:rPr>
        <w:t>FastAPI</w:t>
      </w:r>
      <w:r>
        <w:rPr>
          <w:rFonts w:ascii="Times New Roman" w:hAnsi="Times New Roman" w:cs="Times New Roman"/>
          <w:sz w:val="22"/>
          <w:szCs w:val="22"/>
          <w:lang w:val="en-US"/>
        </w:rPr>
        <w:t xml:space="preserve"> microservices as </w:t>
      </w:r>
      <w:r>
        <w:rPr>
          <w:rFonts w:ascii="Times New Roman" w:hAnsi="Times New Roman" w:cs="Times New Roman"/>
          <w:b/>
          <w:sz w:val="22"/>
          <w:szCs w:val="22"/>
          <w:lang w:val="en-US"/>
        </w:rPr>
        <w:t>Docker</w:t>
      </w:r>
      <w:r>
        <w:rPr>
          <w:rFonts w:ascii="Times New Roman" w:hAnsi="Times New Roman" w:cs="Times New Roman"/>
          <w:sz w:val="22"/>
          <w:szCs w:val="22"/>
          <w:lang w:val="en-US"/>
        </w:rPr>
        <w:t xml:space="preserve"> containers and automated deployment of the separate frontend and backend repositories (dev and prod) through a one-click </w:t>
      </w:r>
      <w:r>
        <w:rPr>
          <w:rFonts w:ascii="Times New Roman" w:hAnsi="Times New Roman" w:cs="Times New Roman"/>
          <w:b/>
          <w:sz w:val="22"/>
          <w:szCs w:val="22"/>
          <w:lang w:val="en-US"/>
        </w:rPr>
        <w:t>Jenkins and GitLab CI/CD</w:t>
      </w:r>
      <w:r>
        <w:rPr>
          <w:rFonts w:ascii="Times New Roman" w:hAnsi="Times New Roman" w:cs="Times New Roman"/>
          <w:sz w:val="22"/>
          <w:szCs w:val="22"/>
          <w:lang w:val="en-US"/>
        </w:rPr>
        <w:t xml:space="preserve"> pipeline.</w:t>
      </w:r>
    </w:p>
    <w:p w14:paraId="5FAFB852" w14:textId="77777777" w:rsidR="00DB26D8" w:rsidRPr="00DB26D8" w:rsidRDefault="00050E1C" w:rsidP="00DB26D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b/>
          <w:sz w:val="22"/>
          <w:szCs w:val="22"/>
          <w:lang w:val="en-US"/>
        </w:rPr>
        <w:t>RBAC</w:t>
      </w:r>
      <w:r>
        <w:rPr>
          <w:rFonts w:ascii="Times New Roman" w:hAnsi="Times New Roman" w:cs="Times New Roman"/>
          <w:sz w:val="22"/>
          <w:szCs w:val="22"/>
          <w:lang w:val="en-US"/>
        </w:rPr>
        <w:t xml:space="preserve"> with </w:t>
      </w:r>
      <w:r>
        <w:rPr>
          <w:rFonts w:ascii="Times New Roman" w:hAnsi="Times New Roman" w:cs="Times New Roman"/>
          <w:b/>
          <w:sz w:val="22"/>
          <w:szCs w:val="22"/>
          <w:lang w:val="en-US"/>
        </w:rPr>
        <w:t>LDAP</w:t>
      </w:r>
      <w:r>
        <w:rPr>
          <w:rFonts w:ascii="Times New Roman" w:hAnsi="Times New Roman" w:cs="Times New Roman"/>
          <w:sz w:val="22"/>
          <w:szCs w:val="22"/>
          <w:lang w:val="en-US"/>
        </w:rPr>
        <w:t xml:space="preserve"> authentication, restricted access to company private IPs with </w:t>
      </w:r>
      <w:r>
        <w:rPr>
          <w:rFonts w:ascii="Times New Roman" w:hAnsi="Times New Roman" w:cs="Times New Roman"/>
          <w:b/>
          <w:sz w:val="22"/>
          <w:szCs w:val="22"/>
          <w:lang w:val="en-US"/>
        </w:rPr>
        <w:t>AWS Security Groups</w:t>
      </w:r>
      <w:r>
        <w:rPr>
          <w:rFonts w:ascii="Times New Roman" w:hAnsi="Times New Roman" w:cs="Times New Roman"/>
          <w:sz w:val="22"/>
          <w:szCs w:val="22"/>
          <w:lang w:val="en-US"/>
        </w:rPr>
        <w:t xml:space="preserve"> and deployed an </w:t>
      </w:r>
      <w:r>
        <w:rPr>
          <w:rFonts w:ascii="Times New Roman" w:hAnsi="Times New Roman" w:cs="Times New Roman"/>
          <w:b/>
          <w:sz w:val="22"/>
          <w:szCs w:val="22"/>
          <w:lang w:val="en-US"/>
        </w:rPr>
        <w:t>Nginx</w:t>
      </w:r>
      <w:r>
        <w:rPr>
          <w:rFonts w:ascii="Times New Roman" w:hAnsi="Times New Roman" w:cs="Times New Roman"/>
          <w:sz w:val="22"/>
          <w:szCs w:val="22"/>
          <w:lang w:val="en-US"/>
        </w:rPr>
        <w:t xml:space="preserve"> reverse proxy, one of the fixes that took the applications from repeatedly failing to passing the security team's </w:t>
      </w:r>
      <w:r>
        <w:rPr>
          <w:rFonts w:ascii="Times New Roman" w:hAnsi="Times New Roman" w:cs="Times New Roman"/>
          <w:b/>
          <w:sz w:val="22"/>
          <w:szCs w:val="22"/>
          <w:lang w:val="en-US"/>
        </w:rPr>
        <w:t>VAPT</w:t>
      </w:r>
      <w:r>
        <w:rPr>
          <w:rFonts w:ascii="Times New Roman" w:hAnsi="Times New Roman" w:cs="Times New Roman"/>
          <w:sz w:val="22"/>
          <w:szCs w:val="22"/>
          <w:lang w:val="en-US"/>
        </w:rPr>
        <w:t>.</w:t>
      </w:r>
    </w:p>
    <w:p w14:paraId="54E5E307"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bCs/>
          <w:sz w:val="22"/>
          <w:szCs w:val="22"/>
          <w:lang w:val="en-US"/>
        </w:rPr>
        <w:t xml:space="preserve"> CellLineSelector (Team project, co-built. My focus: the </w:t>
      </w:r>
      <w:r>
        <w:rPr>
          <w:rFonts w:ascii="Times New Roman" w:hAnsi="Times New Roman" w:cs="Times New Roman"/>
          <w:b/>
          <w:bCs/>
          <w:sz w:val="22"/>
          <w:szCs w:val="22"/>
          <w:lang w:val="en-US"/>
        </w:rPr>
        <w:t>RAG-based AI assistant</w:t>
      </w:r>
      <w:r>
        <w:rPr>
          <w:rFonts w:ascii="Times New Roman" w:hAnsi="Times New Roman" w:cs="Times New Roman"/>
          <w:bCs/>
          <w:sz w:val="22"/>
          <w:szCs w:val="22"/>
          <w:lang w:val="en-US"/>
        </w:rPr>
        <w:t xml:space="preserve"> that narrates ranked results and answers methodology questions; the </w:t>
      </w:r>
      <w:r>
        <w:rPr>
          <w:rFonts w:ascii="Times New Roman" w:hAnsi="Times New Roman" w:cs="Times New Roman"/>
          <w:b/>
          <w:bCs/>
          <w:sz w:val="22"/>
          <w:szCs w:val="22"/>
          <w:lang w:val="en-US"/>
        </w:rPr>
        <w:t>scoring and ranking algorithm</w:t>
      </w:r>
      <w:r>
        <w:rPr>
          <w:rFonts w:ascii="Times New Roman" w:hAnsi="Times New Roman" w:cs="Times New Roman"/>
          <w:bCs/>
          <w:sz w:val="22"/>
          <w:szCs w:val="22"/>
          <w:lang w:val="en-US"/>
        </w:rPr>
        <w:t xml:space="preserve"> across six evidence layers; and the </w:t>
      </w:r>
      <w:r>
        <w:rPr>
          <w:rFonts w:ascii="Times New Roman" w:hAnsi="Times New Roman" w:cs="Times New Roman"/>
          <w:b/>
          <w:bCs/>
          <w:sz w:val="22"/>
          <w:szCs w:val="22"/>
          <w:lang w:val="en-US"/>
        </w:rPr>
        <w:t>data preprocessing pipeline</w:t>
      </w:r>
      <w:r>
        <w:rPr>
          <w:rFonts w:ascii="Times New Roman" w:hAnsi="Times New Roman" w:cs="Times New Roman"/>
          <w:bCs/>
          <w:sz w:val="22"/>
          <w:szCs w:val="22"/>
          <w:lang w:val="en-US"/>
        </w:rPr>
        <w:t xml:space="preserve"> (14 clean, joined tables from 17 raw inputs, with integrity checks). Returns a ranked shortlist of cancer cell lines with the evidence behind each pick,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Pr>
          <w:rFonts w:ascii="Times New Roman" w:hAnsi="Times New Roman" w:cs="Times New Roman"/>
          <w:bCs/>
          <w:sz w:val="22"/>
          <w:szCs w:val="22"/>
          <w:lang w:val="en-US"/>
        </w:rPr>
        <w:t xml:space="preserve"> |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r>
        <w:rPr>
          <w:rFonts w:ascii="Times New Roman" w:hAnsi="Times New Roman" w:cs="Times New Roman"/>
          <w:bCs/>
          <w:sz w:val="22"/>
          <w:szCs w:val="22"/>
          <w:lang w:val="en-US"/>
        </w:rPr>
        <w:t xml:space="preserve"> </w:t>
      </w:r>
    </w:p>
    <w:p w14:paraId="6147F301" w14:textId="77777777" w:rsidR="002023A2" w:rsidRPr="008D521C" w:rsidRDefault="0060268F" w:rsidP="000A67CA">
      <w:pPr>
        <w:pStyle w:val="ListParagraph"/>
        <w:numPr>
          <w:ilvl w:val="0"/>
          <w:numId w:val="8"/>
        </w:numP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bCs/>
          <w:sz w:val="22"/>
          <w:szCs w:val="22"/>
          <w:lang w:val="en-US"/>
        </w:rPr>
        <w:t xml:space="preserve"> AI dating-coach web app with </w:t>
      </w:r>
      <w:r>
        <w:rPr>
          <w:rFonts w:ascii="Times New Roman" w:hAnsi="Times New Roman" w:cs="Times New Roman"/>
          <w:b/>
          <w:bCs/>
          <w:sz w:val="22"/>
          <w:szCs w:val="22"/>
          <w:lang w:val="en-US"/>
        </w:rPr>
        <w:t>108 LLM personas</w:t>
      </w:r>
      <w:r>
        <w:rPr>
          <w:rFonts w:ascii="Times New Roman" w:hAnsi="Times New Roman" w:cs="Times New Roman"/>
          <w:bCs/>
          <w:sz w:val="22"/>
          <w:szCs w:val="22"/>
          <w:lang w:val="en-US"/>
        </w:rPr>
        <w:t xml:space="preserve"> across 12 archetypes and a vision model that scores uploaded photos (ReactJS, Python FastAPI, NVIDIA NIM with the model selectable per request). LLM output treated as untrusted: </w:t>
      </w:r>
      <w:r>
        <w:rPr>
          <w:rFonts w:ascii="Times New Roman" w:hAnsi="Times New Roman" w:cs="Times New Roman"/>
          <w:b/>
          <w:bCs/>
          <w:sz w:val="22"/>
          <w:szCs w:val="22"/>
          <w:lang w:val="en-US"/>
        </w:rPr>
        <w:t>validated with Pydantic, repaired and cached by input hash</w:t>
      </w:r>
      <w:r>
        <w:rPr>
          <w:rFonts w:ascii="Times New Roman" w:hAnsi="Times New Roman" w:cs="Times New Roman"/>
          <w:bCs/>
          <w:sz w:val="22"/>
          <w:szCs w:val="22"/>
          <w:lang w:val="en-US"/>
        </w:rPr>
        <w:t xml:space="preserve">; rate limits shaped the design (12 calls instead of 108, results streamed). GitHub: </w:t>
      </w:r>
      <w:hyperlink r:id="rId12" w:history="1">
        <w:r w:rsidR="00DE4F59" w:rsidRPr="00D5637F">
          <w:rPr>
            <w:rStyle w:val="Hyperlink"/>
            <w:rFonts w:ascii="Times New Roman" w:hAnsi="Times New Roman" w:cs="Times New Roman"/>
            <w:sz w:val="22"/>
            <w:szCs w:val="22"/>
            <w:lang w:val="en-US"/>
          </w:rPr>
          <w:t>https://github.com/Arishtanemi4/wingman.git</w:t>
        </w:r>
      </w:hyperlink>
      <w:r>
        <w:rPr>
          <w:rFonts w:ascii="Times New Roman" w:hAnsi="Times New Roman" w:cs="Times New Roman"/>
          <w:bCs/>
          <w:sz w:val="22"/>
          <w:szCs w:val="22"/>
          <w:lang w:val="en-US"/>
        </w:rPr>
        <w:t xml:space="preserve"> </w:t>
      </w:r>
    </w:p>
    <w:p w14:paraId="3D28CCDC" w14:textId="77777777" w:rsidR="00F347C8" w:rsidRPr="00FB495E" w:rsidRDefault="0027294D" w:rsidP="00BD0E2D">
      <w:pPr>
        <w:pStyle w:val="ListParagraph"/>
        <w:numPr>
          <w:ilvl w:val="0"/>
          <w:numId w:val="8"/>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bCs/>
          <w:sz w:val="22"/>
          <w:szCs w:val="22"/>
          <w:lang w:val="en-US"/>
        </w:rPr>
        <w:t xml:space="preserve"> VisionCaptioner (Team project. </w:t>
      </w:r>
      <w:r>
        <w:rPr>
          <w:rFonts w:ascii="Times New Roman" w:hAnsi="Times New Roman" w:cs="Times New Roman"/>
          <w:b/>
          <w:bCs/>
          <w:sz w:val="22"/>
          <w:szCs w:val="22"/>
          <w:lang w:val="en-US"/>
        </w:rPr>
        <w:t>Multi-architecture deep learning study</w:t>
      </w:r>
      <w:r>
        <w:rPr>
          <w:rFonts w:ascii="Times New Roman" w:hAnsi="Times New Roman" w:cs="Times New Roman"/>
          <w:bCs/>
          <w:sz w:val="22"/>
          <w:szCs w:val="22"/>
          <w:lang w:val="en-US"/>
        </w:rPr>
        <w:t xml:space="preserve"> comparing CNN, ResNet and ViT encoders trained from scratch with LSTM/attention decoders on three synthetic datasets across five seeds, evaluated with SBERT cosine similarity, BLEU and ROUGE-L and benchmarked against BLIP/SigLIP and commercial VLMs.) GitHub: </w:t>
      </w:r>
      <w:hyperlink r:id="rId13"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bCs/>
          <w:sz w:val="22"/>
          <w:szCs w:val="22"/>
          <w:lang w:val="en-US"/>
        </w:rPr>
        <w:t xml:space="preserve"> </w:t>
      </w:r>
    </w:p>
    <w:p w14:paraId="2C952654" w14:textId="1B1F132C"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290E920F" w14:textId="77777777" w:rsidR="00110DC8" w:rsidRDefault="00B76B22" w:rsidP="00110DC8">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University of Bristol Datathon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codeplain’s spec-driven framework for AI-assisted coding</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5"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bCs/>
          <w:sz w:val="22"/>
          <w:szCs w:val="22"/>
          <w:lang w:val="en-US"/>
        </w:rPr>
        <w:t xml:space="preserve"> Jupyter, Anaconda, AWS (EC2 incl. GPU, S3, ECR, Lambda, SageMaker, EventBridge), Azure OpenAI, LlamaIndex, Docker, Jenkins, GitLab, Git, Nginx, Linux, LDAP, Power BI,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bCs/>
          <w:sz w:val="22"/>
          <w:szCs w:val="22"/>
          <w:lang w:val="en-US"/>
        </w:rPr>
        <w:t>Languages:</w:t>
      </w:r>
      <w:r>
        <w:rPr>
          <w:rFonts w:ascii="Times New Roman" w:hAnsi="Times New Roman" w:cs="Times New Roman"/>
          <w:bCs/>
          <w:sz w:val="22"/>
          <w:szCs w:val="22"/>
          <w:lang w:val="en-US"/>
        </w:rPr>
        <w:t xml:space="preserve"> Python (pandas, scikit-learn, FastAPI, Pydantic, uvicorn), SQL, R (dplyr, tidyverse, ggplot2), NodeJS (express, ReactJS),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bCs/>
          <w:sz w:val="22"/>
          <w:szCs w:val="22"/>
          <w:lang w:val="en-US"/>
        </w:rPr>
        <w:t xml:space="preserve"> PostgreSQL (pgvector, SQL functions and procedures),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0327"/>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874EF"/>
    <w:rsid w:val="005944F6"/>
    <w:rsid w:val="005B14E6"/>
    <w:rsid w:val="005C3C61"/>
    <w:rsid w:val="005D2DFB"/>
    <w:rsid w:val="005D47DF"/>
    <w:rsid w:val="005D6812"/>
    <w:rsid w:val="005E1EA3"/>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B236E"/>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ata-team30.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wingman.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wingman-codeplain.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1178</Words>
  <Characters>6721</Characters>
  <Application>Microsoft Office Word</Application>
  <DocSecurity>0</DocSecurity>
  <Lines>56</Lines>
  <Paragraphs>15</Paragraphs>
  <ScaleCrop>false</ScaleCrop>
  <Company/>
  <LinksUpToDate>false</LinksUpToDate>
  <CharactersWithSpaces>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7</cp:revision>
  <cp:lastPrinted>2026-09-22T13:01:00Z</cp:lastPrinted>
  <dcterms:created xsi:type="dcterms:W3CDTF">2026-09-23T06:43:00Z</dcterms:created>
  <dcterms:modified xsi:type="dcterms:W3CDTF">2026-10-28T20:39:00Z</dcterms:modified>
</cp:coreProperties>
</file>