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Machine Learning and AI Engineer with </w:t>
      </w:r>
      <w:r>
        <w:rPr>
          <w:rFonts w:ascii="Times New Roman" w:hAnsi="Times New Roman" w:cs="Times New Roman"/>
          <w:b/>
          <w:sz w:val="22"/>
          <w:szCs w:val="22"/>
        </w:rPr>
        <w:t>3 years</w:t>
      </w:r>
      <w:r>
        <w:rPr>
          <w:rFonts w:ascii="Times New Roman" w:hAnsi="Times New Roman" w:cs="Times New Roman"/>
          <w:sz w:val="22"/>
          <w:szCs w:val="22"/>
        </w:rPr>
        <w:t xml:space="preserve"> of industry experience building </w:t>
      </w:r>
      <w:r>
        <w:rPr>
          <w:rFonts w:ascii="Times New Roman" w:hAnsi="Times New Roman" w:cs="Times New Roman"/>
          <w:b/>
          <w:sz w:val="22"/>
          <w:szCs w:val="22"/>
        </w:rPr>
        <w:t>production GenAI and data systems for an investment firm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>HDFC Asset Management</w:t>
      </w:r>
      <w:r>
        <w:rPr>
          <w:rFonts w:ascii="Times New Roman" w:hAnsi="Times New Roman" w:cs="Times New Roman"/>
          <w:sz w:val="22"/>
          <w:szCs w:val="22"/>
        </w:rPr>
        <w:t xml:space="preserve">): </w:t>
      </w:r>
      <w:r>
        <w:rPr>
          <w:rFonts w:ascii="Times New Roman" w:hAnsi="Times New Roman" w:cs="Times New Roman"/>
          <w:b/>
          <w:sz w:val="22"/>
          <w:szCs w:val="22"/>
        </w:rPr>
        <w:t>RAG applications and tool-calling agents</w:t>
      </w:r>
      <w:r>
        <w:rPr>
          <w:rFonts w:ascii="Times New Roman" w:hAnsi="Times New Roman" w:cs="Times New Roman"/>
          <w:sz w:val="22"/>
          <w:szCs w:val="22"/>
        </w:rPr>
        <w:t xml:space="preserve"> used by Compliance, Client Service and Investment teams, and a </w:t>
      </w:r>
      <w:r>
        <w:rPr>
          <w:rFonts w:ascii="Times New Roman" w:hAnsi="Times New Roman" w:cs="Times New Roman"/>
          <w:b/>
          <w:sz w:val="22"/>
          <w:szCs w:val="22"/>
        </w:rPr>
        <w:t>Morningstar</w:t>
      </w:r>
      <w:r>
        <w:rPr>
          <w:rFonts w:ascii="Times New Roman" w:hAnsi="Times New Roman" w:cs="Times New Roman"/>
          <w:sz w:val="22"/>
          <w:szCs w:val="22"/>
        </w:rPr>
        <w:t xml:space="preserve"> fund-data platform. Designed a </w:t>
      </w:r>
      <w:r>
        <w:rPr>
          <w:rFonts w:ascii="Times New Roman" w:hAnsi="Times New Roman" w:cs="Times New Roman"/>
          <w:b/>
          <w:sz w:val="22"/>
          <w:szCs w:val="22"/>
        </w:rPr>
        <w:t>scoring and ranking algorithm</w:t>
      </w:r>
      <w:r>
        <w:rPr>
          <w:rFonts w:ascii="Times New Roman" w:hAnsi="Times New Roman" w:cs="Times New Roman"/>
          <w:sz w:val="22"/>
          <w:szCs w:val="22"/>
        </w:rPr>
        <w:t xml:space="preserve"> returning the evidence behind each result in an </w:t>
      </w:r>
      <w:r>
        <w:rPr>
          <w:rFonts w:ascii="Times New Roman" w:hAnsi="Times New Roman" w:cs="Times New Roman"/>
          <w:b/>
          <w:sz w:val="22"/>
          <w:szCs w:val="22"/>
        </w:rPr>
        <w:t>AstraZeneca</w:t>
      </w:r>
      <w:r>
        <w:rPr>
          <w:rFonts w:ascii="Times New Roman" w:hAnsi="Times New Roman" w:cs="Times New Roman"/>
          <w:sz w:val="22"/>
          <w:szCs w:val="22"/>
        </w:rPr>
        <w:t xml:space="preserve"> dissertation for an </w:t>
      </w:r>
      <w:r>
        <w:rPr>
          <w:rFonts w:ascii="Times New Roman" w:hAnsi="Times New Roman" w:cs="Times New Roman"/>
          <w:b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sz w:val="22"/>
          <w:szCs w:val="22"/>
        </w:rPr>
        <w:t xml:space="preserve"> (awaiting result); builds with </w:t>
      </w:r>
      <w:r>
        <w:rPr>
          <w:rFonts w:ascii="Times New Roman" w:hAnsi="Times New Roman" w:cs="Times New Roman"/>
          <w:b/>
          <w:sz w:val="22"/>
          <w:szCs w:val="22"/>
        </w:rPr>
        <w:t>AI-assisted coding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>Claude Code</w:t>
      </w:r>
      <w:r>
        <w:rPr>
          <w:rFonts w:ascii="Times New Roman" w:hAnsi="Times New Roman" w:cs="Times New Roman"/>
          <w:sz w:val="22"/>
          <w:szCs w:val="22"/>
        </w:rPr>
        <w:t xml:space="preserve">). Seeking the </w:t>
      </w:r>
      <w:r>
        <w:rPr>
          <w:rFonts w:ascii="Times New Roman" w:hAnsi="Times New Roman" w:cs="Times New Roman"/>
          <w:b/>
          <w:sz w:val="22"/>
          <w:szCs w:val="22"/>
        </w:rPr>
        <w:t>Machine Learning and AI Engineer</w:t>
      </w:r>
      <w:r>
        <w:rPr>
          <w:rFonts w:ascii="Times New Roman" w:hAnsi="Times New Roman" w:cs="Times New Roman"/>
          <w:sz w:val="22"/>
          <w:szCs w:val="22"/>
        </w:rPr>
        <w:t xml:space="preserve"> role at </w:t>
      </w:r>
      <w:r>
        <w:rPr>
          <w:rFonts w:ascii="Times New Roman" w:hAnsi="Times New Roman" w:cs="Times New Roman"/>
          <w:b/>
          <w:sz w:val="22"/>
          <w:szCs w:val="22"/>
        </w:rPr>
        <w:t>Reflexivity</w:t>
      </w:r>
      <w:r>
        <w:rPr>
          <w:rFonts w:ascii="Times New Roman" w:hAnsi="Times New Roman" w:cs="Times New Roman"/>
          <w:sz w:val="22"/>
          <w:szCs w:val="22"/>
        </w:rPr>
        <w:t>, building AI systems that turn financial data into investor insight.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GenAI &amp; Agentic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production 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Compliance, Client Service and Investment, initially as the first engineer on the team, with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WhatsApp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fund-comparison bot (via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Netcore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API) used daily by the Sales team (roughly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50 to 100 users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400 to 1,000 requests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working hours):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picks the funds and comparison type and calls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over SQL data, returning fund indicators and a chart PDF. Parameter extraction broke first; fixed with example inputs in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JSON tool definitions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from prototype to real users, iterating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review each release; allocated models by cost,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self-hosting Llama-3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team.</w:t>
      </w:r>
    </w:p>
    <w:p w14:paraId="15D7CB34" w14:textId="5302EDD5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Investment Data &amp; Signal Pipelines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agencies, fuzzy-matches them to the companies analysts track (dropping the rest) and sends a daily summary of previous and changed ratings,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an agency began sending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 (Apriori Algorithm)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surface buying patterns for the marketing team; 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the investment team's fortnightly credit report analysis, moving analysts from Excel and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Investment, Compliance and Client Service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stakeholders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331B0816" w14:textId="766F511D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445740B7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Ran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 algorithm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that ranks cancer cell lines by target inclusion and exclusion genes using per-gene scores across six evidence layers, calibrated across lineages;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. Returns a ranked shortlist with the evidence behind each pick and a confidence tier,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across 12 archetypes and a vision model that scores uploaded photos (ReactJS, Python FastAPI, NVIDIA NIM with the model selectable per request).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; rate limits shaped the design (12 calls instead of 108, results streamed).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Multi-architecture deep learning study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comparing CNN, ResNet and ViT encoders trained from scratch with LSTM/attention decoders on three synthetic datasets across five seeds, evaluated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 for AI-assisted coding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874EF"/>
    <w:rsid w:val="005944F6"/>
    <w:rsid w:val="005B14E6"/>
    <w:rsid w:val="005C3C61"/>
    <w:rsid w:val="005D2DFB"/>
    <w:rsid w:val="005D47DF"/>
    <w:rsid w:val="005D6812"/>
    <w:rsid w:val="005E1EA3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1194</Words>
  <Characters>6808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6</cp:revision>
  <cp:lastPrinted>2026-09-22T13:01:00Z</cp:lastPrinted>
  <dcterms:created xsi:type="dcterms:W3CDTF">2026-09-23T06:43:00Z</dcterms:created>
  <dcterms:modified xsi:type="dcterms:W3CDTF">2026-10-28T19:50:00Z</dcterms:modified>
</cp:coreProperties>
</file>