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Machine Learning Engineer with </w:t>
      </w:r>
      <w:r>
        <w:rPr>
          <w:rFonts w:ascii="Times New Roman" w:hAnsi="Times New Roman" w:cs="Times New Roman"/>
          <w:b/>
          <w:sz w:val="22"/>
          <w:szCs w:val="22"/>
        </w:rPr>
        <w:t xml:space="preserve">3 years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of industry experience taking </w:t>
      </w:r>
      <w:r>
        <w:rPr>
          <w:rFonts w:ascii="Times New Roman" w:hAnsi="Times New Roman" w:cs="Times New Roman"/>
          <w:b/>
          <w:sz w:val="22"/>
          <w:szCs w:val="22"/>
        </w:rPr>
        <w:t xml:space="preserve">ML and GenAI systems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from prototype to production in a regulated financial services setting: </w:t>
      </w:r>
      <w:r>
        <w:rPr>
          <w:rFonts w:ascii="Times New Roman" w:hAnsi="Times New Roman" w:cs="Times New Roman"/>
          <w:b/>
          <w:sz w:val="22"/>
          <w:szCs w:val="22"/>
        </w:rPr>
        <w:t xml:space="preserve">embedding-based retrieval on pgvector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 xml:space="preserve">containerised FastAPI services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scheduled batch pipelines on </w:t>
      </w:r>
      <w:r>
        <w:rPr>
          <w:rFonts w:ascii="Times New Roman" w:hAnsi="Times New Roman" w:cs="Times New Roman"/>
          <w:b/>
          <w:sz w:val="22"/>
          <w:szCs w:val="22"/>
        </w:rPr>
        <w:t xml:space="preserve">AWS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</w:rPr>
        <w:t xml:space="preserve">Jenkins and GitLab CI/CD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 Designed a </w:t>
      </w:r>
      <w:r>
        <w:rPr>
          <w:rFonts w:ascii="Times New Roman" w:hAnsi="Times New Roman" w:cs="Times New Roman"/>
          <w:b/>
          <w:sz w:val="22"/>
          <w:szCs w:val="22"/>
        </w:rPr>
        <w:t xml:space="preserve">scoring and ranking algorithm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its </w:t>
      </w:r>
      <w:r>
        <w:rPr>
          <w:rFonts w:ascii="Times New Roman" w:hAnsi="Times New Roman" w:cs="Times New Roman"/>
          <w:b/>
          <w:sz w:val="22"/>
          <w:szCs w:val="22"/>
        </w:rPr>
        <w:t xml:space="preserve">data-preprocessing pipeline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in an </w:t>
      </w:r>
      <w:r>
        <w:rPr>
          <w:rFonts w:ascii="Times New Roman" w:hAnsi="Times New Roman" w:cs="Times New Roman"/>
          <w:b/>
          <w:sz w:val="22"/>
          <w:szCs w:val="22"/>
        </w:rPr>
        <w:t xml:space="preserve">AstraZeneca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dissertation for an </w:t>
      </w:r>
      <w:r>
        <w:rPr>
          <w:rFonts w:ascii="Times New Roman" w:hAnsi="Times New Roman" w:cs="Times New Roman"/>
          <w:b/>
          <w:sz w:val="22"/>
          <w:szCs w:val="22"/>
        </w:rPr>
        <w:t xml:space="preserve">MSc in Data Science at the University of Bristol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(awaiting result), and built a fuel-poverty data tool for a </w:t>
      </w:r>
      <w:r>
        <w:rPr>
          <w:rFonts w:ascii="Times New Roman" w:hAnsi="Times New Roman" w:cs="Times New Roman"/>
          <w:b/>
          <w:sz w:val="22"/>
          <w:szCs w:val="22"/>
        </w:rPr>
        <w:t xml:space="preserve">Swindon Borough Council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hack. Seeking a </w:t>
      </w:r>
      <w:r>
        <w:rPr>
          <w:rFonts w:ascii="Times New Roman" w:hAnsi="Times New Roman" w:cs="Times New Roman"/>
          <w:b/>
          <w:sz w:val="22"/>
          <w:szCs w:val="22"/>
        </w:rPr>
        <w:t xml:space="preserve">Machine Learning Engineer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role at </w:t>
      </w:r>
      <w:r>
        <w:rPr>
          <w:rFonts w:ascii="Times New Roman" w:hAnsi="Times New Roman" w:cs="Times New Roman"/>
          <w:b/>
          <w:sz w:val="22"/>
          <w:szCs w:val="22"/>
        </w:rPr>
        <w:t xml:space="preserve">Xantura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building predictive models that help local authorities intervene early.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ML &amp; GenAI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ML and GenAI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microservices, retrieval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for Compliance, Client Service and Investment, with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embeddings per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as tools to run SQL-backed fund comparisons and generate PDF reports on request, on top of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platform queried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Took applications from prototype to real users and iterated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(no fine-tuning), versioned every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prompt change in Git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review each release; allocated models by cost,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self-hosting Llama-3 on a GPU EC2 instance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 the largest department and using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outputs for decision makers.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MLOps, Deployment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the infrastructure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 including a GPU instance, S3, ECR and 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pipeline.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Supported both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real-time and batch workloads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scheduled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Pipelines, Analytics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extraction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60 analyst hours a month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Analyzed customer behaviour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 (Apriori Algorithm)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to surface buying patterns for the marketing team; 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alongside engineers and interns to turn requirements into working tools;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CellLineSelector (co-built team project;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and ranking algorithm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ranks cancer cell lines by target inclusion and exclusion genes across six evidence layers;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preprocessing pipeline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builds 14 clean, joined tables from 17 raw inputs with integrity checks;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RAG-based AI assistant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. Ranking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across 12 archetypes and a vision model that scores uploaded photos (ReactJS, Python FastAPI, NVIDIA NIM).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validated with Pydantic, repaired and cached by input hash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; rate limits shaped the design (12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Multi-architecture deep learning study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comparing CNN, ResNet and ViT encoders trained from scratch with symbolic, SBERT-retrieval and LSTM/attention decoders for generating image descriptions on three synthetic datasets across five seeds, evaluated with SBERT cosine,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Swindon Borough Council Fuel-Poverty Hack: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household and neighbourhood-based fuel poverty data analysis tool. GitHub: </w:t>
      </w:r>
      <w:hyperlink r:id="rId18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Relationship Id="rId18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