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E14917B" w14:textId="42F9EFD5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0C438E26" w14:textId="0A13CFB0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Software engineer with 3 years of industry experience building and shipping </w:t>
      </w:r>
      <w:r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systems end to end: </w:t>
      </w:r>
      <w:r>
        <w:rPr>
          <w:rFonts w:ascii="Times New Roman" w:hAnsi="Times New Roman" w:cs="Times New Roman"/>
          <w:b/>
          <w:bCs/>
          <w:sz w:val="22"/>
          <w:szCs w:val="22"/>
        </w:rPr>
        <w:t>FastAPI microservices in Docker</w:t>
      </w:r>
      <w:r>
        <w:rPr>
          <w:rFonts w:ascii="Times New Roman" w:hAnsi="Times New Roman" w:cs="Times New Roman"/>
          <w:sz w:val="22"/>
          <w:szCs w:val="22"/>
        </w:rPr>
        <w:t xml:space="preserve">, PostgreSQL data platforms and internal </w:t>
      </w:r>
      <w:r>
        <w:rPr>
          <w:rFonts w:ascii="Times New Roman" w:hAnsi="Times New Roman" w:cs="Times New Roman"/>
          <w:b/>
          <w:bCs/>
          <w:sz w:val="22"/>
          <w:szCs w:val="22"/>
        </w:rPr>
        <w:t>machine learning applications on AWS</w:t>
      </w:r>
      <w:r>
        <w:rPr>
          <w:rFonts w:ascii="Times New Roman" w:hAnsi="Times New Roman" w:cs="Times New Roman"/>
          <w:sz w:val="22"/>
          <w:szCs w:val="22"/>
        </w:rPr>
        <w:t xml:space="preserve">, deployed through a </w:t>
      </w:r>
      <w:r>
        <w:rPr>
          <w:rFonts w:ascii="Times New Roman" w:hAnsi="Times New Roman" w:cs="Times New Roman"/>
          <w:b/>
          <w:bCs/>
          <w:sz w:val="22"/>
          <w:szCs w:val="22"/>
        </w:rPr>
        <w:t>Jenkins and GitLab CI/CD pipeline</w:t>
      </w:r>
      <w:r>
        <w:rPr>
          <w:rFonts w:ascii="Times New Roman" w:hAnsi="Times New Roman" w:cs="Times New Roman"/>
          <w:sz w:val="22"/>
          <w:szCs w:val="22"/>
        </w:rPr>
        <w:t xml:space="preserve">. Strong Python with hands-on </w:t>
      </w:r>
      <w:r>
        <w:rPr>
          <w:rFonts w:ascii="Times New Roman" w:hAnsi="Times New Roman" w:cs="Times New Roman"/>
          <w:b/>
          <w:bCs/>
          <w:sz w:val="22"/>
          <w:szCs w:val="22"/>
        </w:rPr>
        <w:t>machine learning framework</w:t>
      </w:r>
      <w:r>
        <w:rPr>
          <w:rFonts w:ascii="Times New Roman" w:hAnsi="Times New Roman" w:cs="Times New Roman"/>
          <w:sz w:val="22"/>
          <w:szCs w:val="22"/>
        </w:rPr>
        <w:t xml:space="preserve"> work across LLM applications, RAG pipelines and a </w:t>
      </w:r>
      <w:r>
        <w:rPr>
          <w:rFonts w:ascii="Times New Roman" w:hAnsi="Times New Roman" w:cs="Times New Roman"/>
          <w:b/>
          <w:bCs/>
          <w:sz w:val="22"/>
          <w:szCs w:val="22"/>
        </w:rPr>
        <w:t>multi-architecture deep learning study</w:t>
      </w:r>
      <w:r>
        <w:rPr>
          <w:rFonts w:ascii="Times New Roman" w:hAnsi="Times New Roman" w:cs="Times New Roman"/>
          <w:sz w:val="22"/>
          <w:szCs w:val="22"/>
        </w:rPr>
        <w:t xml:space="preserve"> (CNN, ViT and ResNet-18 encoders with LSTM and attention decoders, benchmarked over five seeds against pre-trained vision-language models). Grounded in </w:t>
      </w:r>
      <w:r>
        <w:rPr>
          <w:rFonts w:ascii="Times New Roman" w:hAnsi="Times New Roman" w:cs="Times New Roman"/>
          <w:b/>
          <w:bCs/>
          <w:sz w:val="22"/>
          <w:szCs w:val="22"/>
        </w:rPr>
        <w:t>performance work</w:t>
      </w:r>
      <w:r>
        <w:rPr>
          <w:rFonts w:ascii="Times New Roman" w:hAnsi="Times New Roman" w:cs="Times New Roman"/>
          <w:sz w:val="22"/>
          <w:szCs w:val="22"/>
        </w:rPr>
        <w:t xml:space="preserve">: cut a calculation bottleneck by adding a second API during development, chose and self-hosted models on </w:t>
      </w:r>
      <w:r>
        <w:rPr>
          <w:rFonts w:ascii="Times New Roman" w:hAnsi="Times New Roman" w:cs="Times New Roman"/>
          <w:b/>
          <w:bCs/>
          <w:sz w:val="22"/>
          <w:szCs w:val="22"/>
        </w:rPr>
        <w:t>cost and latency</w:t>
      </w:r>
      <w:r>
        <w:rPr>
          <w:rFonts w:ascii="Times New Roman" w:hAnsi="Times New Roman" w:cs="Times New Roman"/>
          <w:sz w:val="22"/>
          <w:szCs w:val="22"/>
        </w:rPr>
        <w:t xml:space="preserve"> grounds, and evaluated architectures on measured metrics rather than intuition. Delivered </w:t>
      </w:r>
      <w:r>
        <w:rPr>
          <w:rFonts w:ascii="Times New Roman" w:hAnsi="Times New Roman" w:cs="Times New Roman"/>
          <w:b/>
          <w:bCs/>
          <w:sz w:val="22"/>
          <w:szCs w:val="22"/>
        </w:rPr>
        <w:t>cross-team projects</w:t>
      </w:r>
      <w:r>
        <w:rPr>
          <w:rFonts w:ascii="Times New Roman" w:hAnsi="Times New Roman" w:cs="Times New Roman"/>
          <w:sz w:val="22"/>
          <w:szCs w:val="22"/>
        </w:rPr>
        <w:t xml:space="preserve"> with Compliance, Client Service, Investment and the security team, took </w:t>
      </w:r>
      <w:r>
        <w:rPr>
          <w:rFonts w:ascii="Times New Roman" w:hAnsi="Times New Roman" w:cs="Times New Roman"/>
          <w:b/>
          <w:bCs/>
          <w:sz w:val="22"/>
          <w:szCs w:val="22"/>
        </w:rPr>
        <w:t>work packages</w:t>
      </w:r>
      <w:r>
        <w:rPr>
          <w:rFonts w:ascii="Times New Roman" w:hAnsi="Times New Roman" w:cs="Times New Roman"/>
          <w:sz w:val="22"/>
          <w:szCs w:val="22"/>
        </w:rPr>
        <w:t xml:space="preserve"> from design through release, and mentored up to 4 interns as </w:t>
      </w:r>
      <w:r>
        <w:rPr>
          <w:rFonts w:ascii="Times New Roman" w:hAnsi="Times New Roman" w:cs="Times New Roman"/>
          <w:b/>
          <w:bCs/>
          <w:sz w:val="22"/>
          <w:szCs w:val="22"/>
        </w:rPr>
        <w:t>de facto team lead</w:t>
      </w:r>
      <w:r>
        <w:rPr>
          <w:rFonts w:ascii="Times New Roman" w:hAnsi="Times New Roman" w:cs="Times New Roman"/>
          <w:sz w:val="22"/>
          <w:szCs w:val="22"/>
        </w:rPr>
        <w:t>. MSc Data Science (University of Bristol, awaiting result). Seeking to bring that engineering and ML performance experience to Arm's machine learning software stack, and to grow into compiler and C++ work alongside it.</w:t>
      </w:r>
    </w:p>
    <w:p w14:paraId="4003D72F" w14:textId="07F0DB2A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501A5DFD" w14:textId="0EFAB3D3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11EF08BE" w14:textId="7F95CA10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DC37242" w14:textId="2A784221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1AACDD87" w14:textId="7B4CE02A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44CCDCB3" w14:textId="4CFCF5F9" w:rsidR="0010620B" w:rsidRPr="00015671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 w:rsidRPr="00015671">
        <w:rPr>
          <w:rFonts w:ascii="Times New Roman" w:hAnsi="Times New Roman" w:cs="Times New Roman"/>
          <w:b/>
          <w:bCs/>
          <w:lang w:val="en-US"/>
        </w:rPr>
        <w:t>Python Engineering &amp; ML Services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Designed and built internal applications end to end</w:t>
      </w:r>
      <w:r>
        <w:rPr>
          <w:rFonts w:ascii="Times New Roman" w:hAnsi="Times New Roman" w:cs="Times New Roman"/>
          <w:sz w:val="22"/>
          <w:szCs w:val="22"/>
        </w:rPr>
        <w:t xml:space="preserve"> for Compliance, Client Service and Investment: </w:t>
      </w:r>
      <w:proofErr w:type="gramStart"/>
      <w:r>
        <w:rPr>
          <w:rFonts w:ascii="Times New Roman" w:hAnsi="Times New Roman" w:cs="Times New Roman"/>
          <w:sz w:val="22"/>
          <w:szCs w:val="22"/>
        </w:rPr>
        <w:t>a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ReactJS frontend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Python FastAPI microservices in Docker (uvicorn)</w:t>
      </w:r>
      <w:r>
        <w:rPr>
          <w:rFonts w:ascii="Times New Roman" w:hAnsi="Times New Roman" w:cs="Times New Roman"/>
          <w:sz w:val="22"/>
          <w:szCs w:val="22"/>
        </w:rPr>
        <w:t xml:space="preserve"> with the machine learning and RAG logic behind them - initially the only engineer, later coordinating a frontend developer and up to 4 interns.</w:t>
      </w:r>
    </w:p>
    <w:p w14:paraId="42E47D97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</w:rPr>
        <w:t>reusable Python components</w:t>
      </w:r>
      <w:r>
        <w:rPr>
          <w:rFonts w:ascii="Times New Roman" w:hAnsi="Times New Roman" w:cs="Times New Roman"/>
          <w:sz w:val="22"/>
          <w:szCs w:val="22"/>
        </w:rPr>
        <w:t xml:space="preserve"> other applications depend on: SQL-backed tool functions that render fund-comparison PDFs on request, a document </w:t>
      </w:r>
      <w:r>
        <w:rPr>
          <w:rFonts w:ascii="Times New Roman" w:hAnsi="Times New Roman" w:cs="Times New Roman"/>
          <w:b/>
          <w:bCs/>
          <w:sz w:val="22"/>
          <w:szCs w:val="22"/>
        </w:rPr>
        <w:t>ingestion and embedding pipeline</w:t>
      </w:r>
      <w:r>
        <w:rPr>
          <w:rFonts w:ascii="Times New Roman" w:hAnsi="Times New Roman" w:cs="Times New Roman"/>
          <w:sz w:val="22"/>
          <w:szCs w:val="22"/>
        </w:rPr>
        <w:t xml:space="preserve">, and an </w:t>
      </w:r>
      <w:r>
        <w:rPr>
          <w:rFonts w:ascii="Times New Roman" w:hAnsi="Times New Roman" w:cs="Times New Roman"/>
          <w:b/>
          <w:bCs/>
          <w:sz w:val="22"/>
          <w:szCs w:val="22"/>
        </w:rPr>
        <w:t>LDAP authentication function</w:t>
      </w:r>
      <w:r>
        <w:rPr>
          <w:rFonts w:ascii="Times New Roman" w:hAnsi="Times New Roman" w:cs="Times New Roman"/>
          <w:sz w:val="22"/>
          <w:szCs w:val="22"/>
        </w:rPr>
        <w:t xml:space="preserve"> powering role-based access control for three user tiers.</w:t>
      </w:r>
    </w:p>
    <w:p w14:paraId="52B2D981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Worked in </w:t>
      </w:r>
      <w:r>
        <w:rPr>
          <w:rFonts w:ascii="Times New Roman" w:hAnsi="Times New Roman" w:cs="Times New Roman"/>
          <w:b/>
          <w:bCs/>
          <w:sz w:val="22"/>
          <w:szCs w:val="22"/>
        </w:rPr>
        <w:t>short delivery cycles</w:t>
      </w:r>
      <w:r>
        <w:rPr>
          <w:rFonts w:ascii="Times New Roman" w:hAnsi="Times New Roman" w:cs="Times New Roman"/>
          <w:sz w:val="22"/>
          <w:szCs w:val="22"/>
        </w:rPr>
        <w:t xml:space="preserve"> with Compliance review before each release, </w:t>
      </w:r>
      <w:r>
        <w:rPr>
          <w:rFonts w:ascii="Times New Roman" w:hAnsi="Times New Roman" w:cs="Times New Roman"/>
          <w:b/>
          <w:bCs/>
          <w:sz w:val="22"/>
          <w:szCs w:val="22"/>
        </w:rPr>
        <w:t>versioned every prompt and configuration change in Git</w:t>
      </w:r>
      <w:r>
        <w:rPr>
          <w:rFonts w:ascii="Times New Roman" w:hAnsi="Times New Roman" w:cs="Times New Roman"/>
          <w:sz w:val="22"/>
          <w:szCs w:val="22"/>
        </w:rPr>
        <w:t>, and changed the applications on what real usage showed once they were live.</w:t>
      </w:r>
    </w:p>
    <w:p w14:paraId="324F06ED" w14:textId="77777777" w:rsidR="0010620B" w:rsidRPr="00015671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 w:rsidRPr="00015671">
        <w:rPr>
          <w:rFonts w:ascii="Times New Roman" w:hAnsi="Times New Roman" w:cs="Times New Roman"/>
          <w:b/>
          <w:bCs/>
          <w:lang w:val="en-US"/>
        </w:rPr>
        <w:t>Machine Learning &amp; Retrieval Engineering</w:t>
      </w:r>
    </w:p>
    <w:p w14:paraId="1CC97C8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internal </w:t>
      </w:r>
      <w:r>
        <w:rPr>
          <w:rFonts w:ascii="Times New Roman" w:hAnsi="Times New Roman" w:cs="Times New Roman"/>
          <w:b/>
          <w:bCs/>
          <w:sz w:val="22"/>
          <w:szCs w:val="22"/>
        </w:rPr>
        <w:t>GenAI applications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</w:rPr>
        <w:t>LlamaIndex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 (GPT-3.5 &amp; Llama-3)</w:t>
      </w:r>
      <w:r>
        <w:rPr>
          <w:rFonts w:ascii="Times New Roman" w:hAnsi="Times New Roman" w:cs="Times New Roman"/>
          <w:sz w:val="22"/>
          <w:szCs w:val="22"/>
        </w:rPr>
        <w:t xml:space="preserve"> answering department-specific questions over internal documents.</w:t>
      </w:r>
    </w:p>
    <w:p w14:paraId="78BA227F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and maintained a </w:t>
      </w:r>
      <w:r>
        <w:rPr>
          <w:rFonts w:ascii="Times New Roman" w:hAnsi="Times New Roman" w:cs="Times New Roman"/>
          <w:b/>
          <w:bCs/>
          <w:sz w:val="22"/>
          <w:szCs w:val="22"/>
        </w:rPr>
        <w:t>vector database</w:t>
      </w:r>
      <w:r>
        <w:rPr>
          <w:rFonts w:ascii="Times New Roman" w:hAnsi="Times New Roman" w:cs="Times New Roman"/>
          <w:sz w:val="22"/>
          <w:szCs w:val="22"/>
        </w:rPr>
        <w:t xml:space="preserve"> on </w:t>
      </w:r>
      <w:r>
        <w:rPr>
          <w:rFonts w:ascii="Times New Roman" w:hAnsi="Times New Roman" w:cs="Times New Roman"/>
          <w:b/>
          <w:bCs/>
          <w:sz w:val="22"/>
          <w:szCs w:val="22"/>
        </w:rPr>
        <w:t>pgvector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 embeddings</w:t>
      </w:r>
      <w:r>
        <w:rPr>
          <w:rFonts w:ascii="Times New Roman" w:hAnsi="Times New Roman" w:cs="Times New Roman"/>
          <w:sz w:val="22"/>
          <w:szCs w:val="22"/>
        </w:rPr>
        <w:t>, held per department so each team's documents and embeddings stayed siloed and access was enforced.</w:t>
      </w:r>
    </w:p>
    <w:p w14:paraId="17CA66D6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</w:rPr>
        <w:t>agentic tool-calling</w:t>
      </w:r>
      <w:r>
        <w:rPr>
          <w:rFonts w:ascii="Times New Roman" w:hAnsi="Times New Roman" w:cs="Times New Roman"/>
          <w:sz w:val="22"/>
          <w:szCs w:val="22"/>
        </w:rPr>
        <w:t xml:space="preserve"> where AI agents call </w:t>
      </w:r>
      <w:r>
        <w:rPr>
          <w:rFonts w:ascii="Times New Roman" w:hAnsi="Times New Roman" w:cs="Times New Roman"/>
          <w:b/>
          <w:bCs/>
          <w:sz w:val="22"/>
          <w:szCs w:val="22"/>
        </w:rPr>
        <w:t>Python functions</w:t>
      </w:r>
      <w:r>
        <w:rPr>
          <w:rFonts w:ascii="Times New Roman" w:hAnsi="Times New Roman" w:cs="Times New Roman"/>
          <w:sz w:val="22"/>
          <w:szCs w:val="22"/>
        </w:rPr>
        <w:t xml:space="preserve"> as tools to run SQL-backed fund comparisons and generate </w:t>
      </w:r>
      <w:r>
        <w:rPr>
          <w:rFonts w:ascii="Times New Roman" w:hAnsi="Times New Roman" w:cs="Times New Roman"/>
          <w:b/>
          <w:bCs/>
          <w:sz w:val="22"/>
          <w:szCs w:val="22"/>
        </w:rPr>
        <w:t>PDF</w:t>
      </w:r>
      <w:r>
        <w:rPr>
          <w:rFonts w:ascii="Times New Roman" w:hAnsi="Times New Roman" w:cs="Times New Roman"/>
          <w:sz w:val="22"/>
          <w:szCs w:val="22"/>
        </w:rPr>
        <w:t xml:space="preserve"> reports on user request.</w:t>
      </w:r>
    </w:p>
    <w:p w14:paraId="4AD7ED98" w14:textId="77777777" w:rsidR="0010620B" w:rsidRPr="00015671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 w:rsidRPr="00015671">
        <w:rPr>
          <w:rFonts w:ascii="Times New Roman" w:hAnsi="Times New Roman" w:cs="Times New Roman"/>
          <w:b/>
          <w:bCs/>
          <w:lang w:val="en-US"/>
        </w:rPr>
        <w:t>Performance Evaluation &amp; Model Choices</w:t>
      </w:r>
    </w:p>
    <w:p w14:paraId="58C2AF7E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Profiled</w:t>
      </w:r>
      <w:r>
        <w:rPr>
          <w:rFonts w:ascii="Times New Roman" w:hAnsi="Times New Roman" w:cs="Times New Roman"/>
          <w:sz w:val="22"/>
          <w:szCs w:val="22"/>
        </w:rPr>
        <w:t xml:space="preserve"> the fund-comparison calculation endpoints, found the Python APIs were the bottleneck and </w:t>
      </w:r>
      <w:r>
        <w:rPr>
          <w:rFonts w:ascii="Times New Roman" w:hAnsi="Times New Roman" w:cs="Times New Roman"/>
          <w:b/>
          <w:bCs/>
          <w:sz w:val="22"/>
          <w:szCs w:val="22"/>
        </w:rPr>
        <w:t>wrote ExpressJS APIs during development</w:t>
      </w:r>
      <w:r>
        <w:rPr>
          <w:rFonts w:ascii="Times New Roman" w:hAnsi="Times New Roman" w:cs="Times New Roman"/>
          <w:sz w:val="22"/>
          <w:szCs w:val="22"/>
        </w:rPr>
        <w:t xml:space="preserve"> to serve the same calculations faster; the shipping backend stayed Python FastAPI.</w:t>
      </w:r>
    </w:p>
    <w:p w14:paraId="3FD3555B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Chose models on </w:t>
      </w:r>
      <w:r>
        <w:rPr>
          <w:rFonts w:ascii="Times New Roman" w:hAnsi="Times New Roman" w:cs="Times New Roman"/>
          <w:b/>
          <w:bCs/>
          <w:sz w:val="22"/>
          <w:szCs w:val="22"/>
        </w:rPr>
        <w:t>measured cost and latency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>
        <w:rPr>
          <w:rFonts w:ascii="Times New Roman" w:hAnsi="Times New Roman" w:cs="Times New Roman"/>
          <w:b/>
          <w:bCs/>
          <w:sz w:val="22"/>
          <w:szCs w:val="22"/>
        </w:rPr>
        <w:t>self-hosted Llama-3 on a GPU EC2 instance</w:t>
      </w:r>
      <w:r>
        <w:rPr>
          <w:rFonts w:ascii="Times New Roman" w:hAnsi="Times New Roman" w:cs="Times New Roman"/>
          <w:sz w:val="22"/>
          <w:szCs w:val="22"/>
        </w:rPr>
        <w:t xml:space="preserve"> to serve the largest department, kept the stronger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 outputs for decision makers, and kept the ability to switch models.</w:t>
      </w:r>
    </w:p>
    <w:p w14:paraId="297E631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Switched the email parser from </w:t>
      </w:r>
      <w:r>
        <w:rPr>
          <w:rFonts w:ascii="Times New Roman" w:hAnsi="Times New Roman" w:cs="Times New Roman"/>
          <w:b/>
          <w:bCs/>
          <w:sz w:val="22"/>
          <w:szCs w:val="22"/>
        </w:rPr>
        <w:t>AWS Textract</w:t>
      </w:r>
      <w:r>
        <w:rPr>
          <w:rFonts w:ascii="Times New Roman" w:hAnsi="Times New Roman" w:cs="Times New Roman"/>
          <w:sz w:val="22"/>
          <w:szCs w:val="22"/>
        </w:rPr>
        <w:t xml:space="preserve"> to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 when a rating agency began sending emails as images - chosen for </w:t>
      </w:r>
      <w:r>
        <w:rPr>
          <w:rFonts w:ascii="Times New Roman" w:hAnsi="Times New Roman" w:cs="Times New Roman"/>
          <w:b/>
          <w:bCs/>
          <w:sz w:val="22"/>
          <w:szCs w:val="22"/>
        </w:rPr>
        <w:t>robustness and extraction quality</w:t>
      </w:r>
      <w:r>
        <w:rPr>
          <w:rFonts w:ascii="Times New Roman" w:hAnsi="Times New Roman" w:cs="Times New Roman"/>
          <w:sz w:val="22"/>
          <w:szCs w:val="22"/>
        </w:rPr>
        <w:t xml:space="preserve"> - and scheduled the pipeline (EventBridge 9 AM trigger, Lambda) to </w:t>
      </w:r>
      <w:r>
        <w:rPr>
          <w:rFonts w:ascii="Times New Roman" w:hAnsi="Times New Roman" w:cs="Times New Roman"/>
          <w:b/>
          <w:bCs/>
          <w:sz w:val="22"/>
          <w:szCs w:val="22"/>
        </w:rPr>
        <w:t>parse over 300 daily emails, saving 60 analyst hours a month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0AB694D" w14:textId="77777777" w:rsidR="0010620B" w:rsidRPr="00015671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 w:rsidRPr="00015671">
        <w:rPr>
          <w:rFonts w:ascii="Times New Roman" w:hAnsi="Times New Roman" w:cs="Times New Roman"/>
          <w:b/>
          <w:bCs/>
          <w:lang w:val="en-US"/>
        </w:rPr>
        <w:t>Cross-Team Delivery, CI/CD &amp; Leadership</w:t>
      </w:r>
    </w:p>
    <w:p w14:paraId="7AF39EE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Delivered </w:t>
      </w:r>
      <w:r>
        <w:rPr>
          <w:rFonts w:ascii="Times New Roman" w:hAnsi="Times New Roman" w:cs="Times New Roman"/>
          <w:b/>
          <w:bCs/>
          <w:sz w:val="22"/>
          <w:szCs w:val="22"/>
        </w:rPr>
        <w:t>cross-team work packages</w:t>
      </w:r>
      <w:r>
        <w:rPr>
          <w:rFonts w:ascii="Times New Roman" w:hAnsi="Times New Roman" w:cs="Times New Roman"/>
          <w:sz w:val="22"/>
          <w:szCs w:val="22"/>
        </w:rPr>
        <w:t xml:space="preserve"> with Compliance, Client Service, Investment and the security team, owning milestones from requirements through release and </w:t>
      </w:r>
      <w:r>
        <w:rPr>
          <w:rFonts w:ascii="Times New Roman" w:hAnsi="Times New Roman" w:cs="Times New Roman"/>
          <w:b/>
          <w:bCs/>
          <w:sz w:val="22"/>
          <w:szCs w:val="22"/>
        </w:rPr>
        <w:t>VAPT sign-off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6F245F3B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</w:rPr>
        <w:t>one-click deployment in Jenkins and GitLab</w:t>
      </w:r>
      <w:r>
        <w:rPr>
          <w:rFonts w:ascii="Times New Roman" w:hAnsi="Times New Roman" w:cs="Times New Roman"/>
          <w:sz w:val="22"/>
          <w:szCs w:val="22"/>
        </w:rPr>
        <w:t xml:space="preserve">, a </w:t>
      </w:r>
      <w:r>
        <w:rPr>
          <w:rFonts w:ascii="Times New Roman" w:hAnsi="Times New Roman" w:cs="Times New Roman"/>
          <w:b/>
          <w:bCs/>
          <w:sz w:val="22"/>
          <w:szCs w:val="22"/>
        </w:rPr>
        <w:t>CI/CD pipeline</w:t>
      </w:r>
      <w:r>
        <w:rPr>
          <w:rFonts w:ascii="Times New Roman" w:hAnsi="Times New Roman" w:cs="Times New Roman"/>
          <w:sz w:val="22"/>
          <w:szCs w:val="22"/>
        </w:rPr>
        <w:t xml:space="preserve"> shipping the chosen branch to dev or prod, with separate frontend and backend repositories and Docker containers.</w:t>
      </w:r>
    </w:p>
    <w:p w14:paraId="61664DBF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Restricted access to company private IPs with </w:t>
      </w:r>
      <w:r>
        <w:rPr>
          <w:rFonts w:ascii="Times New Roman" w:hAnsi="Times New Roman" w:cs="Times New Roman"/>
          <w:b/>
          <w:bCs/>
          <w:sz w:val="22"/>
          <w:szCs w:val="22"/>
        </w:rPr>
        <w:t>AWS Security Groups</w:t>
      </w:r>
      <w:r>
        <w:rPr>
          <w:rFonts w:ascii="Times New Roman" w:hAnsi="Times New Roman" w:cs="Times New Roman"/>
          <w:sz w:val="22"/>
          <w:szCs w:val="22"/>
        </w:rPr>
        <w:t xml:space="preserve">, added </w:t>
      </w:r>
      <w:r>
        <w:rPr>
          <w:rFonts w:ascii="Times New Roman" w:hAnsi="Times New Roman" w:cs="Times New Roman"/>
          <w:b/>
          <w:bCs/>
          <w:sz w:val="22"/>
          <w:szCs w:val="22"/>
        </w:rPr>
        <w:t>RBAC against LDAP</w:t>
      </w:r>
      <w:r>
        <w:rPr>
          <w:rFonts w:ascii="Times New Roman" w:hAnsi="Times New Roman" w:cs="Times New Roman"/>
          <w:sz w:val="22"/>
          <w:szCs w:val="22"/>
        </w:rPr>
        <w:t xml:space="preserve"> and deployed an </w:t>
      </w:r>
      <w:r>
        <w:rPr>
          <w:rFonts w:ascii="Times New Roman" w:hAnsi="Times New Roman" w:cs="Times New Roman"/>
          <w:b/>
          <w:bCs/>
          <w:sz w:val="22"/>
          <w:szCs w:val="22"/>
        </w:rPr>
        <w:t>Nginx reverse proxy</w:t>
      </w:r>
      <w:r>
        <w:rPr>
          <w:rFonts w:ascii="Times New Roman" w:hAnsi="Times New Roman" w:cs="Times New Roman"/>
          <w:sz w:val="22"/>
          <w:szCs w:val="22"/>
        </w:rPr>
        <w:t xml:space="preserve">, one of the fixes that took the applications from </w:t>
      </w:r>
      <w:r>
        <w:rPr>
          <w:rFonts w:ascii="Times New Roman" w:hAnsi="Times New Roman" w:cs="Times New Roman"/>
          <w:b/>
          <w:bCs/>
          <w:sz w:val="22"/>
          <w:szCs w:val="22"/>
        </w:rPr>
        <w:t>failing VAPT to passing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CC18735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Acted as </w:t>
      </w:r>
      <w:r>
        <w:rPr>
          <w:rFonts w:ascii="Times New Roman" w:hAnsi="Times New Roman" w:cs="Times New Roman"/>
          <w:b/>
          <w:bCs/>
          <w:sz w:val="22"/>
          <w:szCs w:val="22"/>
        </w:rPr>
        <w:t>de facto team lead</w:t>
      </w:r>
      <w:r>
        <w:rPr>
          <w:rFonts w:ascii="Times New Roman" w:hAnsi="Times New Roman" w:cs="Times New Roman"/>
          <w:sz w:val="22"/>
          <w:szCs w:val="22"/>
        </w:rPr>
        <w:t xml:space="preserve"> for 2-4 interns and coordinated the frontend developer across the GenAI team; recognised internally with </w:t>
      </w:r>
      <w:r>
        <w:rPr>
          <w:rFonts w:ascii="Times New Roman" w:hAnsi="Times New Roman" w:cs="Times New Roman"/>
          <w:b/>
          <w:bCs/>
          <w:sz w:val="22"/>
          <w:szCs w:val="22"/>
        </w:rPr>
        <w:t>Best Team Project in 2024 and 2025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76CC889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4623823B" w14:textId="51547F13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 VisionCaptioner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project. Multi-phase architecture study comparing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CNN, ResNet-18 and ViT encoders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symbolic, embedding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LSTM/attention decoders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across three synthetic datasets of 10,000 images and five seeds, benchmarked against BLIP/SigLIP and commercial VLMs.) GitHub: https://github.com/Arishtanemi4/ata-team30.git</w:t>
      </w:r>
    </w:p>
    <w:p w14:paraId="4355DFCC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 CellLineSelector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project, co-built. A preprocessing pipeline turning 17 raw inputs into 14 clean joined tables with integrity checks, a per-gene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scoring algorithm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a RAG layer, built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five FastAPI services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a React and TypeScript frontend; ranks around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2,100 cancer cell lines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target inclusion and exclusion genes, validated with AstraZeneca scientists.) GitHub: https://github.com/Arishtanemi4/az-team25.git | Demo: http://celllineselector-frontend-408937187029.s3-website.eu-west-2.amazonaws.com/</w:t>
      </w:r>
    </w:p>
    <w:p w14:paraId="50777F82" w14:textId="77777777" w:rsidR="00F106A0" w:rsidRPr="00FB495E" w:rsidRDefault="00BD0E2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 Final Year Project: Udacity self-driving car simulator.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(A self-driving car trained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Convolutional Neural Network (CNN)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1363755F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Rolls Royce Derby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4th Place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winner. (Human Centric Data Analytics tool to predict the competition winner based on human wellbeing and psychological temperament survey data.) | GitHub: https://github.com/Arishtanemi4/team-4b.git</w:t>
      </w:r>
    </w:p>
    <w:p w14:paraId="699A7A80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Codeplain.ai track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2nd place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winner. (Wingman.ai - An AI powered dating app simulation using codeplain's spec-driven framework) | GitHub: https://github.com/Arishtanemi4/wingman-codeplain.git</w:t>
      </w:r>
    </w:p>
    <w:p w14:paraId="665A7B28" w14:textId="77777777" w:rsidR="00E7322B" w:rsidRPr="007408B5" w:rsidRDefault="00A7435A" w:rsidP="00A7435A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Lloyd's Bank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3rd Place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winner. (Kaggle Credit card fraud detection problem.)</w:t>
      </w:r>
    </w:p>
    <w:p w14:paraId="383394A2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Git, Docker, Jenkins, GitLab (CI/CD), AWS (EC2 including GPU EC2, S3, ECR, Lambda, EventBridge, SageMaker), Azure OpenAI, Nginx, Linux, Power BI, Claude Code.</w:t>
      </w:r>
    </w:p>
    <w:p w14:paraId="2DD9E24B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(FastAPI, pandas, scikit-learn, LlamaIndex), SQL, NodeJS (Express, ReactJS), R (dplyr, tidyverse, ggplot2), Shell</w:t>
      </w:r>
    </w:p>
    <w:p w14:paraId="1ACB301D" w14:textId="77777777" w:rsidR="00DC3ED3" w:rsidRPr="00A57412" w:rsidRDefault="005D47DF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(pgvector, SQL functions and procedures), SQLite</w:t>
      </w:r>
    </w:p>
    <w:sectPr w:rsidR="00DC3ED3" w:rsidRPr="00A57412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5671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21B1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1085</Words>
  <Characters>6189</Characters>
  <Application>Microsoft Office Word</Application>
  <DocSecurity>0</DocSecurity>
  <Lines>51</Lines>
  <Paragraphs>14</Paragraphs>
  <ScaleCrop>false</ScaleCrop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3</cp:revision>
  <cp:lastPrinted>2026-09-22T13:01:00Z</cp:lastPrinted>
  <dcterms:created xsi:type="dcterms:W3CDTF">2026-09-23T06:43:00Z</dcterms:created>
  <dcterms:modified xsi:type="dcterms:W3CDTF">2026-10-16T13:26:00Z</dcterms:modified>
</cp:coreProperties>
</file>