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proofErr w:type="spellStart"/>
      <w:proofErr w:type="spellEnd"/>
      <w:r>
        <w:rPr>
          <w:rFonts w:ascii="Times New Roman" w:hAnsi="Times New Roman" w:cs="Times New Roman"/>
          <w:b w:val="0"/>
          <w:sz w:val="22"/>
          <w:szCs w:val="22"/>
        </w:rPr>
        <w:t>AI and ML engineer with 3 years of industry experience who has taken AI systems from problem definition and design through build, deployment and iteration in a regulated environment, not just the model layer. At HDFC Asset Management I designed and built the department-specific GenAI applications end to end: Python ingestion and embedding pipelines, a siloed pgvector retrieval layer, agentic tool-calling, FastAPI microservices and the AWS deployment behind them, along with the architectural trade-offs that shaped them - separate vector stores per department for access control, and a cost-aware split between a self-hosted Llama-3 on a GPU instance and Azure OpenAI for decision makers. Worked directly with Compliance, Client Service and Investment stakeholders and shipped into a setting where Compliance reviewed every application before release and the security team</w:t>
      </w:r>
      <w:r>
        <w:rPr>
          <w:rFonts w:ascii="Times New Roman" w:hAnsi="Times New Roman" w:cs="Times New Roman"/>
          <w:b w:val="0"/>
          <w:sz w:val="22"/>
          <w:szCs w:val="22"/>
        </w:rPr>
        <w:t>’</w:t>
      </w:r>
      <w:r>
        <w:rPr>
          <w:rFonts w:ascii="Times New Roman" w:hAnsi="Times New Roman" w:cs="Times New Roman"/>
          <w:b w:val="0"/>
          <w:sz w:val="22"/>
          <w:szCs w:val="22"/>
        </w:rPr>
        <w:t>s VAPT had to be passed. Acted as de facto team lead for up to 4 interns and was recognised internally with Best Team Project in 2024 and 2025. MSc Data Science at the University of Bristol (awaiting result), with a dissertation built with feedback from AstraZeneca scientists. Based in Bristol and seeking to grow into AI solution architecture, designing AI systems for defence and national security problems.</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AI Solution Design &amp; End-to-End Delivery</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Designed and built the department-specific GenAI applications end to end, owning the solution architecture rather than one layer: Python ingestion and embedding pipelines, a pgvector retrieval layer, RAG with LlamaIndex and Azure OpenAI (GPT-3.5 &amp; Llama-3), Python FastAPI microservices in Docker and a ReactJS frontend, deployed on AWS. Initially the only engineer alongside my manager, then leading as the team grew.</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Drove the architectural trade-offs and documented the reasoning: a separate pgvector database and embedding set per department so access stayed siloed and similar documents across Compliance, Client Service and Investment were not confused; cost-aware model allocation, self-hosting Llama-3 on a GPU EC2 instance for the largest department and keeping the stronger Azure OpenAI outputs for decision makers, with the ability to switch models.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Connected the AI to the systems around it: the assistants call SQL-backed tool functions over the PostgreSQL analytics platform I designed, so the AI applications and the reporting tools work from one source of truth rather than a parallel copy of the data.</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Agentic AI &amp; LLM Integration Patterns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Built agentic tool-calling where AI agents call Python functions as tools to run fund-comparison calculations on live data and generate PDF comparison reports on request, with the same comparisons available directly in the frontend so deterministic work does not depend on a model call.</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Chose the integration pattern per problem: retrieval over a siloed document corpus for department questions and deterministic tool calls for computation, keeping the model away from arithmetic it should not be trusted with.</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Managed model behaviour and risk without fine-tuning: guardrailed responses through system prompts, versioned every prompt change in Git so behaviour could be traced to a commit, and had the Compliance department review each application before release.</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Pipelines &amp; Platform Engineering</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Designed the normalised SQL schema (PostgreSQL) for the internal analytics platform and wrote the Python ingestion for the Morningstar API covering every fund in the Indian mutual fund market (2023–2025), refreshed fortnightly for fixed income and monthly for equity, and integrated with legacy data previously held in analysts’ Excel files.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Built a Python email pipeline that parses over 300 daily rating-agency emails into structured data, fuzzy-matches company names to the companies analysts track and sends a consolidated daily summary, saving 60 manual analyst hours a month; scheduled on AWS SageMaker via EventBridge and Lambda, and re-platformed from AWS Textract to Azure OpenAI when an agency began sending its emails as images.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Developed Optimized SQL queries, functions and procedures for preprocessing and insertion, and used Python Pandas across the data jobs, backend APIs and the RAG pipelines.</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MLOps, Security &amp; Regulated Delivery</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Designed the AWS infrastructure architecture (EC2, S3, ECR, Lambda, SageMaker) and built one-click deployment in Jenkins and GitLab shipping the chosen dev or prod branch, with separate frontend and backend repositories and Docker containers.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Built security into the solution rather than bolting it on: RBAC with a Python authentication function against the company LDAP server across three user tiers, department-siloed documents and embeddings, AWS Security Groups restricting access to company private IPs, and an Nginx reverse proxy, one of the fixes that took the applications from repeatedly failing to passing the security team’s VAPT; coordinated with the security team on port whitelisting and the safeguards development had to maintain.</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Released to real users and changed the applications on what real usage showed, inside the constraints of a regulated financial services environment.</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Stakeholder Scoping, Trade-offs &amp; Team</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proofErr w:type="spellStart"/>
      <w:proofErr w:type="spellEnd"/>
      <w:r>
        <w:rPr>
          <w:rFonts w:ascii="Times New Roman" w:hAnsi="Times New Roman" w:cs="Times New Roman"/>
          <w:b w:val="0"/>
          <w:sz w:val="22"/>
          <w:szCs w:val="22"/>
        </w:rPr>
        <w:t>Worked directly with Client Service, Compliance and Investment staff and with marketing to turn requirements into delivered tools, using the analysts as domain experts in the design; recreated the Power BI dashboards in the ReactJS frontend when Power BI licensing could not scale to the nationwide client service team, giving the wider organisation the data at lower cost.</w:t>
      </w:r>
    </w:p>
    <w:p w14:paraId="6C2CE826" w14:textId="17FC3986"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proofErr w:type="spellStart"/>
      <w:proofErr w:type="spellEnd"/>
      <w:r>
        <w:rPr>
          <w:rFonts w:ascii="Times New Roman" w:hAnsi="Times New Roman" w:cs="Times New Roman"/>
          <w:b w:val="0"/>
          <w:sz w:val="22"/>
          <w:szCs w:val="22"/>
        </w:rPr>
        <w:t>Acted as de facto team lead for 2–4 interns in my final year alongside a senior engineer and a dedicated frontend developer; recognised internally with Best Team Project in 2024 (rating-change email automation) and 2025 (department-specific RAG chatbot).</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proofErr w:type="spellStart"/>
      <w:proofErr w:type="spellEnd"/>
      <w:hyperlink r:id="rId10" w:history="1">
        <w:r w:rsidR="000D7D8C" w:rsidRPr="0073247D">
          <w:rPr>
            <w:rStyle w:val="Hyperlink"/>
            <w:rFonts w:ascii="Times New Roman" w:hAnsi="Times New Roman" w:cs="Times New Roman"/>
            <w:sz w:val="22"/>
            <w:szCs w:val="22"/>
            <w:lang w:val="en-US"/>
          </w:rPr>
          <w:t>https://github.com/Arishtanemi4/az-team25.git</w:t>
        </w:r>
      </w:hyperlink>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r>
        <w:rPr>
          <w:rFonts w:ascii="Times New Roman" w:hAnsi="Times New Roman" w:cs="Times New Roman"/>
          <w:b/>
          <w:bCs/>
          <w:sz w:val="22"/>
          <w:szCs w:val="22"/>
          <w:lang w:val="en-US"/>
        </w:rPr>
        <w:t xml:space="preserve">University of Bristol MSc. Data Science Dissertation in partnership with AstraZeneca: </w:t>
      </w:r>
      <w:r>
        <w:rPr>
          <w:rFonts w:ascii="Times New Roman" w:hAnsi="Times New Roman" w:cs="Times New Roman"/>
          <w:b w:val="0"/>
          <w:sz w:val="22"/>
          <w:szCs w:val="22"/>
          <w:lang w:val="en-US"/>
        </w:rPr>
        <w:t xml:space="preserve">CellLineSelector </w:t>
      </w:r>
      <w:r>
        <w:rPr>
          <w:rFonts w:ascii="Times New Roman" w:hAnsi="Times New Roman" w:cs="Times New Roman"/>
          <w:b w:val="0"/>
          <w:sz w:val="22"/>
          <w:szCs w:val="22"/>
          <w:lang w:val="en-US"/>
        </w:rPr>
        <w:t>(Team project, co-built; I designed the RAG assistant and worked on the data preprocessing pipeline and the scoring algorithm. A preprocessing pipeline turning 17 raw inputs into 14 clean joined tables with integrity checks, a per-gene scoring algorithm with correlation weighting, calibration and confidence tiers, and a RAG layer that explains each result. Built as five FastAPI services with a React and TypeScript frontend; the ranking was refined with feedback from AstraZeneca scientists.) GitHub: https://github.com/Arishtanemi4/az-team25.git | Demo: http://celllineselector-frontend-408937187029.s3-website.eu-west-2.amazonaws.com/</w:t>
      </w:r>
    </w:p>
    <w:p w14:paraId="5CD6BA2C" w14:textId="39113C2E" w:rsidR="00E625D5" w:rsidRDefault="00E625D5" w:rsidP="00BD0E2D">
      <w:pPr>
        <w:pStyle w:val="ListParagraph"/>
        <w:numPr>
          <w:ilvl w:val="0"/>
          <w:numId w:val="8"/>
        </w:numPr>
        <w:rPr>
          <w:rFonts w:ascii="Times New Roman" w:hAnsi="Times New Roman" w:cs="Times New Roman"/>
          <w:sz w:val="22"/>
          <w:szCs w:val="22"/>
          <w:lang w:val="en-US"/>
        </w:rPr>
      </w:pPr>
      <w:proofErr w:type="spellStart"/>
      <w:proofErr w:type="gramStart"/>
      <w:proofErr w:type="spellEnd"/>
      <w:proofErr w:type="gramEnd"/>
      <w:r>
        <w:rPr>
          <w:rFonts w:ascii="Times New Roman" w:hAnsi="Times New Roman" w:cs="Times New Roman"/>
          <w:b/>
          <w:bCs/>
          <w:sz w:val="22"/>
          <w:szCs w:val="22"/>
          <w:lang w:val="en-US"/>
        </w:rPr>
        <w:t xml:space="preserve">Wingman: </w:t>
      </w:r>
      <w:r>
        <w:rPr>
          <w:rFonts w:ascii="Times New Roman" w:hAnsi="Times New Roman" w:cs="Times New Roman"/>
          <w:b w:val="0"/>
          <w:sz w:val="22"/>
          <w:szCs w:val="22"/>
          <w:lang w:val="en-US"/>
        </w:rPr>
        <w:t>AI dating-coach web app running 108 LLM personas across 12 archetypes (ReactJS, Python FastAPI, Kimi K2 and DeepSeek V4 Pro via NVIDIA NIM). Rate limits shaped the architecture: one persona per archetype instead of 108 calls, calls serialised behind a semaphore, results streamed to the UI over server-sent events and responses cached by a hash of the input. LLM output is treated as untrusted - requested as JSON, validated with Pydantic, repaired when malformed, and a bad result is not cached. GitHub: https://github.com/Arishtanemi4/wingman.git</w:t>
      </w:r>
    </w:p>
    <w:p w14:paraId="34875E04" w14:textId="0961E018" w:rsidR="00F347C8" w:rsidRPr="00FB495E" w:rsidRDefault="0027294D"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proofErr w:type="spellEnd"/>
      <w:proofErr w:type="spellStart"/>
      <w:proofErr w:type="spellEnd"/>
      <w:proofErr w:type="spellStart"/>
      <w:proofErr w:type="spellEnd"/>
      <w:proofErr w:type="spellStart"/>
      <w:proofErr w:type="spellEnd"/>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b/>
          <w:bCs/>
          <w:sz w:val="22"/>
          <w:szCs w:val="22"/>
          <w:lang w:val="en-US"/>
        </w:rPr>
        <w:t xml:space="preserve">University of Bristol MSc Applied Data Science Group Project: </w:t>
      </w:r>
      <w:r>
        <w:rPr>
          <w:rFonts w:ascii="Times New Roman" w:hAnsi="Times New Roman" w:cs="Times New Roman"/>
          <w:b w:val="0"/>
          <w:sz w:val="22"/>
          <w:szCs w:val="22"/>
          <w:lang w:val="en-US"/>
        </w:rPr>
        <w:t>VisionCaptioner (Team project. A multi-phase architecture study training CNN, ResNet-18 and ViT encoders from scratch with symbolic, embedding and LSTM/attention decoders across three synthetic datasets of 10,000 images and five seeds, evaluated on SBERT cosine, BLEU and ROUGE-L and benchmarked against BLIP/SigLIP and commercial VLMs.) GitHub: https://github.com/Arishtanemi4/ata-team30.git</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6"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7674934E" w14:textId="51F3E220"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7"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b w:val="0"/>
          <w:sz w:val="22"/>
          <w:szCs w:val="22"/>
        </w:rPr>
        <w:t>AWS (EC2 including GPU EC2, S3, ECR, Lambda, EventBridge, SageMaker, Textract, Security Groups), Azure OpenAI, LlamaIndex, Docker, Jenkins, GitLab CI/CD, Nginx, Power BI, Git, Linux, Claude Code.</w:t>
      </w:r>
    </w:p>
    <w:p w14:paraId="3F12DA3F"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b w:val="0"/>
          <w:sz w:val="22"/>
          <w:szCs w:val="22"/>
          <w:lang w:val="en-US"/>
        </w:rPr>
        <w:t>Python (FastAPI, pandas, scikit-learn, LlamaIndex), SQL, NodeJS (Express, ReactJS), R (dplyr, tidyverse, ggplot2), Shell</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Databases: </w:t>
      </w:r>
      <w:r>
        <w:rPr>
          <w:rFonts w:ascii="Times New Roman" w:hAnsi="Times New Roman" w:cs="Times New Roman"/>
          <w:b w:val="0"/>
          <w:sz w:val="22"/>
          <w:szCs w:val="22"/>
          <w:lang w:val="en-US"/>
        </w:rPr>
        <w:t>PostgreSQL (pgvector, schema design, SQL functions and procedures), SQLite</w:t>
      </w:r>
    </w:p>
    <w:p w14:paraId="00FD8AF4" w14:textId="77777777" w:rsidR="00A36B55" w:rsidRPr="00DC3ED3" w:rsidRDefault="00A36B55" w:rsidP="00A36B55">
      <w:pPr>
        <w:pStyle w:val="ListParagraph"/>
        <w:ind w:left="360"/>
        <w:rPr>
          <w:rFonts w:ascii="Times New Roman" w:hAnsi="Times New Roman" w:cs="Times New Roman"/>
          <w:b/>
          <w:bCs/>
          <w:sz w:val="22"/>
          <w:szCs w:val="22"/>
          <w:lang w:val="en-US"/>
        </w:rPr>
      </w:pP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