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Applied AI Engineer with 3 years of industry experience building and running production GenAI systems for internal customers at HDFC Asset Management, taking each one from scoping with the business team through release, security review and iteration on real usage: </w:t>
      </w:r>
      <w:r>
        <w:rPr>
          <w:rFonts w:ascii="Times New Roman" w:hAnsi="Times New Roman" w:cs="Times New Roman"/>
          <w:sz w:val="22"/>
          <w:szCs w:val="22"/>
          <w:b/>
        </w:rPr>
        <w:t xml:space="preserve">RAG</w:t>
      </w:r>
      <w:r>
        <w:rPr>
          <w:rFonts w:ascii="Times New Roman" w:hAnsi="Times New Roman" w:cs="Times New Roman"/>
          <w:sz w:val="22"/>
          <w:szCs w:val="22"/>
        </w:rPr>
        <w:t xml:space="preserve"> over PostgreSQL with </w:t>
      </w:r>
      <w:r>
        <w:rPr>
          <w:rFonts w:ascii="Times New Roman" w:hAnsi="Times New Roman" w:cs="Times New Roman"/>
          <w:sz w:val="22"/>
          <w:szCs w:val="22"/>
          <w:b/>
        </w:rPr>
        <w:t xml:space="preserve">pgvector</w:t>
      </w:r>
      <w:r>
        <w:rPr>
          <w:rFonts w:ascii="Times New Roman" w:hAnsi="Times New Roman" w:cs="Times New Roman"/>
          <w:sz w:val="22"/>
          <w:szCs w:val="22"/>
        </w:rPr>
        <w:t xml:space="preserve">, tool-calling </w:t>
      </w:r>
      <w:r>
        <w:rPr>
          <w:rFonts w:ascii="Times New Roman" w:hAnsi="Times New Roman" w:cs="Times New Roman"/>
          <w:sz w:val="22"/>
          <w:szCs w:val="22"/>
          <w:b/>
        </w:rPr>
        <w:t xml:space="preserve">agents</w:t>
      </w:r>
      <w:r>
        <w:rPr>
          <w:rFonts w:ascii="Times New Roman" w:hAnsi="Times New Roman" w:cs="Times New Roman"/>
          <w:sz w:val="22"/>
          <w:szCs w:val="22"/>
        </w:rPr>
        <w:t xml:space="preserve">, and a self-hosted </w:t>
      </w:r>
      <w:r>
        <w:rPr>
          <w:rFonts w:ascii="Times New Roman" w:hAnsi="Times New Roman" w:cs="Times New Roman"/>
          <w:sz w:val="22"/>
          <w:szCs w:val="22"/>
          <w:b/>
        </w:rPr>
        <w:t xml:space="preserve">Llama-3</w:t>
      </w:r>
      <w:r>
        <w:rPr>
          <w:rFonts w:ascii="Times New Roman" w:hAnsi="Times New Roman" w:cs="Times New Roman"/>
          <w:sz w:val="22"/>
          <w:szCs w:val="22"/>
        </w:rPr>
        <w:t xml:space="preserve"> model on a GPU instance alongside </w:t>
      </w:r>
      <w:r>
        <w:rPr>
          <w:rFonts w:ascii="Times New Roman" w:hAnsi="Times New Roman" w:cs="Times New Roman"/>
          <w:sz w:val="22"/>
          <w:szCs w:val="22"/>
          <w:b/>
        </w:rPr>
        <w:t xml:space="preserve">Azure OpenAI</w:t>
      </w:r>
      <w:r>
        <w:rPr>
          <w:rFonts w:ascii="Times New Roman" w:hAnsi="Times New Roman" w:cs="Times New Roman"/>
          <w:sz w:val="22"/>
          <w:szCs w:val="22"/>
        </w:rPr>
        <w:t xml:space="preserve">, allocated by cost. Started as the only engineer besides my manager, owned the systems end to end, and later acted as de facto team lead for up to 4 interns; twice recognised internally with Best Team Project. Recently completed an MSc in Data Science at the University of Bristol, with a dissertation built with feedback from AstraZeneca scientists. Seeking to bring this ownership-first approach to Callosum's Applied AI team.</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lang w:val="en-US"/>
          <w:b/>
        </w:rPr>
        <w:t xml:space="preserve">Customer-Embedded Retrieval, Agents &amp; Model Serving</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Embedded with Compliance, Client Service and Investment teams to scope, design and build, end to end, the GenAI applications they used (frontend, backend, </w:t>
      </w:r>
      <w:r>
        <w:rPr>
          <w:rFonts w:ascii="Times New Roman" w:hAnsi="Times New Roman" w:cs="Times New Roman"/>
          <w:sz w:val="22"/>
          <w:szCs w:val="22"/>
          <w:lang w:val="en-US"/>
          <w:b/>
        </w:rPr>
        <w:t xml:space="preserve">RAG</w:t>
      </w:r>
      <w:r>
        <w:rPr>
          <w:rFonts w:ascii="Times New Roman" w:hAnsi="Times New Roman" w:cs="Times New Roman"/>
          <w:sz w:val="22"/>
          <w:szCs w:val="22"/>
          <w:lang w:val="en-US"/>
        </w:rPr>
        <w:t xml:space="preserve"> logic, vector database and embeddings pipeline; the first systems were designed with just my manager): retrieval pipelines using </w:t>
      </w:r>
      <w:r>
        <w:rPr>
          <w:rFonts w:ascii="Times New Roman" w:hAnsi="Times New Roman" w:cs="Times New Roman"/>
          <w:sz w:val="22"/>
          <w:szCs w:val="22"/>
          <w:lang w:val="en-US"/>
          <w:b/>
        </w:rPr>
        <w:t xml:space="preserve">LlamaIndex</w:t>
      </w:r>
      <w:r>
        <w:rPr>
          <w:rFonts w:ascii="Times New Roman" w:hAnsi="Times New Roman" w:cs="Times New Roman"/>
          <w:sz w:val="22"/>
          <w:szCs w:val="22"/>
          <w:lang w:val="en-US"/>
        </w:rPr>
        <w:t xml:space="preserve"> with </w:t>
      </w:r>
      <w:r>
        <w:rPr>
          <w:rFonts w:ascii="Times New Roman" w:hAnsi="Times New Roman" w:cs="Times New Roman"/>
          <w:sz w:val="22"/>
          <w:szCs w:val="22"/>
          <w:lang w:val="en-US"/>
          <w:b/>
        </w:rPr>
        <w:t xml:space="preserve">Azure OpenAI</w:t>
      </w:r>
      <w:r>
        <w:rPr>
          <w:rFonts w:ascii="Times New Roman" w:hAnsi="Times New Roman" w:cs="Times New Roman"/>
          <w:sz w:val="22"/>
          <w:szCs w:val="22"/>
          <w:lang w:val="en-US"/>
        </w:rPr>
        <w:t xml:space="preserve"> embeddings and a separate </w:t>
      </w:r>
      <w:r>
        <w:rPr>
          <w:rFonts w:ascii="Times New Roman" w:hAnsi="Times New Roman" w:cs="Times New Roman"/>
          <w:sz w:val="22"/>
          <w:szCs w:val="22"/>
          <w:lang w:val="en-US"/>
          <w:b/>
        </w:rPr>
        <w:t xml:space="preserve">pgvector</w:t>
      </w:r>
      <w:r>
        <w:rPr>
          <w:rFonts w:ascii="Times New Roman" w:hAnsi="Times New Roman" w:cs="Times New Roman"/>
          <w:sz w:val="22"/>
          <w:szCs w:val="22"/>
          <w:lang w:val="en-US"/>
        </w:rPr>
        <w:t xml:space="preserve"> database for each department so access stayed siloed and similar content from different departments was not confused, delivered as a </w:t>
      </w:r>
      <w:r>
        <w:rPr>
          <w:rFonts w:ascii="Times New Roman" w:hAnsi="Times New Roman" w:cs="Times New Roman"/>
          <w:sz w:val="22"/>
          <w:szCs w:val="22"/>
          <w:lang w:val="en-US"/>
          <w:b/>
        </w:rPr>
        <w:t xml:space="preserve">ReactJS</w:t>
      </w:r>
      <w:r>
        <w:rPr>
          <w:rFonts w:ascii="Times New Roman" w:hAnsi="Times New Roman" w:cs="Times New Roman"/>
          <w:sz w:val="22"/>
          <w:szCs w:val="22"/>
          <w:lang w:val="en-US"/>
        </w:rPr>
        <w:t xml:space="preserve"> frontend and Python </w:t>
      </w:r>
      <w:r>
        <w:rPr>
          <w:rFonts w:ascii="Times New Roman" w:hAnsi="Times New Roman" w:cs="Times New Roman"/>
          <w:sz w:val="22"/>
          <w:szCs w:val="22"/>
          <w:lang w:val="en-US"/>
          <w:b/>
        </w:rPr>
        <w:t xml:space="preserve">FastAPI</w:t>
      </w:r>
      <w:r>
        <w:rPr>
          <w:rFonts w:ascii="Times New Roman" w:hAnsi="Times New Roman" w:cs="Times New Roman"/>
          <w:sz w:val="22"/>
          <w:szCs w:val="22"/>
          <w:lang w:val="en-US"/>
        </w:rPr>
        <w:t xml:space="preserve"> microservices.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sz w:val="22"/>
          <w:szCs w:val="22"/>
          <w:lang w:val="en-US"/>
          <w:b/>
        </w:rPr>
        <w:t xml:space="preserve">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sz w:val="22"/>
          <w:szCs w:val="22"/>
          <w:lang w:val="en-US"/>
          <w:b/>
        </w:rPr>
        <w:t xml:space="preserve">Python</w:t>
      </w:r>
      <w:r>
        <w:rPr>
          <w:rFonts w:ascii="Times New Roman" w:hAnsi="Times New Roman" w:cs="Times New Roman"/>
          <w:sz w:val="22"/>
          <w:szCs w:val="22"/>
          <w:lang w:val="en-US"/>
        </w:rPr>
        <w:t xml:space="preserve"> functions as tools to run </w:t>
      </w:r>
      <w:r>
        <w:rPr>
          <w:rFonts w:ascii="Times New Roman" w:hAnsi="Times New Roman" w:cs="Times New Roman"/>
          <w:sz w:val="22"/>
          <w:szCs w:val="22"/>
          <w:lang w:val="en-US"/>
          <w:b/>
        </w:rPr>
        <w:t xml:space="preserve">SQL</w:t>
      </w:r>
      <w:r>
        <w:rPr>
          <w:rFonts w:ascii="Times New Roman" w:hAnsi="Times New Roman" w:cs="Times New Roman"/>
          <w:sz w:val="22"/>
          <w:szCs w:val="22"/>
          <w:lang w:val="en-US"/>
        </w:rPr>
        <w:t xml:space="preserve">-backed fund-comparison calculations and generate </w:t>
      </w:r>
      <w:r>
        <w:rPr>
          <w:rFonts w:ascii="Times New Roman" w:hAnsi="Times New Roman" w:cs="Times New Roman"/>
          <w:sz w:val="22"/>
          <w:szCs w:val="22"/>
          <w:lang w:val="en-US"/>
          <w:b/>
        </w:rPr>
        <w:t xml:space="preserve">PDF</w:t>
      </w:r>
      <w:r>
        <w:rPr>
          <w:rFonts w:ascii="Times New Roman" w:hAnsi="Times New Roman" w:cs="Times New Roman"/>
          <w:sz w:val="22"/>
          <w:szCs w:val="22"/>
          <w:lang w:val="en-US"/>
        </w:rPr>
        <w:t xml:space="preserve"> comparison reports on user request.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sz w:val="22"/>
          <w:szCs w:val="22"/>
          <w:lang w:val="en-US"/>
          <w:b/>
        </w:rPr>
        <w:t xml:space="preserve">Python</w:t>
      </w:r>
      <w:r>
        <w:rPr>
          <w:rFonts w:ascii="Times New Roman" w:hAnsi="Times New Roman" w:cs="Times New Roman"/>
          <w:sz w:val="22"/>
          <w:szCs w:val="22"/>
          <w:lang w:val="en-US"/>
        </w:rPr>
        <w:t xml:space="preserve"> email-processing pipeline that parses over </w:t>
      </w:r>
      <w:r>
        <w:rPr>
          <w:rFonts w:ascii="Times New Roman" w:hAnsi="Times New Roman" w:cs="Times New Roman"/>
          <w:sz w:val="22"/>
          <w:szCs w:val="22"/>
          <w:lang w:val="en-US"/>
          <w:b/>
        </w:rPr>
        <w:t xml:space="preserve">300 daily emails</w:t>
      </w:r>
      <w:r>
        <w:rPr>
          <w:rFonts w:ascii="Times New Roman" w:hAnsi="Times New Roman" w:cs="Times New Roman"/>
          <w:sz w:val="22"/>
          <w:szCs w:val="22"/>
          <w:lang w:val="en-US"/>
        </w:rPr>
        <w:t xml:space="preserve"> from credit rating agencies into structured data, fuzzy-matches them to the companies analysts track and sends a daily summary, </w:t>
      </w:r>
      <w:r>
        <w:rPr>
          <w:rFonts w:ascii="Times New Roman" w:hAnsi="Times New Roman" w:cs="Times New Roman"/>
          <w:sz w:val="22"/>
          <w:szCs w:val="22"/>
          <w:lang w:val="en-US"/>
          <w:b/>
        </w:rPr>
        <w:t xml:space="preserve">saving 60 manual analyst hours a month</w:t>
      </w:r>
      <w:r>
        <w:rPr>
          <w:rFonts w:ascii="Times New Roman" w:hAnsi="Times New Roman" w:cs="Times New Roman"/>
          <w:sz w:val="22"/>
          <w:szCs w:val="22"/>
          <w:lang w:val="en-US"/>
        </w:rPr>
        <w:t xml:space="preserve">; replaced </w:t>
      </w:r>
      <w:r>
        <w:rPr>
          <w:rFonts w:ascii="Times New Roman" w:hAnsi="Times New Roman" w:cs="Times New Roman"/>
          <w:sz w:val="22"/>
          <w:szCs w:val="22"/>
          <w:lang w:val="en-US"/>
          <w:b/>
        </w:rPr>
        <w:t xml:space="preserve">AWS Textract</w:t>
      </w:r>
      <w:r>
        <w:rPr>
          <w:rFonts w:ascii="Times New Roman" w:hAnsi="Times New Roman" w:cs="Times New Roman"/>
          <w:sz w:val="22"/>
          <w:szCs w:val="22"/>
          <w:lang w:val="en-US"/>
        </w:rPr>
        <w:t xml:space="preserve"> with </w:t>
      </w:r>
      <w:r>
        <w:rPr>
          <w:rFonts w:ascii="Times New Roman" w:hAnsi="Times New Roman" w:cs="Times New Roman"/>
          <w:sz w:val="22"/>
          <w:szCs w:val="22"/>
          <w:lang w:val="en-US"/>
          <w:b/>
        </w:rPr>
        <w:t xml:space="preserve">Azure OpenAI</w:t>
      </w:r>
      <w:r>
        <w:rPr>
          <w:rFonts w:ascii="Times New Roman" w:hAnsi="Times New Roman" w:cs="Times New Roman"/>
          <w:sz w:val="22"/>
          <w:szCs w:val="22"/>
          <w:lang w:val="en-US"/>
        </w:rPr>
        <w:t xml:space="preserve"> when a rating agency began sending emails as images, which also improved accuracy; scheduled on </w:t>
      </w:r>
      <w:r>
        <w:rPr>
          <w:rFonts w:ascii="Times New Roman" w:hAnsi="Times New Roman" w:cs="Times New Roman"/>
          <w:sz w:val="22"/>
          <w:szCs w:val="22"/>
          <w:lang w:val="en-US"/>
          <w:b/>
        </w:rPr>
        <w:t xml:space="preserve">AWS SageMaker</w:t>
      </w:r>
      <w:r>
        <w:rPr>
          <w:rFonts w:ascii="Times New Roman" w:hAnsi="Times New Roman" w:cs="Times New Roman"/>
          <w:sz w:val="22"/>
          <w:szCs w:val="22"/>
          <w:lang w:val="en-US"/>
        </w:rPr>
        <w:t xml:space="preserve"> via </w:t>
      </w:r>
      <w:r>
        <w:rPr>
          <w:rFonts w:ascii="Times New Roman" w:hAnsi="Times New Roman" w:cs="Times New Roman"/>
          <w:sz w:val="22"/>
          <w:szCs w:val="22"/>
          <w:lang w:val="en-US"/>
          <w:b/>
        </w:rPr>
        <w:t xml:space="preserve">EventBridge</w:t>
      </w:r>
      <w:r>
        <w:rPr>
          <w:rFonts w:ascii="Times New Roman" w:hAnsi="Times New Roman" w:cs="Times New Roman"/>
          <w:sz w:val="22"/>
          <w:szCs w:val="22"/>
          <w:lang w:val="en-US"/>
        </w:rPr>
        <w:t xml:space="preserve"> and </w:t>
      </w:r>
      <w:r>
        <w:rPr>
          <w:rFonts w:ascii="Times New Roman" w:hAnsi="Times New Roman" w:cs="Times New Roman"/>
          <w:sz w:val="22"/>
          <w:szCs w:val="22"/>
          <w:lang w:val="en-US"/>
          <w:b/>
        </w:rPr>
        <w:t xml:space="preserve">Lambda</w:t>
      </w:r>
      <w:r>
        <w:rPr>
          <w:rFonts w:ascii="Times New Roman" w:hAnsi="Times New Roman" w:cs="Times New Roman"/>
          <w:sz w:val="22"/>
          <w:szCs w:val="22"/>
          <w:lang w:val="en-US"/>
        </w:rPr>
        <w:t xml:space="preserve">.</w:t>
      </w:r>
    </w:p>
    <w:p w14:paraId="2BBFEA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Allocated models by cost and workload: open-source </w:t>
      </w:r>
      <w:r>
        <w:rPr>
          <w:rFonts w:ascii="Times New Roman" w:hAnsi="Times New Roman" w:cs="Times New Roman"/>
          <w:sz w:val="22"/>
          <w:szCs w:val="22"/>
          <w:lang w:val="en-US"/>
          <w:b/>
        </w:rPr>
        <w:t xml:space="preserve">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sz w:val="22"/>
          <w:szCs w:val="22"/>
          <w:lang w:val="en-US"/>
          <w:b/>
        </w:rPr>
        <w:t xml:space="preserve">Azure OpenAI</w:t>
      </w:r>
      <w:r>
        <w:rPr>
          <w:rFonts w:ascii="Times New Roman" w:hAnsi="Times New Roman" w:cs="Times New Roman"/>
          <w:sz w:val="22"/>
          <w:szCs w:val="22"/>
          <w:lang w:val="en-US"/>
        </w:rPr>
        <w:t xml:space="preserve"> outputs for decision makers, with the ability to switch models. Released to real users and iterated on what broke; guardrailed responses through </w:t>
      </w:r>
      <w:r>
        <w:rPr>
          <w:rFonts w:ascii="Times New Roman" w:hAnsi="Times New Roman" w:cs="Times New Roman"/>
          <w:sz w:val="22"/>
          <w:szCs w:val="22"/>
          <w:lang w:val="en-US"/>
          <w:b/>
        </w:rPr>
        <w:t xml:space="preserve">system prompts</w:t>
      </w:r>
      <w:r>
        <w:rPr>
          <w:rFonts w:ascii="Times New Roman" w:hAnsi="Times New Roman" w:cs="Times New Roman"/>
          <w:sz w:val="22"/>
          <w:szCs w:val="22"/>
          <w:lang w:val="en-US"/>
        </w:rPr>
        <w:t xml:space="preserve">, versioned every prompt change in </w:t>
      </w:r>
      <w:r>
        <w:rPr>
          <w:rFonts w:ascii="Times New Roman" w:hAnsi="Times New Roman" w:cs="Times New Roman"/>
          <w:sz w:val="22"/>
          <w:szCs w:val="22"/>
          <w:lang w:val="en-US"/>
          <w:b/>
        </w:rPr>
        <w:t xml:space="preserve">Git</w:t>
      </w:r>
      <w:r>
        <w:rPr>
          <w:rFonts w:ascii="Times New Roman" w:hAnsi="Times New Roman" w:cs="Times New Roman"/>
          <w:sz w:val="22"/>
          <w:szCs w:val="22"/>
          <w:lang w:val="en-US"/>
        </w:rPr>
        <w:t xml:space="preserve"> and had the Compliance department review each application before release.</w:t>
      </w:r>
    </w:p>
    <w:p w14:paraId="15D7CB34"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lang w:val="en-US"/>
          <w:b/>
        </w:rPr>
        <w:t xml:space="preserve">Stakeholder Discovery, Data &amp; Integration</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Client Service, Compliance, Investment and marketing to turn requirements into working tools: developed </w:t>
      </w:r>
      <w:r>
        <w:rPr>
          <w:rFonts w:ascii="Times New Roman" w:hAnsi="Times New Roman" w:cs="Times New Roman"/>
          <w:sz w:val="22"/>
          <w:szCs w:val="22"/>
          <w:lang w:val="en-US"/>
          <w:b/>
        </w:rPr>
        <w:t xml:space="preserve">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sz w:val="22"/>
          <w:szCs w:val="22"/>
          <w:lang w:val="en-US"/>
          <w:b/>
        </w:rPr>
        <w:t xml:space="preserve">Excel to Power BI</w:t>
      </w:r>
      <w:r>
        <w:rPr>
          <w:rFonts w:ascii="Times New Roman" w:hAnsi="Times New Roman" w:cs="Times New Roman"/>
          <w:sz w:val="22"/>
          <w:szCs w:val="22"/>
          <w:lang w:val="en-US"/>
        </w:rPr>
        <w:t xml:space="preserve"> and improving analyst efficiency by </w:t>
      </w:r>
      <w:r>
        <w:rPr>
          <w:rFonts w:ascii="Times New Roman" w:hAnsi="Times New Roman" w:cs="Times New Roman"/>
          <w:sz w:val="22"/>
          <w:szCs w:val="22"/>
          <w:lang w:val="en-US"/>
          <w:b/>
        </w:rPr>
        <w:t xml:space="preserve">10 hours a week</w:t>
      </w:r>
      <w:r>
        <w:rPr>
          <w:rFonts w:ascii="Times New Roman" w:hAnsi="Times New Roman" w:cs="Times New Roman"/>
          <w:sz w:val="22"/>
          <w:szCs w:val="22"/>
          <w:lang w:val="en-US"/>
        </w:rPr>
        <w:t xml:space="preserve">; then recreated the dashboards in the </w:t>
      </w:r>
      <w:r>
        <w:rPr>
          <w:rFonts w:ascii="Times New Roman" w:hAnsi="Times New Roman" w:cs="Times New Roman"/>
          <w:sz w:val="22"/>
          <w:szCs w:val="22"/>
          <w:lang w:val="en-US"/>
          <w:b/>
        </w:rPr>
        <w:t xml:space="preserve">ReactJS</w:t>
      </w:r>
      <w:r>
        <w:rPr>
          <w:rFonts w:ascii="Times New Roman" w:hAnsi="Times New Roman" w:cs="Times New Roman"/>
          <w:sz w:val="22"/>
          <w:szCs w:val="22"/>
          <w:lang w:val="en-US"/>
        </w:rPr>
        <w:t xml:space="preserve"> frontend so the wider organisation could use the data without Power BI licensing costs.</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sz w:val="22"/>
          <w:szCs w:val="22"/>
          <w:lang w:val="en-US"/>
          <w:b/>
        </w:rPr>
        <w:t xml:space="preserve">Normalized SQL Schema</w:t>
      </w:r>
      <w:r>
        <w:rPr>
          <w:rFonts w:ascii="Times New Roman" w:hAnsi="Times New Roman" w:cs="Times New Roman"/>
          <w:sz w:val="22"/>
          <w:szCs w:val="22"/>
          <w:lang w:val="en-US"/>
        </w:rPr>
        <w:t xml:space="preserve"> (</w:t>
      </w:r>
      <w:r>
        <w:rPr>
          <w:rFonts w:ascii="Times New Roman" w:hAnsi="Times New Roman" w:cs="Times New Roman"/>
          <w:sz w:val="22"/>
          <w:szCs w:val="22"/>
          <w:lang w:val="en-US"/>
          <w:b/>
        </w:rPr>
        <w:t xml:space="preserve">PostgreSQL</w:t>
      </w:r>
      <w:r>
        <w:rPr>
          <w:rFonts w:ascii="Times New Roman" w:hAnsi="Times New Roman" w:cs="Times New Roman"/>
          <w:sz w:val="22"/>
          <w:szCs w:val="22"/>
          <w:lang w:val="en-US"/>
        </w:rPr>
        <w:t xml:space="preserve">) and wrote </w:t>
      </w:r>
      <w:r>
        <w:rPr>
          <w:rFonts w:ascii="Times New Roman" w:hAnsi="Times New Roman" w:cs="Times New Roman"/>
          <w:sz w:val="22"/>
          <w:szCs w:val="22"/>
          <w:lang w:val="en-US"/>
          <w:b/>
        </w:rPr>
        <w:t xml:space="preserve">Python</w:t>
      </w:r>
      <w:r>
        <w:rPr>
          <w:rFonts w:ascii="Times New Roman" w:hAnsi="Times New Roman" w:cs="Times New Roman"/>
          <w:sz w:val="22"/>
          <w:szCs w:val="22"/>
          <w:lang w:val="en-US"/>
        </w:rPr>
        <w:t xml:space="preserve"> ingestion scripts for the </w:t>
      </w:r>
      <w:r>
        <w:rPr>
          <w:rFonts w:ascii="Times New Roman" w:hAnsi="Times New Roman" w:cs="Times New Roman"/>
          <w:sz w:val="22"/>
          <w:szCs w:val="22"/>
          <w:lang w:val="en-US"/>
          <w:b/>
        </w:rPr>
        <w:t xml:space="preserve">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w:t>
      </w:r>
      <w:r>
        <w:rPr>
          <w:rFonts w:ascii="Times New Roman" w:hAnsi="Times New Roman" w:cs="Times New Roman"/>
          <w:sz w:val="22"/>
          <w:szCs w:val="22"/>
          <w:lang w:val="en-US"/>
          <w:b/>
        </w:rPr>
        <w:t xml:space="preserve">integrated it with the legacy data</w:t>
      </w:r>
      <w:r>
        <w:rPr>
          <w:rFonts w:ascii="Times New Roman" w:hAnsi="Times New Roman" w:cs="Times New Roman"/>
          <w:sz w:val="22"/>
          <w:szCs w:val="22"/>
          <w:lang w:val="en-US"/>
        </w:rPr>
        <w:t xml:space="preserve"> the company already held in analysts' Excel files; developed </w:t>
      </w:r>
      <w:r>
        <w:rPr>
          <w:rFonts w:ascii="Times New Roman" w:hAnsi="Times New Roman" w:cs="Times New Roman"/>
          <w:sz w:val="22"/>
          <w:szCs w:val="22"/>
          <w:lang w:val="en-US"/>
          <w:b/>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sz w:val="22"/>
          <w:szCs w:val="22"/>
          <w:lang w:val="en-US"/>
          <w:b/>
        </w:rPr>
        <w:t xml:space="preserve">SQL Functions</w:t>
      </w:r>
      <w:r>
        <w:rPr>
          <w:rFonts w:ascii="Times New Roman" w:hAnsi="Times New Roman" w:cs="Times New Roman"/>
          <w:sz w:val="22"/>
          <w:szCs w:val="22"/>
          <w:lang w:val="en-US"/>
        </w:rPr>
        <w:t xml:space="preserve"> and </w:t>
      </w:r>
      <w:r>
        <w:rPr>
          <w:rFonts w:ascii="Times New Roman" w:hAnsi="Times New Roman" w:cs="Times New Roman"/>
          <w:sz w:val="22"/>
          <w:szCs w:val="22"/>
          <w:lang w:val="en-US"/>
          <w:b/>
        </w:rPr>
        <w:t xml:space="preserve">Procedures</w:t>
      </w:r>
      <w:r>
        <w:rPr>
          <w:rFonts w:ascii="Times New Roman" w:hAnsi="Times New Roman" w:cs="Times New Roman"/>
          <w:sz w:val="22"/>
          <w:szCs w:val="22"/>
          <w:lang w:val="en-US"/>
        </w:rPr>
        <w:t xml:space="preserve">.</w:t>
      </w:r>
    </w:p>
    <w:p w14:paraId="331B0816"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Enterprise Deployment, Security &amp; Leadership</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architecture for internal analytics platforms and GenAI applications on </w:t>
      </w:r>
      <w:r>
        <w:rPr>
          <w:rFonts w:ascii="Times New Roman" w:hAnsi="Times New Roman" w:cs="Times New Roman"/>
          <w:sz w:val="22"/>
          <w:szCs w:val="22"/>
          <w:lang w:val="en-US"/>
          <w:b/>
        </w:rPr>
        <w:t xml:space="preserve">AWS</w:t>
      </w:r>
      <w:r>
        <w:rPr>
          <w:rFonts w:ascii="Times New Roman" w:hAnsi="Times New Roman" w:cs="Times New Roman"/>
          <w:sz w:val="22"/>
          <w:szCs w:val="22"/>
          <w:lang w:val="en-US"/>
        </w:rPr>
        <w:t xml:space="preserve"> utilizing core services such as </w:t>
      </w:r>
      <w:r>
        <w:rPr>
          <w:rFonts w:ascii="Times New Roman" w:hAnsi="Times New Roman" w:cs="Times New Roman"/>
          <w:sz w:val="22"/>
          <w:szCs w:val="22"/>
          <w:lang w:val="en-US"/>
          <w:b/>
        </w:rPr>
        <w:t xml:space="preserve">EC2, S3, ECR and Lambda</w:t>
      </w:r>
      <w:r>
        <w:rPr>
          <w:rFonts w:ascii="Times New Roman" w:hAnsi="Times New Roman" w:cs="Times New Roman"/>
          <w:sz w:val="22"/>
          <w:szCs w:val="22"/>
          <w:lang w:val="en-US"/>
        </w:rPr>
        <w:t xml:space="preserve">, with </w:t>
      </w:r>
      <w:r>
        <w:rPr>
          <w:rFonts w:ascii="Times New Roman" w:hAnsi="Times New Roman" w:cs="Times New Roman"/>
          <w:sz w:val="22"/>
          <w:szCs w:val="22"/>
          <w:lang w:val="en-US"/>
          <w:b/>
        </w:rPr>
        <w:t xml:space="preserve">Docker</w:t>
      </w:r>
      <w:r>
        <w:rPr>
          <w:rFonts w:ascii="Times New Roman" w:hAnsi="Times New Roman" w:cs="Times New Roman"/>
          <w:sz w:val="22"/>
          <w:szCs w:val="22"/>
          <w:lang w:val="en-US"/>
        </w:rPr>
        <w:t xml:space="preserve"> microservices (FastAPI, uvicorn), separate frontend and backend repositories and containers, and a one-click </w:t>
      </w:r>
      <w:r>
        <w:rPr>
          <w:rFonts w:ascii="Times New Roman" w:hAnsi="Times New Roman" w:cs="Times New Roman"/>
          <w:sz w:val="22"/>
          <w:szCs w:val="22"/>
          <w:lang w:val="en-US"/>
          <w:b/>
        </w:rPr>
        <w:t xml:space="preserve">Jenkins</w:t>
      </w:r>
      <w:r>
        <w:rPr>
          <w:rFonts w:ascii="Times New Roman" w:hAnsi="Times New Roman" w:cs="Times New Roman"/>
          <w:sz w:val="22"/>
          <w:szCs w:val="22"/>
          <w:lang w:val="en-US"/>
        </w:rPr>
        <w:t xml:space="preserve"> and </w:t>
      </w:r>
      <w:r>
        <w:rPr>
          <w:rFonts w:ascii="Times New Roman" w:hAnsi="Times New Roman" w:cs="Times New Roman"/>
          <w:sz w:val="22"/>
          <w:szCs w:val="22"/>
          <w:lang w:val="en-US"/>
          <w:b/>
        </w:rPr>
        <w:t xml:space="preserve">GitLab</w:t>
      </w:r>
      <w:r>
        <w:rPr>
          <w:rFonts w:ascii="Times New Roman" w:hAnsi="Times New Roman" w:cs="Times New Roman"/>
          <w:sz w:val="22"/>
          <w:szCs w:val="22"/>
          <w:lang w:val="en-US"/>
        </w:rPr>
        <w:t xml:space="preserve"> CI/CD pipeline for dev and prod.</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sz w:val="22"/>
          <w:szCs w:val="22"/>
          <w:lang w:val="en-US"/>
          <w:b/>
        </w:rPr>
        <w:t xml:space="preserve">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sz w:val="22"/>
          <w:szCs w:val="22"/>
          <w:lang w:val="en-US"/>
          <w:b/>
        </w:rPr>
        <w:t xml:space="preserve">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sz w:val="22"/>
          <w:szCs w:val="22"/>
          <w:lang w:val="en-US"/>
          <w:b/>
        </w:rPr>
        <w:t xml:space="preserve">AWS Security Groups</w:t>
      </w:r>
      <w:r>
        <w:rPr>
          <w:rFonts w:ascii="Times New Roman" w:hAnsi="Times New Roman" w:cs="Times New Roman"/>
          <w:sz w:val="22"/>
          <w:szCs w:val="22"/>
          <w:lang w:val="en-US"/>
        </w:rPr>
        <w:t xml:space="preserve">; deployed an </w:t>
      </w:r>
      <w:r>
        <w:rPr>
          <w:rFonts w:ascii="Times New Roman" w:hAnsi="Times New Roman" w:cs="Times New Roman"/>
          <w:sz w:val="22"/>
          <w:szCs w:val="22"/>
          <w:lang w:val="en-US"/>
          <w:b/>
        </w:rPr>
        <w:t xml:space="preserve">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sz w:val="22"/>
          <w:szCs w:val="22"/>
          <w:lang w:val="en-US"/>
          <w:b/>
        </w:rPr>
        <w:t xml:space="preserve">VAPT</w:t>
      </w:r>
      <w:r>
        <w:rPr>
          <w:rFonts w:ascii="Times New Roman" w:hAnsi="Times New Roman" w:cs="Times New Roman"/>
          <w:sz w:val="22"/>
          <w:szCs w:val="22"/>
          <w:lang w:val="en-US"/>
        </w:rPr>
        <w:t xml:space="preserve"> (vulnerability assessment and penetration testing); coordinated with the security team on port whitelisting and development safeguards.</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Acted as </w:t>
      </w:r>
      <w:r>
        <w:rPr>
          <w:rFonts w:ascii="Times New Roman" w:hAnsi="Times New Roman" w:cs="Times New Roman"/>
          <w:sz w:val="22"/>
          <w:szCs w:val="22"/>
          <w:lang w:val="en-US"/>
          <w:b/>
        </w:rPr>
        <w:t xml:space="preserve">de facto team lead</w:t>
      </w:r>
      <w:r>
        <w:rPr>
          <w:rFonts w:ascii="Times New Roman" w:hAnsi="Times New Roman" w:cs="Times New Roman"/>
          <w:sz w:val="22"/>
          <w:szCs w:val="22"/>
          <w:lang w:val="en-US"/>
        </w:rPr>
        <w:t xml:space="preserve"> for up to 4 interns in my final year, alongside a senior engineer and a dedicated frontend developer; recognised with </w:t>
      </w:r>
      <w:r>
        <w:rPr>
          <w:rFonts w:ascii="Times New Roman" w:hAnsi="Times New Roman" w:cs="Times New Roman"/>
          <w:sz w:val="22"/>
          <w:szCs w:val="22"/>
          <w:lang w:val="en-US"/>
          <w:b/>
        </w:rPr>
        <w:t xml:space="preserve">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1D3F1572"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interacted directly with AstraZeneca scientists, whose feedback shaped and validated the ranking.)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0B8A0FF" w14:textId="77777777" w:rsidR="00D84161" w:rsidRPr="00D84161" w:rsidRDefault="0060268F" w:rsidP="00D84161">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sz w:val="22"/>
          <w:szCs w:val="22"/>
          <w:lang w:val="en-US"/>
          <w:b/>
        </w:rPr>
        <w:t xml:space="preserve">Wingman:</w:t>
      </w:r>
      <w:r>
        <w:rPr>
          <w:rFonts w:ascii="Times New Roman" w:hAnsi="Times New Roman" w:cs="Times New Roman"/>
          <w:sz w:val="22"/>
          <w:szCs w:val="22"/>
          <w:lang w:val="en-US"/>
        </w:rPr>
        <w:t xml:space="preserve"> AI dating-coach web app with 108 LLM personas across 12 archetypes (ReactJS, Python FastAPI, Kimi K2 and DeepSeek V4 Pro via NVIDIA NIM, selectable per request). Behaviour steered by prompts; LLM output treated as untrusted: validated with Pydantic, repaired and cached by input hash; a 40 requests-per-minute rate limit shaped the design (12 calls instead of 108, serialised calls, streamed results). GitHub: https://github.com/Arishtanemi4/wingman.git</w:t>
      </w:r>
      <w:hyperlink r:id="rId12" w:history="1">
        <w:r w:rsidR="00DE4F59" w:rsidRPr="00D5637F">
          <w:rPr>
            <w:rStyle w:val="Hyperlink"/>
            <w:rFonts w:ascii="Times New Roman" w:hAnsi="Times New Roman" w:cs="Times New Roman"/>
            <w:sz w:val="22"/>
            <w:szCs w:val="22"/>
            <w:lang w:val="en-US"/>
          </w:rPr>
          <w:t>https://github.com/Arishtanemi4/wingman.git</w:t>
        </w:r>
      </w:hyperlink>
    </w:p>
    <w:p w14:paraId="3D28CCDC" w14:textId="363BD71F" w:rsidR="00F347C8" w:rsidRPr="00D84161" w:rsidRDefault="0027294D" w:rsidP="00D84161">
      <w:pPr>
        <w:pStyle w:val="ListParagraph"/>
        <w:numPr>
          <w:ilvl w:val="0"/>
          <w:numId w:val="8"/>
        </w:numPr>
        <w:pBdr>
          <w:bottom w:val="single" w:sz="6" w:space="1" w:color="auto"/>
        </w:pBdr>
        <w:rPr>
          <w:rFonts w:ascii="Times New Roman" w:hAnsi="Times New Roman" w:cs="Times New Roman"/>
          <w:b/>
          <w:bCs/>
          <w:sz w:val="22"/>
          <w:szCs w:val="22"/>
          <w:lang w:val="en-US"/>
        </w:rPr>
      </w:pPr>
      <w:r w:rsidRPr="00D84161">
        <w:rPr>
          <w:rFonts w:ascii="Times New Roman" w:hAnsi="Times New Roman" w:cs="Times New Roman"/>
          <w:b/>
          <w:bCs/>
          <w:sz w:val="22"/>
          <w:szCs w:val="22"/>
          <w:lang w:val="en-US"/>
        </w:rPr>
        <w:t>University of Bristol MSc Applied Data Science Group Project:</w:t>
      </w:r>
      <w:r w:rsidRPr="00D84161">
        <w:rPr>
          <w:rFonts w:ascii="Times New Roman" w:hAnsi="Times New Roman" w:cs="Times New Roman"/>
          <w:sz w:val="22"/>
          <w:szCs w:val="22"/>
          <w:lang w:val="en-US"/>
        </w:rPr>
        <w:t xml:space="preserve"> VisionCaptioner (Team project. Architecture study comparing CNN/ViT/ResNet encoders and LSTM/attention decoders for generating image descriptions, benchmarked against BLIP/SigLIP and commercial VLMs.) GitHub: </w:t>
      </w:r>
      <w:hyperlink r:id="rId13" w:history="1">
        <w:r w:rsidRPr="00D84161">
          <w:rPr>
            <w:rStyle w:val="Hyperlink"/>
            <w:rFonts w:ascii="Times New Roman" w:hAnsi="Times New Roman" w:cs="Times New Roman"/>
            <w:sz w:val="22"/>
            <w:szCs w:val="22"/>
            <w:lang w:val="en-US"/>
          </w:rPr>
          <w:t>https://github.com/Arishtanemi4/ata-team30.git</w:t>
        </w:r>
      </w:hyperlink>
      <w:r w:rsidRPr="00D84161">
        <w:rPr>
          <w:rFonts w:ascii="Times New Roman" w:hAnsi="Times New Roman" w:cs="Times New Roman"/>
          <w:sz w:val="22"/>
          <w:szCs w:val="22"/>
          <w:lang w:val="en-US"/>
        </w:rPr>
        <w:t xml:space="preserve"> </w:t>
      </w:r>
    </w:p>
    <w:p w14:paraId="2C952654" w14:textId="45F567B5"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sz w:val="22"/>
          <w:szCs w:val="22"/>
          <w:lang w:val="en-US"/>
          <w:b/>
        </w:rPr>
        <w:t xml:space="preserve">Tools:</w:t>
      </w:r>
      <w:r>
        <w:rPr>
          <w:rFonts w:ascii="Times New Roman" w:hAnsi="Times New Roman" w:cs="Times New Roman"/>
          <w:sz w:val="22"/>
          <w:szCs w:val="22"/>
          <w:lang w:val="en-US"/>
        </w:rPr>
        <w:t xml:space="preserve"> Jupyter, Anaconda, AWS (EC2 incl. GPU instances, S3, ECR, Lambda, SageMaker), Azure OpenAI, LlamaIndex, Claude Code, Docker, Jenkins, GitLab, Git, Nginx, Linux, Power BI, VS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(pandas, scikit-learn, FastAPI, Pydantic), SQL, TypeScript (React frontend, CellLineSelector), R (dplyr, tidyverse, ggplot2),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5A4"/>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2529"/>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8416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207"/>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ata-team30.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9</cp:revision>
  <cp:lastPrinted>2026-09-22T13:01:00Z</cp:lastPrinted>
  <dcterms:created xsi:type="dcterms:W3CDTF">2026-09-23T06:43:00Z</dcterms:created>
  <dcterms:modified xsi:type="dcterms:W3CDTF">2026-10-15T14:29:00Z</dcterms:modified>
</cp:coreProperties>
</file>