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Subject: AI Engineer (AIEGU0626) application – Kaustubh Sonawane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>Dear Hiring Team,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I am applying for the AI Engineer role (ref AIEGU0626) and have attached my CV. I am based in Bristol and eligible for the Graduate Visa, which gives two years of full working rights. I am happy to talk through the hybrid working arrangement.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For three years at HDFC Asset Management I built GenAI systems from first prototype to production for the Compliance, Client Service and Investment teams who used them. I designed them end to end: a ReactJS frontend, Python FastAPI microservices, and RAG with LlamaIndex and Azure OpenAI over PostgreSQL with pgvector, plus agents that call Python functions as tools to run SQL-backed fund-comparison calculations and produce PDF reports on request. I guardrailed responses with system prompts, versioned every prompt change in Git and had Compliance review each application before release. I also built a pipeline that turns more than 300 unstructured rating-agency emails a day into structured data, and moved it from AWS Textract to Azure OpenAI when one agency began sending its emails as images. On the infrastructure side I deployed the applications on AWS with Docker, an Nginx reverse proxy and a Jenkins and GitLab CI/CD pipeline, and took them through the security team's VAPT after they had repeatedly failed it. In my final year I was de facto team lead for up to 4 interns, and the work was recognised internally with Best Team Project in 2024 and 2025.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I want to be direct about where I am thinner against the role. My retrieval ran on pgvector without hybrid search, re-ranking or retrieval metrics, and my agents were hand-built tool calling rather than a framework, with no durable memory or compaction. I have not built a voice system (speech-to-text, text-to-speech or real-time audio), and I have no production monitoring or observability stack: prompts were versioned in Git, but there were no traces or dashboards. I have not fine-tuned a model (we deliberately relied on prompting and system prompts), and my evaluation work was informal, user feedback and Compliance review rather than gold datasets or LLM-as-judge. Those are the areas I would expect to grow fastest in on this team.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Relevant work: CellLineSelector, co-built for my MSc dissertation with feedback from AstraZeneca scientists, where I designed the RAG-based AI assistant on top of a preprocessing and scoring pipeline (github.com/Arishtanemi4/az-team25); Wingman, a FastAPI and React app where users hold multi-turn chats with 108 persona prompts and untrusted LLM output is validated, repaired and cached (github.com/Arishtanemi4/wingman); and my portfolio (kaustubh-sonawane-portfolio.vercel.app). What draws me to this role is the combination of real retrieval depth and production engineering, which is exactly the work I have owned end to end. I would be glad to talk it through.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>Kind regards,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>Kaustubh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