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08" w:rsidRPr="00A558AF" w:rsidRDefault="00234608" w:rsidP="00E05622">
      <w:pPr>
        <w:spacing w:after="0"/>
        <w:rPr>
          <w:rStyle w:val="SubObjectiveHeadingCharChar"/>
          <w:noProof/>
        </w:rPr>
      </w:pPr>
      <w:bookmarkStart w:id="0" w:name="_GoBack"/>
      <w:bookmarkEnd w:id="0"/>
    </w:p>
    <w:p w:rsidR="009F57BC" w:rsidRPr="00A558AF" w:rsidRDefault="009F57BC" w:rsidP="00E05622">
      <w:pPr>
        <w:pStyle w:val="Heading1"/>
        <w:spacing w:before="0"/>
        <w:rPr>
          <w:rStyle w:val="SubObjectiveHeadingCharChar"/>
          <w:noProof/>
        </w:rPr>
      </w:pPr>
      <w:r w:rsidRPr="00A558AF">
        <w:rPr>
          <w:rStyle w:val="SubObjectiveHeadingCharChar"/>
          <w:noProof/>
        </w:rPr>
        <w:t>Characteristics of Ethernet Standards</w:t>
      </w:r>
      <w:r w:rsidR="0068706C" w:rsidRPr="00A558AF">
        <w:rPr>
          <w:rStyle w:val="SubObjectiveHeadingCharChar"/>
          <w:noProof/>
        </w:rPr>
        <w:t xml:space="preserve"> </w:t>
      </w:r>
    </w:p>
    <w:p w:rsidR="009F57BC" w:rsidRPr="00A558AF" w:rsidRDefault="009F57BC" w:rsidP="00E05622">
      <w:pPr>
        <w:pStyle w:val="Heading2"/>
        <w:spacing w:before="0"/>
        <w:rPr>
          <w:rStyle w:val="ScopeHeadingChar"/>
          <w:noProof/>
        </w:rPr>
      </w:pPr>
      <w:r w:rsidRPr="00A558AF">
        <w:rPr>
          <w:rStyle w:val="ScopeHeadingChar"/>
          <w:noProof/>
        </w:rPr>
        <w:t>Scope</w:t>
      </w:r>
    </w:p>
    <w:p w:rsidR="009F57BC" w:rsidRPr="00A558AF" w:rsidRDefault="009F57BC" w:rsidP="00E05622">
      <w:pPr>
        <w:pStyle w:val="ListParagraph"/>
        <w:numPr>
          <w:ilvl w:val="0"/>
          <w:numId w:val="4"/>
        </w:numPr>
        <w:spacing w:after="0"/>
        <w:contextualSpacing w:val="0"/>
        <w:rPr>
          <w:noProof/>
        </w:rPr>
      </w:pPr>
      <w:r w:rsidRPr="00A558AF">
        <w:rPr>
          <w:noProof/>
        </w:rPr>
        <w:t xml:space="preserve">Define 10 Mbps Ethernet, Fast Ethernet, and Gigabit Ethernet. </w:t>
      </w:r>
    </w:p>
    <w:p w:rsidR="009F57BC" w:rsidRPr="00A558AF" w:rsidRDefault="009F57BC" w:rsidP="00E05622">
      <w:pPr>
        <w:pStyle w:val="ListParagraph"/>
        <w:numPr>
          <w:ilvl w:val="0"/>
          <w:numId w:val="4"/>
        </w:numPr>
        <w:spacing w:after="0"/>
        <w:contextualSpacing w:val="0"/>
        <w:rPr>
          <w:noProof/>
        </w:rPr>
      </w:pPr>
      <w:r w:rsidRPr="00A558AF">
        <w:rPr>
          <w:noProof/>
        </w:rPr>
        <w:t>Identify the different types of Ethernet in terms of speed, length, topology, and cable type.</w:t>
      </w:r>
    </w:p>
    <w:p w:rsidR="009F57BC" w:rsidRPr="00A558AF" w:rsidRDefault="009F57BC" w:rsidP="00E05622">
      <w:pPr>
        <w:pStyle w:val="Heading2"/>
        <w:spacing w:before="0"/>
        <w:rPr>
          <w:noProof/>
        </w:rPr>
      </w:pPr>
      <w:r w:rsidRPr="00A558AF">
        <w:rPr>
          <w:noProof/>
        </w:rPr>
        <w:t xml:space="preserve">Focused Explanation </w:t>
      </w:r>
    </w:p>
    <w:p w:rsidR="009F57BC" w:rsidRPr="00A558AF" w:rsidRDefault="009F57BC" w:rsidP="00E05622">
      <w:pPr>
        <w:spacing w:after="0"/>
        <w:rPr>
          <w:noProof/>
        </w:rPr>
      </w:pPr>
      <w:r w:rsidRPr="00A558AF">
        <w:rPr>
          <w:noProof/>
        </w:rPr>
        <w:t>Ethernet has more variants than any other type of LAN today.</w:t>
      </w:r>
    </w:p>
    <w:p w:rsidR="009F57BC" w:rsidRPr="00A558AF" w:rsidRDefault="009F57BC" w:rsidP="00E05622">
      <w:pPr>
        <w:pStyle w:val="Heading3"/>
        <w:spacing w:before="0"/>
        <w:rPr>
          <w:noProof/>
        </w:rPr>
      </w:pPr>
      <w:bookmarkStart w:id="1" w:name="_10_Mbps_Ethernet"/>
      <w:bookmarkEnd w:id="1"/>
      <w:r w:rsidRPr="00A558AF">
        <w:rPr>
          <w:noProof/>
        </w:rPr>
        <w:t>10 Mbps Ethernet</w:t>
      </w:r>
    </w:p>
    <w:p w:rsidR="009F57BC" w:rsidRPr="00A558AF" w:rsidRDefault="009F57BC" w:rsidP="00E05622">
      <w:pPr>
        <w:spacing w:after="0"/>
        <w:rPr>
          <w:noProof/>
        </w:rPr>
      </w:pPr>
      <w:r w:rsidRPr="00A558AF">
        <w:rPr>
          <w:noProof/>
        </w:rPr>
        <w:t>The original Ethernet system operated at 10 Mbps based on the 10Base5 and 10Base2 specification. A series of coaxial cables were used to connect each device in place of switches, hubs, or wiring panels. The series of cables created an electrical bus that was shared among all devices on the Ethernet.</w:t>
      </w:r>
    </w:p>
    <w:p w:rsidR="009F57BC" w:rsidRPr="00A558AF" w:rsidRDefault="009F57BC" w:rsidP="00E05622">
      <w:pPr>
        <w:spacing w:after="0"/>
        <w:rPr>
          <w:noProof/>
        </w:rPr>
      </w:pPr>
      <w:r w:rsidRPr="00A558AF">
        <w:rPr>
          <w:noProof/>
        </w:rPr>
        <w:t xml:space="preserve">The advantages of full-duplex operation in comparison to half-duplex 10BaseT operation includes no latency period before sending the frames, no collisions, and doubling of the available bandwidth of 10 Mbps capacity in each direction. </w:t>
      </w:r>
    </w:p>
    <w:p w:rsidR="009F57BC" w:rsidRPr="00A558AF" w:rsidRDefault="009F57BC" w:rsidP="00E05622">
      <w:pPr>
        <w:pStyle w:val="Heading3"/>
        <w:spacing w:before="0"/>
        <w:rPr>
          <w:noProof/>
        </w:rPr>
      </w:pPr>
      <w:r w:rsidRPr="00A558AF">
        <w:rPr>
          <w:noProof/>
        </w:rPr>
        <w:t>Fast Ethernet</w:t>
      </w:r>
    </w:p>
    <w:p w:rsidR="009F57BC" w:rsidRPr="00A558AF" w:rsidRDefault="009F57BC" w:rsidP="00E05622">
      <w:pPr>
        <w:spacing w:after="0"/>
        <w:rPr>
          <w:noProof/>
        </w:rPr>
      </w:pPr>
      <w:r w:rsidRPr="00A558AF">
        <w:rPr>
          <w:noProof/>
        </w:rPr>
        <w:t xml:space="preserve">Many familiar features of 10 Mbps Ethernet such as CSMA/CD, a variety of cabling options, and deployment of shared hubs and switches are retained in Fast Ethernet variants.  Fast Ethernet gained market acceptance around the same time that </w:t>
      </w:r>
      <w:smartTag w:uri="urn:schemas-microsoft-com:office:smarttags" w:element="stockticker">
        <w:r w:rsidRPr="00A558AF">
          <w:rPr>
            <w:noProof/>
          </w:rPr>
          <w:t>LAN</w:t>
        </w:r>
      </w:smartTag>
      <w:r w:rsidRPr="00A558AF">
        <w:rPr>
          <w:noProof/>
        </w:rPr>
        <w:t xml:space="preserve"> switching became popular. Most Fast Ethernet cards are connected to a switch or cabled to another device.</w:t>
      </w:r>
    </w:p>
    <w:p w:rsidR="009F57BC" w:rsidRPr="00A558AF" w:rsidRDefault="009F57BC" w:rsidP="00E05622">
      <w:pPr>
        <w:spacing w:after="0"/>
        <w:rPr>
          <w:noProof/>
        </w:rPr>
      </w:pPr>
      <w:r w:rsidRPr="00A558AF">
        <w:rPr>
          <w:noProof/>
        </w:rPr>
        <w:t xml:space="preserve">The two key features of Fast Ethernet, as compared to 10-Mbps Ethernet, are higher bandwidth and autonegotiation. Autonegotiation allows an Ethernet card or switch to operate at 10 or 100 Mbps. It also negotiates half-duplex or full-duplex operation. If the other device is not able to autonegotiate, it settles for half-duplex operation at 10 Mbps. </w:t>
      </w:r>
    </w:p>
    <w:p w:rsidR="009F57BC" w:rsidRPr="00A558AF" w:rsidRDefault="009F57BC" w:rsidP="00E05622">
      <w:pPr>
        <w:pStyle w:val="Heading3"/>
        <w:spacing w:before="0"/>
        <w:rPr>
          <w:noProof/>
        </w:rPr>
      </w:pPr>
      <w:r w:rsidRPr="00A558AF">
        <w:rPr>
          <w:noProof/>
        </w:rPr>
        <w:t>Gigabit Ethernet</w:t>
      </w:r>
    </w:p>
    <w:p w:rsidR="009F57BC" w:rsidRPr="00A558AF" w:rsidRDefault="009F57BC" w:rsidP="00E05622">
      <w:pPr>
        <w:spacing w:after="0"/>
        <w:rPr>
          <w:noProof/>
        </w:rPr>
      </w:pPr>
      <w:r w:rsidRPr="00A558AF">
        <w:rPr>
          <w:noProof/>
        </w:rPr>
        <w:t xml:space="preserve">Gigabit Ethernet is built on top of the Ethernet protocol, and it increases speed tenfold to 1000 Mbps, or 1 gigabit per second (Gbps). This specification promises to be a prominent player in high-speed </w:t>
      </w:r>
      <w:smartTag w:uri="urn:schemas-microsoft-com:office:smarttags" w:element="stockticker">
        <w:r w:rsidRPr="00A558AF">
          <w:rPr>
            <w:noProof/>
          </w:rPr>
          <w:t>LAN</w:t>
        </w:r>
      </w:smartTag>
      <w:r w:rsidRPr="00A558AF">
        <w:rPr>
          <w:noProof/>
        </w:rPr>
        <w:t xml:space="preserve"> backbones and server connections. Several changes have been made to the physical interface to enhance speeds from 100 Mbps Fast Ethernet up to 1 Gbps. This has been done by merging IEEE 802.3 Ethernet and </w:t>
      </w:r>
      <w:smartTag w:uri="urn:schemas-microsoft-com:office:smarttags" w:element="stockticker">
        <w:r w:rsidRPr="00A558AF">
          <w:rPr>
            <w:noProof/>
          </w:rPr>
          <w:t>ANSI</w:t>
        </w:r>
      </w:smartTag>
      <w:r w:rsidRPr="00A558AF">
        <w:rPr>
          <w:noProof/>
        </w:rPr>
        <w:t xml:space="preserve"> X3T11 Fiber Channel.</w:t>
      </w:r>
    </w:p>
    <w:p w:rsidR="00E05622" w:rsidRDefault="00E05622" w:rsidP="00E05622">
      <w:pPr>
        <w:spacing w:after="0"/>
        <w:rPr>
          <w:rStyle w:val="SubObjectiveHeadingCharChar"/>
          <w:rFonts w:eastAsiaTheme="majorEastAsia"/>
          <w:b w:val="0"/>
          <w:bCs w:val="0"/>
          <w:noProof/>
          <w:color w:val="365F91" w:themeColor="accent1" w:themeShade="BF"/>
        </w:rPr>
      </w:pPr>
      <w:r>
        <w:rPr>
          <w:rStyle w:val="SubObjectiveHeadingCharChar"/>
          <w:noProof/>
        </w:rPr>
        <w:br w:type="page"/>
      </w:r>
    </w:p>
    <w:p w:rsidR="009F57BC" w:rsidRPr="00A558AF" w:rsidRDefault="009F57BC" w:rsidP="00E05622">
      <w:pPr>
        <w:pStyle w:val="Heading1"/>
        <w:spacing w:before="0"/>
        <w:rPr>
          <w:rStyle w:val="SubObjectiveHeadingCharChar"/>
          <w:bCs/>
          <w:noProof/>
        </w:rPr>
      </w:pPr>
      <w:r w:rsidRPr="00A558AF">
        <w:rPr>
          <w:rStyle w:val="SubObjectiveHeadingCharChar"/>
          <w:noProof/>
        </w:rPr>
        <w:lastRenderedPageBreak/>
        <w:t>Media Connectors, Media Types, and their Uses</w:t>
      </w:r>
    </w:p>
    <w:p w:rsidR="009F57BC" w:rsidRPr="00A558AF" w:rsidRDefault="009F57BC" w:rsidP="00E05622">
      <w:pPr>
        <w:pStyle w:val="Heading2"/>
        <w:spacing w:before="0"/>
        <w:rPr>
          <w:rStyle w:val="SubObjectiveHeadingCharChar"/>
          <w:noProof/>
        </w:rPr>
      </w:pPr>
      <w:r w:rsidRPr="00A558AF">
        <w:rPr>
          <w:rStyle w:val="ScopeHeadingChar"/>
          <w:noProof/>
        </w:rPr>
        <w:t>Scope</w:t>
      </w:r>
    </w:p>
    <w:p w:rsidR="009F57BC" w:rsidRPr="00A558AF" w:rsidRDefault="009F57BC" w:rsidP="00E05622">
      <w:pPr>
        <w:pStyle w:val="ListParagraph"/>
        <w:numPr>
          <w:ilvl w:val="0"/>
          <w:numId w:val="5"/>
        </w:numPr>
        <w:spacing w:after="0"/>
        <w:contextualSpacing w:val="0"/>
        <w:rPr>
          <w:noProof/>
        </w:rPr>
      </w:pPr>
      <w:r w:rsidRPr="00A558AF">
        <w:rPr>
          <w:noProof/>
        </w:rPr>
        <w:t xml:space="preserve">Identify different types of media connectors, such as RJ-11/RJ-45, MT-RJ, ST/SC, IEEE 1394, Fiber, LC F-Type, and </w:t>
      </w:r>
      <w:smartTag w:uri="urn:schemas-microsoft-com:office:smarttags" w:element="stockticker">
        <w:r w:rsidRPr="00A558AF">
          <w:rPr>
            <w:noProof/>
          </w:rPr>
          <w:t>USB</w:t>
        </w:r>
      </w:smartTag>
      <w:r w:rsidRPr="00A558AF">
        <w:rPr>
          <w:noProof/>
        </w:rPr>
        <w:t xml:space="preserve">, and describe their uses. </w:t>
      </w:r>
    </w:p>
    <w:p w:rsidR="009F57BC" w:rsidRPr="00A558AF" w:rsidRDefault="009F57BC" w:rsidP="00E05622">
      <w:pPr>
        <w:pStyle w:val="ListParagraph"/>
        <w:numPr>
          <w:ilvl w:val="0"/>
          <w:numId w:val="5"/>
        </w:numPr>
        <w:spacing w:after="0"/>
        <w:contextualSpacing w:val="0"/>
        <w:rPr>
          <w:noProof/>
        </w:rPr>
      </w:pPr>
      <w:r w:rsidRPr="00A558AF">
        <w:rPr>
          <w:noProof/>
        </w:rPr>
        <w:t xml:space="preserve">Identify the different types of media, such as Category 3, 5, 5e, and 6 media types, coaxial cables, twisted pair cables, and optic cables, and describe their uses. </w:t>
      </w:r>
    </w:p>
    <w:p w:rsidR="009F57BC" w:rsidRDefault="00061F58" w:rsidP="00E05622">
      <w:pPr>
        <w:spacing w:after="0"/>
        <w:rPr>
          <w:noProof/>
        </w:rPr>
      </w:pPr>
      <w:r w:rsidRPr="00A558AF">
        <w:rPr>
          <w:noProof/>
        </w:rPr>
        <w:t>Go to…</w:t>
      </w:r>
    </w:p>
    <w:p w:rsidR="00E05622" w:rsidRPr="00A558AF" w:rsidRDefault="00E05622" w:rsidP="00E05622">
      <w:pPr>
        <w:spacing w:after="0"/>
        <w:rPr>
          <w:noProof/>
        </w:rPr>
      </w:pPr>
    </w:p>
    <w:p w:rsidR="009F57BC" w:rsidRPr="00A558AF" w:rsidRDefault="009F57BC" w:rsidP="00E05622">
      <w:pPr>
        <w:pStyle w:val="Heading3"/>
        <w:spacing w:before="0"/>
        <w:rPr>
          <w:noProof/>
        </w:rPr>
      </w:pPr>
      <w:r w:rsidRPr="00A558AF">
        <w:rPr>
          <w:noProof/>
        </w:rPr>
        <w:t>Media Connectors</w:t>
      </w:r>
    </w:p>
    <w:p w:rsidR="009F57BC" w:rsidRPr="00A558AF" w:rsidRDefault="009F57BC" w:rsidP="00E05622">
      <w:pPr>
        <w:spacing w:after="0"/>
        <w:rPr>
          <w:noProof/>
        </w:rPr>
      </w:pPr>
      <w:r w:rsidRPr="00A558AF">
        <w:rPr>
          <w:b/>
          <w:noProof/>
        </w:rPr>
        <w:t xml:space="preserve">RJ-11 (Registered Jack-11): </w:t>
      </w:r>
      <w:r w:rsidRPr="00A558AF">
        <w:rPr>
          <w:noProof/>
        </w:rPr>
        <w:t xml:space="preserve">RJ-11 is a four or six wire connection. It is a standard telephone cable or a computer modem connector in the </w:t>
      </w:r>
      <w:smartTag w:uri="urn:schemas-microsoft-com:office:smarttags" w:element="place">
        <w:smartTag w:uri="urn:schemas-microsoft-com:office:smarttags" w:element="country-region">
          <w:r w:rsidRPr="00A558AF">
            <w:rPr>
              <w:noProof/>
            </w:rPr>
            <w:t>USA</w:t>
          </w:r>
        </w:smartTag>
      </w:smartTag>
      <w:r w:rsidRPr="00A558AF">
        <w:rPr>
          <w:noProof/>
        </w:rPr>
        <w:t>.</w:t>
      </w:r>
    </w:p>
    <w:p w:rsidR="009F57BC" w:rsidRPr="00A558AF" w:rsidRDefault="009F57BC" w:rsidP="00E05622">
      <w:pPr>
        <w:spacing w:after="0"/>
        <w:rPr>
          <w:noProof/>
        </w:rPr>
      </w:pPr>
      <w:r w:rsidRPr="00A558AF">
        <w:rPr>
          <w:b/>
          <w:noProof/>
        </w:rPr>
        <w:t xml:space="preserve">RJ-45 (Registered Jack-45): </w:t>
      </w:r>
      <w:r w:rsidRPr="00A558AF">
        <w:rPr>
          <w:noProof/>
        </w:rPr>
        <w:t>RJ-45 is similar to the RJ-11 telephone cable connector, but is larger and accommodates 8 wires. It is commonly used for 10BaseT and 100BaseTX Ethernet connections. RJ-45 is used on all types of twisted pair cable, including Category 3, 4, and 5 UTP.</w:t>
      </w:r>
    </w:p>
    <w:p w:rsidR="009F57BC" w:rsidRPr="00A558AF" w:rsidRDefault="009F57BC" w:rsidP="00E05622">
      <w:pPr>
        <w:spacing w:after="0"/>
        <w:rPr>
          <w:noProof/>
        </w:rPr>
      </w:pPr>
      <w:r w:rsidRPr="00A558AF">
        <w:rPr>
          <w:noProof/>
        </w:rPr>
        <w:t>The varied uses of RJ-45 are as follows:</w:t>
      </w:r>
    </w:p>
    <w:p w:rsidR="009F57BC" w:rsidRPr="00A558AF" w:rsidRDefault="009F57BC" w:rsidP="00E05622">
      <w:pPr>
        <w:pStyle w:val="ListParagraph"/>
        <w:numPr>
          <w:ilvl w:val="0"/>
          <w:numId w:val="6"/>
        </w:numPr>
        <w:spacing w:after="0"/>
        <w:contextualSpacing w:val="0"/>
        <w:rPr>
          <w:noProof/>
        </w:rPr>
      </w:pPr>
      <w:r w:rsidRPr="00A558AF">
        <w:rPr>
          <w:noProof/>
        </w:rPr>
        <w:t>Use of four wires of an RJ-45 plug in an Ethernet (10BaseT) and Token Ring network.</w:t>
      </w:r>
    </w:p>
    <w:p w:rsidR="009F57BC" w:rsidRPr="00A558AF" w:rsidRDefault="009F57BC" w:rsidP="00E05622">
      <w:pPr>
        <w:pStyle w:val="ListParagraph"/>
        <w:numPr>
          <w:ilvl w:val="0"/>
          <w:numId w:val="6"/>
        </w:numPr>
        <w:spacing w:after="0"/>
        <w:contextualSpacing w:val="0"/>
        <w:rPr>
          <w:noProof/>
        </w:rPr>
      </w:pPr>
      <w:r w:rsidRPr="00A558AF">
        <w:rPr>
          <w:noProof/>
        </w:rPr>
        <w:t>Use of all eight wires of an RJ-45 plug in 100BaseVG.</w:t>
      </w:r>
    </w:p>
    <w:p w:rsidR="009F57BC" w:rsidRPr="00A558AF" w:rsidRDefault="009F57BC" w:rsidP="00E05622">
      <w:pPr>
        <w:pStyle w:val="ListParagraph"/>
        <w:numPr>
          <w:ilvl w:val="0"/>
          <w:numId w:val="6"/>
        </w:numPr>
        <w:spacing w:after="0"/>
        <w:contextualSpacing w:val="0"/>
        <w:rPr>
          <w:noProof/>
        </w:rPr>
      </w:pPr>
      <w:r w:rsidRPr="00A558AF">
        <w:rPr>
          <w:noProof/>
        </w:rPr>
        <w:t xml:space="preserve">Use of the same four wires of the RJ-45 connector as 10BaseT in 100BaseTX. However, the wire belongs to Category 5 instead of Category 3. </w:t>
      </w:r>
    </w:p>
    <w:p w:rsidR="009F57BC" w:rsidRPr="00A558AF" w:rsidRDefault="00F93F76" w:rsidP="00E05622">
      <w:pPr>
        <w:spacing w:after="0"/>
        <w:jc w:val="center"/>
        <w:rPr>
          <w:noProof/>
        </w:rPr>
      </w:pPr>
      <w:r w:rsidRPr="00A558AF">
        <w:rPr>
          <w:noProof/>
        </w:rPr>
        <w:drawing>
          <wp:inline distT="0" distB="0" distL="0" distR="0" wp14:anchorId="3D6D4779" wp14:editId="245BC8E5">
            <wp:extent cx="950976" cy="822960"/>
            <wp:effectExtent l="0" t="0" r="1905" b="0"/>
            <wp:docPr id="22" name="Picture 22" descr="C:\Program Files\Microsoft Office\MEDIA\CAGCAT10\j030052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Program Files\Microsoft Office\MEDIA\CAGCAT10\j0300520.gif"/>
                    <pic:cNvPicPr preferRelativeResize="0">
                      <a:picLocks noChangeAspect="1" noChangeArrowheads="1" noCrop="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0976" cy="822960"/>
                    </a:xfrm>
                    <a:prstGeom prst="rect">
                      <a:avLst/>
                    </a:prstGeom>
                    <a:noFill/>
                    <a:ln>
                      <a:noFill/>
                    </a:ln>
                  </pic:spPr>
                </pic:pic>
              </a:graphicData>
            </a:graphic>
          </wp:inline>
        </w:drawing>
      </w:r>
    </w:p>
    <w:p w:rsidR="009F57BC" w:rsidRPr="00A558AF" w:rsidRDefault="009F57BC" w:rsidP="00E05622">
      <w:pPr>
        <w:spacing w:after="0"/>
        <w:rPr>
          <w:noProof/>
        </w:rPr>
      </w:pPr>
      <w:r w:rsidRPr="00A558AF">
        <w:rPr>
          <w:noProof/>
        </w:rPr>
        <w:t>Mechanical Transfer Registered Jack:</w:t>
      </w:r>
      <w:r w:rsidRPr="00A558AF">
        <w:rPr>
          <w:b/>
          <w:noProof/>
        </w:rPr>
        <w:t xml:space="preserve"> </w:t>
      </w:r>
      <w:r w:rsidRPr="00A558AF">
        <w:rPr>
          <w:noProof/>
        </w:rPr>
        <w:t xml:space="preserve">Mechanical Transfer Registered Jack (MT-RJ) is a small duplex connector featuring two pre-polished fiber stubs. Used to connect fiber cables to hardware, this connector resembles the RJ-45 connector. Termination is carried out by inserting the two cleaved fibers into the connector, where they are aligned and butted up through a v-groove. Interstices are filled with index matching gel to improve attenuation and return loss performance. An internal clamping device holds the fibers in position. </w:t>
      </w:r>
    </w:p>
    <w:p w:rsidR="002C0C1D" w:rsidRPr="00A558AF" w:rsidRDefault="002C0C1D" w:rsidP="00E05622">
      <w:pPr>
        <w:spacing w:after="0"/>
        <w:rPr>
          <w:b/>
          <w:noProof/>
        </w:rPr>
      </w:pPr>
    </w:p>
    <w:sectPr w:rsidR="002C0C1D" w:rsidRPr="00A558AF" w:rsidSect="00695FE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A93" w:rsidRDefault="00C82A93" w:rsidP="00AB386F">
      <w:pPr>
        <w:spacing w:after="0" w:line="240" w:lineRule="auto"/>
      </w:pPr>
      <w:r>
        <w:separator/>
      </w:r>
    </w:p>
  </w:endnote>
  <w:endnote w:type="continuationSeparator" w:id="0">
    <w:p w:rsidR="00C82A93" w:rsidRDefault="00C82A93" w:rsidP="00AB3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A93" w:rsidRDefault="00C82A93" w:rsidP="00AB386F">
      <w:pPr>
        <w:spacing w:after="0" w:line="240" w:lineRule="auto"/>
      </w:pPr>
      <w:r>
        <w:separator/>
      </w:r>
    </w:p>
  </w:footnote>
  <w:footnote w:type="continuationSeparator" w:id="0">
    <w:p w:rsidR="00C82A93" w:rsidRDefault="00C82A93" w:rsidP="00AB38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074" w:rsidRDefault="007770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11B21"/>
    <w:multiLevelType w:val="hybridMultilevel"/>
    <w:tmpl w:val="6CA80550"/>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42852B2C"/>
    <w:multiLevelType w:val="hybridMultilevel"/>
    <w:tmpl w:val="C302C5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50A43"/>
    <w:multiLevelType w:val="hybridMultilevel"/>
    <w:tmpl w:val="B97C6590"/>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15:restartNumberingAfterBreak="0">
    <w:nsid w:val="58F03D2B"/>
    <w:multiLevelType w:val="hybridMultilevel"/>
    <w:tmpl w:val="A90E06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63CB0"/>
    <w:multiLevelType w:val="hybridMultilevel"/>
    <w:tmpl w:val="E7DA26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876980"/>
    <w:multiLevelType w:val="hybridMultilevel"/>
    <w:tmpl w:val="1DBAB5EC"/>
    <w:lvl w:ilvl="0" w:tplc="39282FC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ocumentProtection w:edit="comments" w:enforcement="0"/>
  <w:defaultTabStop w:val="720"/>
  <w:characterSpacingControl w:val="doNotCompress"/>
  <w:hdrShapeDefaults>
    <o:shapedefaults v:ext="edit" spidmax="174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7BC"/>
    <w:rsid w:val="0000629D"/>
    <w:rsid w:val="00034EFD"/>
    <w:rsid w:val="00040B36"/>
    <w:rsid w:val="00061F58"/>
    <w:rsid w:val="00081EAC"/>
    <w:rsid w:val="000834FA"/>
    <w:rsid w:val="00091DA4"/>
    <w:rsid w:val="000A3E42"/>
    <w:rsid w:val="00144F10"/>
    <w:rsid w:val="001565A8"/>
    <w:rsid w:val="00165EB3"/>
    <w:rsid w:val="00186401"/>
    <w:rsid w:val="0019432F"/>
    <w:rsid w:val="001F44E9"/>
    <w:rsid w:val="001F56E1"/>
    <w:rsid w:val="002007A3"/>
    <w:rsid w:val="00207D78"/>
    <w:rsid w:val="0023280C"/>
    <w:rsid w:val="00234608"/>
    <w:rsid w:val="00254952"/>
    <w:rsid w:val="00270AEA"/>
    <w:rsid w:val="00284D5B"/>
    <w:rsid w:val="002877AF"/>
    <w:rsid w:val="002907A8"/>
    <w:rsid w:val="002B3795"/>
    <w:rsid w:val="002B4117"/>
    <w:rsid w:val="002C0704"/>
    <w:rsid w:val="002C0C1D"/>
    <w:rsid w:val="002C6216"/>
    <w:rsid w:val="002D1C04"/>
    <w:rsid w:val="002D6F76"/>
    <w:rsid w:val="002F5362"/>
    <w:rsid w:val="00300C43"/>
    <w:rsid w:val="00320252"/>
    <w:rsid w:val="0032108C"/>
    <w:rsid w:val="00352E85"/>
    <w:rsid w:val="003609EF"/>
    <w:rsid w:val="003632AD"/>
    <w:rsid w:val="0036365A"/>
    <w:rsid w:val="00382C37"/>
    <w:rsid w:val="00396B84"/>
    <w:rsid w:val="003A1971"/>
    <w:rsid w:val="003C2527"/>
    <w:rsid w:val="003C300F"/>
    <w:rsid w:val="00432AA0"/>
    <w:rsid w:val="00443617"/>
    <w:rsid w:val="00451577"/>
    <w:rsid w:val="00451909"/>
    <w:rsid w:val="004519BB"/>
    <w:rsid w:val="00475316"/>
    <w:rsid w:val="004919E5"/>
    <w:rsid w:val="004A2362"/>
    <w:rsid w:val="004C1004"/>
    <w:rsid w:val="004C7A75"/>
    <w:rsid w:val="004E68F2"/>
    <w:rsid w:val="005402DB"/>
    <w:rsid w:val="00542C02"/>
    <w:rsid w:val="005965D1"/>
    <w:rsid w:val="00631D9D"/>
    <w:rsid w:val="00660205"/>
    <w:rsid w:val="00660593"/>
    <w:rsid w:val="00661B4D"/>
    <w:rsid w:val="00681FFD"/>
    <w:rsid w:val="0068706C"/>
    <w:rsid w:val="00695FEF"/>
    <w:rsid w:val="006D255E"/>
    <w:rsid w:val="006D54DE"/>
    <w:rsid w:val="006F49A4"/>
    <w:rsid w:val="00701F0F"/>
    <w:rsid w:val="00706796"/>
    <w:rsid w:val="007102C6"/>
    <w:rsid w:val="00777074"/>
    <w:rsid w:val="007B1911"/>
    <w:rsid w:val="007C5DAE"/>
    <w:rsid w:val="007D60E4"/>
    <w:rsid w:val="007E3F9D"/>
    <w:rsid w:val="007F346E"/>
    <w:rsid w:val="00807EB6"/>
    <w:rsid w:val="0083677D"/>
    <w:rsid w:val="00837C4F"/>
    <w:rsid w:val="00852CFB"/>
    <w:rsid w:val="00870D03"/>
    <w:rsid w:val="008758C6"/>
    <w:rsid w:val="00884131"/>
    <w:rsid w:val="008B6C45"/>
    <w:rsid w:val="008D4B37"/>
    <w:rsid w:val="008E5731"/>
    <w:rsid w:val="008F335A"/>
    <w:rsid w:val="00900202"/>
    <w:rsid w:val="00905B74"/>
    <w:rsid w:val="00932E88"/>
    <w:rsid w:val="00934B78"/>
    <w:rsid w:val="00943621"/>
    <w:rsid w:val="00957BED"/>
    <w:rsid w:val="009853FC"/>
    <w:rsid w:val="009A64D5"/>
    <w:rsid w:val="009E4FF1"/>
    <w:rsid w:val="009F57BC"/>
    <w:rsid w:val="00A04086"/>
    <w:rsid w:val="00A069D3"/>
    <w:rsid w:val="00A409F9"/>
    <w:rsid w:val="00A51033"/>
    <w:rsid w:val="00A558AF"/>
    <w:rsid w:val="00A72CF3"/>
    <w:rsid w:val="00A84715"/>
    <w:rsid w:val="00AA50CC"/>
    <w:rsid w:val="00AB2AFE"/>
    <w:rsid w:val="00AB386F"/>
    <w:rsid w:val="00AB5C6E"/>
    <w:rsid w:val="00B01BD8"/>
    <w:rsid w:val="00B54617"/>
    <w:rsid w:val="00B70C2A"/>
    <w:rsid w:val="00BC212B"/>
    <w:rsid w:val="00BC2A87"/>
    <w:rsid w:val="00BC4248"/>
    <w:rsid w:val="00C0529B"/>
    <w:rsid w:val="00C273DD"/>
    <w:rsid w:val="00C62A1D"/>
    <w:rsid w:val="00C82A93"/>
    <w:rsid w:val="00D15B14"/>
    <w:rsid w:val="00D2771E"/>
    <w:rsid w:val="00D51E59"/>
    <w:rsid w:val="00D541C9"/>
    <w:rsid w:val="00D908A9"/>
    <w:rsid w:val="00D90F7A"/>
    <w:rsid w:val="00DE7790"/>
    <w:rsid w:val="00DF0EFC"/>
    <w:rsid w:val="00DF6493"/>
    <w:rsid w:val="00E05622"/>
    <w:rsid w:val="00E17E70"/>
    <w:rsid w:val="00E3032D"/>
    <w:rsid w:val="00E457AF"/>
    <w:rsid w:val="00E577D0"/>
    <w:rsid w:val="00E90110"/>
    <w:rsid w:val="00EC4693"/>
    <w:rsid w:val="00F26D2C"/>
    <w:rsid w:val="00F63CD1"/>
    <w:rsid w:val="00F93F76"/>
    <w:rsid w:val="00FF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7409"/>
    <o:shapelayout v:ext="edit">
      <o:idmap v:ext="edit" data="1"/>
    </o:shapelayout>
  </w:shapeDefaults>
  <w:decimalSymbol w:val="."/>
  <w:listSeparator w:val=","/>
  <w15:docId w15:val="{53F86BF9-3964-4309-B0AD-28BF1C27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77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7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C10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cusedExplanationHeading">
    <w:name w:val="Focused Explanation Heading"/>
    <w:basedOn w:val="ScopeHeading"/>
    <w:rsid w:val="009F57BC"/>
  </w:style>
  <w:style w:type="paragraph" w:customStyle="1" w:styleId="ScopeHeading">
    <w:name w:val="Scope Heading"/>
    <w:basedOn w:val="Normal"/>
    <w:next w:val="Normal"/>
    <w:rsid w:val="009F57BC"/>
    <w:pPr>
      <w:spacing w:before="200" w:after="0" w:line="260" w:lineRule="exact"/>
      <w:outlineLvl w:val="0"/>
    </w:pPr>
    <w:rPr>
      <w:rFonts w:ascii="Arial" w:eastAsia="Times New Roman" w:hAnsi="Arial" w:cs="Arial"/>
      <w:b/>
      <w:bCs/>
      <w:kern w:val="32"/>
      <w:sz w:val="24"/>
      <w:szCs w:val="32"/>
    </w:rPr>
  </w:style>
  <w:style w:type="character" w:customStyle="1" w:styleId="SubObjectiveHeadingCharChar">
    <w:name w:val="SubObjective Heading Char Char"/>
    <w:basedOn w:val="DefaultParagraphFont"/>
    <w:rsid w:val="009F57BC"/>
    <w:rPr>
      <w:rFonts w:ascii="Arial" w:hAnsi="Arial" w:cs="Arial"/>
      <w:b/>
      <w:bCs/>
      <w:kern w:val="32"/>
      <w:sz w:val="28"/>
      <w:szCs w:val="32"/>
      <w:lang w:val="en-US" w:eastAsia="en-US" w:bidi="ar-SA"/>
    </w:rPr>
  </w:style>
  <w:style w:type="character" w:styleId="CommentReference">
    <w:name w:val="annotation reference"/>
    <w:basedOn w:val="DefaultParagraphFont"/>
    <w:semiHidden/>
    <w:rsid w:val="009F57BC"/>
    <w:rPr>
      <w:sz w:val="16"/>
      <w:szCs w:val="16"/>
    </w:rPr>
  </w:style>
  <w:style w:type="paragraph" w:customStyle="1" w:styleId="FocusedExplanation">
    <w:name w:val="Focused Explanation"/>
    <w:basedOn w:val="Normal"/>
    <w:rsid w:val="009F57BC"/>
    <w:pPr>
      <w:spacing w:before="200" w:after="0" w:line="260" w:lineRule="exact"/>
      <w:outlineLvl w:val="0"/>
    </w:pPr>
    <w:rPr>
      <w:rFonts w:ascii="Arial" w:eastAsia="Times New Roman" w:hAnsi="Arial" w:cs="Arial"/>
      <w:bCs/>
      <w:kern w:val="32"/>
      <w:sz w:val="20"/>
      <w:szCs w:val="32"/>
    </w:rPr>
  </w:style>
  <w:style w:type="paragraph" w:styleId="CommentText">
    <w:name w:val="annotation text"/>
    <w:basedOn w:val="Normal"/>
    <w:link w:val="CommentTextChar"/>
    <w:semiHidden/>
    <w:rsid w:val="009F57BC"/>
    <w:pPr>
      <w:spacing w:after="0" w:line="240" w:lineRule="auto"/>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9F57BC"/>
    <w:rPr>
      <w:rFonts w:ascii="Arial" w:eastAsia="Times New Roman" w:hAnsi="Arial" w:cs="Times New Roman"/>
      <w:sz w:val="20"/>
      <w:szCs w:val="20"/>
    </w:rPr>
  </w:style>
  <w:style w:type="character" w:customStyle="1" w:styleId="ScopeHeadingChar">
    <w:name w:val="ScopeHeading Char"/>
    <w:basedOn w:val="DefaultParagraphFont"/>
    <w:rsid w:val="009F57BC"/>
    <w:rPr>
      <w:rFonts w:ascii="Arial" w:hAnsi="Arial" w:cs="Arial"/>
      <w:b/>
      <w:bCs/>
      <w:kern w:val="32"/>
      <w:sz w:val="24"/>
      <w:szCs w:val="32"/>
      <w:lang w:val="en-US" w:eastAsia="en-US" w:bidi="ar-SA"/>
    </w:rPr>
  </w:style>
  <w:style w:type="paragraph" w:customStyle="1" w:styleId="ScopeText">
    <w:name w:val="ScopeText"/>
    <w:basedOn w:val="Normal"/>
    <w:link w:val="ScopeTextChar6"/>
    <w:rsid w:val="009F57BC"/>
    <w:pPr>
      <w:spacing w:before="200" w:after="0" w:line="260" w:lineRule="exact"/>
      <w:outlineLvl w:val="0"/>
    </w:pPr>
    <w:rPr>
      <w:rFonts w:ascii="Arial" w:eastAsia="Times New Roman" w:hAnsi="Arial" w:cs="Arial"/>
      <w:bCs/>
      <w:kern w:val="32"/>
      <w:sz w:val="20"/>
      <w:szCs w:val="32"/>
    </w:rPr>
  </w:style>
  <w:style w:type="character" w:customStyle="1" w:styleId="ScopeTextChar6">
    <w:name w:val="ScopeText Char6"/>
    <w:basedOn w:val="DefaultParagraphFont"/>
    <w:link w:val="ScopeText"/>
    <w:rsid w:val="009F57BC"/>
    <w:rPr>
      <w:rFonts w:ascii="Arial" w:eastAsia="Times New Roman" w:hAnsi="Arial" w:cs="Arial"/>
      <w:bCs/>
      <w:kern w:val="32"/>
      <w:sz w:val="20"/>
      <w:szCs w:val="32"/>
    </w:rPr>
  </w:style>
  <w:style w:type="paragraph" w:customStyle="1" w:styleId="SubObjectiveHeadingChar">
    <w:name w:val="SubObjective Heading Char"/>
    <w:basedOn w:val="Normal"/>
    <w:link w:val="SubObjectiveHeadingCharChar6"/>
    <w:rsid w:val="009F57BC"/>
    <w:pPr>
      <w:pageBreakBefore/>
      <w:spacing w:after="0" w:line="240" w:lineRule="auto"/>
      <w:outlineLvl w:val="0"/>
    </w:pPr>
    <w:rPr>
      <w:rFonts w:ascii="Arial" w:eastAsia="Times New Roman" w:hAnsi="Arial" w:cs="Arial"/>
      <w:b/>
      <w:kern w:val="32"/>
      <w:sz w:val="28"/>
      <w:szCs w:val="32"/>
    </w:rPr>
  </w:style>
  <w:style w:type="character" w:customStyle="1" w:styleId="SubObjectiveHeadingCharChar6">
    <w:name w:val="SubObjective Heading Char Char6"/>
    <w:basedOn w:val="DefaultParagraphFont"/>
    <w:link w:val="SubObjectiveHeadingChar"/>
    <w:rsid w:val="009F57BC"/>
    <w:rPr>
      <w:rFonts w:ascii="Arial" w:eastAsia="Times New Roman" w:hAnsi="Arial" w:cs="Arial"/>
      <w:b/>
      <w:kern w:val="32"/>
      <w:sz w:val="28"/>
      <w:szCs w:val="32"/>
    </w:rPr>
  </w:style>
  <w:style w:type="paragraph" w:customStyle="1" w:styleId="FocusedExplanationText">
    <w:name w:val="FocusedExplanationText"/>
    <w:basedOn w:val="Normal"/>
    <w:link w:val="FocusedExplanationTextChar4"/>
    <w:rsid w:val="009F57BC"/>
    <w:pPr>
      <w:spacing w:before="200" w:after="0" w:line="260" w:lineRule="exact"/>
      <w:outlineLvl w:val="0"/>
    </w:pPr>
    <w:rPr>
      <w:rFonts w:ascii="Arial" w:eastAsia="Times New Roman" w:hAnsi="Arial" w:cs="Arial"/>
      <w:bCs/>
      <w:kern w:val="32"/>
      <w:sz w:val="20"/>
      <w:szCs w:val="32"/>
    </w:rPr>
  </w:style>
  <w:style w:type="character" w:customStyle="1" w:styleId="FocusedExplanationTextChar4">
    <w:name w:val="FocusedExplanationText Char4"/>
    <w:basedOn w:val="DefaultParagraphFont"/>
    <w:link w:val="FocusedExplanationText"/>
    <w:rsid w:val="009F57BC"/>
    <w:rPr>
      <w:rFonts w:ascii="Arial" w:eastAsia="Times New Roman" w:hAnsi="Arial" w:cs="Arial"/>
      <w:bCs/>
      <w:kern w:val="32"/>
      <w:sz w:val="20"/>
      <w:szCs w:val="32"/>
    </w:rPr>
  </w:style>
  <w:style w:type="character" w:customStyle="1" w:styleId="FocusedExplanationTextChar5">
    <w:name w:val="FocusedExplanationText Char5"/>
    <w:basedOn w:val="DefaultParagraphFont"/>
    <w:rsid w:val="009F57BC"/>
    <w:rPr>
      <w:rFonts w:ascii="Arial" w:hAnsi="Arial" w:cs="Arial"/>
      <w:bCs/>
      <w:kern w:val="32"/>
      <w:szCs w:val="32"/>
      <w:lang w:val="en-US" w:eastAsia="en-US" w:bidi="ar-SA"/>
    </w:rPr>
  </w:style>
  <w:style w:type="paragraph" w:styleId="Caption">
    <w:name w:val="caption"/>
    <w:basedOn w:val="Normal"/>
    <w:next w:val="Normal"/>
    <w:qFormat/>
    <w:rsid w:val="009F57BC"/>
    <w:pPr>
      <w:spacing w:after="0" w:line="240" w:lineRule="auto"/>
      <w:jc w:val="center"/>
    </w:pPr>
    <w:rPr>
      <w:rFonts w:ascii="Arial" w:eastAsia="Times New Roman" w:hAnsi="Arial" w:cs="Arial"/>
      <w:b/>
      <w:bCs/>
      <w:iCs/>
      <w:sz w:val="20"/>
      <w:szCs w:val="24"/>
    </w:rPr>
  </w:style>
  <w:style w:type="paragraph" w:styleId="BalloonText">
    <w:name w:val="Balloon Text"/>
    <w:basedOn w:val="Normal"/>
    <w:link w:val="BalloonTextChar"/>
    <w:uiPriority w:val="99"/>
    <w:semiHidden/>
    <w:unhideWhenUsed/>
    <w:rsid w:val="009F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57BC"/>
    <w:rPr>
      <w:rFonts w:ascii="Tahoma" w:hAnsi="Tahoma" w:cs="Tahoma"/>
      <w:sz w:val="16"/>
      <w:szCs w:val="16"/>
    </w:rPr>
  </w:style>
  <w:style w:type="character" w:customStyle="1" w:styleId="Heading1Char">
    <w:name w:val="Heading 1 Char"/>
    <w:basedOn w:val="DefaultParagraphFont"/>
    <w:link w:val="Heading1"/>
    <w:uiPriority w:val="9"/>
    <w:rsid w:val="002877AF"/>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semiHidden/>
    <w:unhideWhenUsed/>
    <w:rsid w:val="002877AF"/>
    <w:pPr>
      <w:spacing w:after="120"/>
    </w:pPr>
  </w:style>
  <w:style w:type="character" w:customStyle="1" w:styleId="BodyTextChar">
    <w:name w:val="Body Text Char"/>
    <w:basedOn w:val="DefaultParagraphFont"/>
    <w:link w:val="BodyText"/>
    <w:uiPriority w:val="99"/>
    <w:semiHidden/>
    <w:rsid w:val="002877AF"/>
  </w:style>
  <w:style w:type="character" w:customStyle="1" w:styleId="Heading2Char">
    <w:name w:val="Heading 2 Char"/>
    <w:basedOn w:val="DefaultParagraphFont"/>
    <w:link w:val="Heading2"/>
    <w:uiPriority w:val="9"/>
    <w:rsid w:val="008367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77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01F0F"/>
    <w:pPr>
      <w:ind w:left="720"/>
      <w:contextualSpacing/>
    </w:pPr>
  </w:style>
  <w:style w:type="character" w:customStyle="1" w:styleId="Heading4Char">
    <w:name w:val="Heading 4 Char"/>
    <w:basedOn w:val="DefaultParagraphFont"/>
    <w:link w:val="Heading4"/>
    <w:uiPriority w:val="9"/>
    <w:rsid w:val="004C1004"/>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061F58"/>
    <w:rPr>
      <w:color w:val="0000FF" w:themeColor="hyperlink"/>
      <w:u w:val="single"/>
    </w:rPr>
  </w:style>
  <w:style w:type="character" w:styleId="FollowedHyperlink">
    <w:name w:val="FollowedHyperlink"/>
    <w:basedOn w:val="DefaultParagraphFont"/>
    <w:uiPriority w:val="99"/>
    <w:semiHidden/>
    <w:unhideWhenUsed/>
    <w:rsid w:val="00061F58"/>
    <w:rPr>
      <w:color w:val="800080" w:themeColor="followedHyperlink"/>
      <w:u w:val="single"/>
    </w:rPr>
  </w:style>
  <w:style w:type="paragraph" w:styleId="TOC2">
    <w:name w:val="toc 2"/>
    <w:basedOn w:val="Normal"/>
    <w:next w:val="Normal"/>
    <w:autoRedefine/>
    <w:uiPriority w:val="39"/>
    <w:unhideWhenUsed/>
    <w:rsid w:val="00234608"/>
    <w:pPr>
      <w:spacing w:before="120" w:after="0"/>
      <w:ind w:left="220"/>
    </w:pPr>
    <w:rPr>
      <w:rFonts w:cstheme="minorHAnsi"/>
      <w:b/>
      <w:bCs/>
    </w:rPr>
  </w:style>
  <w:style w:type="paragraph" w:styleId="TOC1">
    <w:name w:val="toc 1"/>
    <w:basedOn w:val="Normal"/>
    <w:next w:val="Normal"/>
    <w:autoRedefine/>
    <w:uiPriority w:val="39"/>
    <w:unhideWhenUsed/>
    <w:rsid w:val="00234608"/>
    <w:pPr>
      <w:spacing w:before="120" w:after="0"/>
    </w:pPr>
    <w:rPr>
      <w:rFonts w:cstheme="minorHAnsi"/>
      <w:b/>
      <w:bCs/>
      <w:i/>
      <w:iCs/>
      <w:sz w:val="24"/>
      <w:szCs w:val="24"/>
    </w:rPr>
  </w:style>
  <w:style w:type="paragraph" w:styleId="TOC3">
    <w:name w:val="toc 3"/>
    <w:basedOn w:val="Normal"/>
    <w:next w:val="Normal"/>
    <w:autoRedefine/>
    <w:uiPriority w:val="39"/>
    <w:unhideWhenUsed/>
    <w:rsid w:val="00234608"/>
    <w:pPr>
      <w:spacing w:after="0"/>
      <w:ind w:left="440"/>
    </w:pPr>
    <w:rPr>
      <w:rFonts w:cstheme="minorHAnsi"/>
      <w:sz w:val="20"/>
      <w:szCs w:val="20"/>
    </w:rPr>
  </w:style>
  <w:style w:type="paragraph" w:styleId="TOC4">
    <w:name w:val="toc 4"/>
    <w:basedOn w:val="Normal"/>
    <w:next w:val="Normal"/>
    <w:autoRedefine/>
    <w:uiPriority w:val="39"/>
    <w:unhideWhenUsed/>
    <w:rsid w:val="00234608"/>
    <w:pPr>
      <w:spacing w:after="0"/>
      <w:ind w:left="660"/>
    </w:pPr>
    <w:rPr>
      <w:rFonts w:cstheme="minorHAnsi"/>
      <w:sz w:val="20"/>
      <w:szCs w:val="20"/>
    </w:rPr>
  </w:style>
  <w:style w:type="paragraph" w:styleId="TOC5">
    <w:name w:val="toc 5"/>
    <w:basedOn w:val="Normal"/>
    <w:next w:val="Normal"/>
    <w:autoRedefine/>
    <w:uiPriority w:val="39"/>
    <w:unhideWhenUsed/>
    <w:rsid w:val="00234608"/>
    <w:pPr>
      <w:spacing w:after="0"/>
      <w:ind w:left="880"/>
    </w:pPr>
    <w:rPr>
      <w:rFonts w:cstheme="minorHAnsi"/>
      <w:sz w:val="20"/>
      <w:szCs w:val="20"/>
    </w:rPr>
  </w:style>
  <w:style w:type="paragraph" w:styleId="TOC6">
    <w:name w:val="toc 6"/>
    <w:basedOn w:val="Normal"/>
    <w:next w:val="Normal"/>
    <w:autoRedefine/>
    <w:uiPriority w:val="39"/>
    <w:unhideWhenUsed/>
    <w:rsid w:val="00234608"/>
    <w:pPr>
      <w:spacing w:after="0"/>
      <w:ind w:left="1100"/>
    </w:pPr>
    <w:rPr>
      <w:rFonts w:cstheme="minorHAnsi"/>
      <w:sz w:val="20"/>
      <w:szCs w:val="20"/>
    </w:rPr>
  </w:style>
  <w:style w:type="paragraph" w:styleId="TOC7">
    <w:name w:val="toc 7"/>
    <w:basedOn w:val="Normal"/>
    <w:next w:val="Normal"/>
    <w:autoRedefine/>
    <w:uiPriority w:val="39"/>
    <w:unhideWhenUsed/>
    <w:rsid w:val="00234608"/>
    <w:pPr>
      <w:spacing w:after="0"/>
      <w:ind w:left="1320"/>
    </w:pPr>
    <w:rPr>
      <w:rFonts w:cstheme="minorHAnsi"/>
      <w:sz w:val="20"/>
      <w:szCs w:val="20"/>
    </w:rPr>
  </w:style>
  <w:style w:type="paragraph" w:styleId="TOC8">
    <w:name w:val="toc 8"/>
    <w:basedOn w:val="Normal"/>
    <w:next w:val="Normal"/>
    <w:autoRedefine/>
    <w:uiPriority w:val="39"/>
    <w:unhideWhenUsed/>
    <w:rsid w:val="00234608"/>
    <w:pPr>
      <w:spacing w:after="0"/>
      <w:ind w:left="1540"/>
    </w:pPr>
    <w:rPr>
      <w:rFonts w:cstheme="minorHAnsi"/>
      <w:sz w:val="20"/>
      <w:szCs w:val="20"/>
    </w:rPr>
  </w:style>
  <w:style w:type="paragraph" w:styleId="TOC9">
    <w:name w:val="toc 9"/>
    <w:basedOn w:val="Normal"/>
    <w:next w:val="Normal"/>
    <w:autoRedefine/>
    <w:uiPriority w:val="39"/>
    <w:unhideWhenUsed/>
    <w:rsid w:val="00234608"/>
    <w:pPr>
      <w:spacing w:after="0"/>
      <w:ind w:left="1760"/>
    </w:pPr>
    <w:rPr>
      <w:rFonts w:cstheme="minorHAnsi"/>
      <w:sz w:val="20"/>
      <w:szCs w:val="20"/>
    </w:rPr>
  </w:style>
  <w:style w:type="paragraph" w:styleId="TOCHeading">
    <w:name w:val="TOC Heading"/>
    <w:basedOn w:val="Heading1"/>
    <w:next w:val="Normal"/>
    <w:uiPriority w:val="39"/>
    <w:semiHidden/>
    <w:unhideWhenUsed/>
    <w:qFormat/>
    <w:rsid w:val="00234608"/>
    <w:pPr>
      <w:outlineLvl w:val="9"/>
    </w:pPr>
    <w:rPr>
      <w:lang w:eastAsia="ja-JP"/>
    </w:rPr>
  </w:style>
  <w:style w:type="paragraph" w:styleId="Header">
    <w:name w:val="header"/>
    <w:basedOn w:val="Normal"/>
    <w:link w:val="HeaderChar"/>
    <w:uiPriority w:val="99"/>
    <w:unhideWhenUsed/>
    <w:rsid w:val="00AB3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86F"/>
  </w:style>
  <w:style w:type="paragraph" w:styleId="Footer">
    <w:name w:val="footer"/>
    <w:basedOn w:val="Normal"/>
    <w:link w:val="FooterChar"/>
    <w:uiPriority w:val="99"/>
    <w:unhideWhenUsed/>
    <w:rsid w:val="00AB3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86F"/>
  </w:style>
  <w:style w:type="paragraph" w:styleId="CommentSubject">
    <w:name w:val="annotation subject"/>
    <w:basedOn w:val="CommentText"/>
    <w:next w:val="CommentText"/>
    <w:link w:val="CommentSubjectChar"/>
    <w:uiPriority w:val="99"/>
    <w:semiHidden/>
    <w:unhideWhenUsed/>
    <w:rsid w:val="00300C43"/>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300C43"/>
    <w:rPr>
      <w:rFonts w:ascii="Arial" w:eastAsia="Times New Roman" w:hAnsi="Arial"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KLCProjects\KLC\Plug-Ins\MAS\Content\1274\ResourceFiles\MASWord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7BC514-C796-4784-A8B1-67D1AB212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MASWordTemplate.dotm</Template>
  <TotalTime>18</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Exercise</vt:lpstr>
    </vt:vector>
  </TitlesOfParts>
  <Company>KaplanIT</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dc:title>
  <dc:creator>Admin</dc:creator>
  <cp:lastModifiedBy>Admin</cp:lastModifiedBy>
  <cp:revision>4</cp:revision>
  <dcterms:created xsi:type="dcterms:W3CDTF">2017-01-27T07:57:00Z</dcterms:created>
  <dcterms:modified xsi:type="dcterms:W3CDTF">2018-01-30T04:26:00Z</dcterms:modified>
  <cp:category>Module 1</cp:category>
</cp:coreProperties>
</file>