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0B53" w14:textId="77777777" w:rsidR="00A265D6" w:rsidRPr="008B7110" w:rsidRDefault="00A265D6" w:rsidP="00A265D6">
      <w:pPr>
        <w:spacing w:line="360" w:lineRule="auto"/>
        <w:jc w:val="center"/>
        <w:rPr>
          <w:rFonts w:asciiTheme="minorHAnsi" w:hAnsiTheme="minorHAnsi"/>
          <w:b/>
          <w:caps/>
          <w:sz w:val="44"/>
        </w:rPr>
      </w:pPr>
    </w:p>
    <w:p w14:paraId="295B76C0" w14:textId="1018BFC7" w:rsidR="00A265D6" w:rsidRPr="008B7110" w:rsidRDefault="00A265D6" w:rsidP="00A265D6">
      <w:pPr>
        <w:spacing w:line="360" w:lineRule="auto"/>
        <w:jc w:val="center"/>
        <w:rPr>
          <w:rFonts w:asciiTheme="minorHAnsi" w:hAnsiTheme="minorHAnsi"/>
          <w:b/>
          <w:caps/>
          <w:sz w:val="44"/>
        </w:rPr>
      </w:pPr>
    </w:p>
    <w:p w14:paraId="30067E77" w14:textId="77777777" w:rsidR="003C64CC" w:rsidRPr="008B7110" w:rsidRDefault="003C64CC" w:rsidP="00A265D6">
      <w:pPr>
        <w:spacing w:line="360" w:lineRule="auto"/>
        <w:jc w:val="center"/>
        <w:rPr>
          <w:rFonts w:asciiTheme="minorHAnsi" w:hAnsiTheme="minorHAnsi"/>
          <w:b/>
          <w:caps/>
          <w:sz w:val="44"/>
        </w:rPr>
      </w:pPr>
    </w:p>
    <w:p w14:paraId="7E02FF58" w14:textId="0CEBC6ED" w:rsidR="00A265D6" w:rsidRPr="00F560E0" w:rsidRDefault="006C6D64" w:rsidP="23A1DAF1">
      <w:pPr>
        <w:spacing w:line="360" w:lineRule="auto"/>
        <w:jc w:val="center"/>
        <w:rPr>
          <w:rFonts w:asciiTheme="minorHAnsi" w:hAnsiTheme="minorHAnsi"/>
          <w:b/>
          <w:bCs/>
          <w:caps/>
          <w:color w:val="024C41"/>
          <w:sz w:val="72"/>
          <w:szCs w:val="56"/>
        </w:rPr>
      </w:pPr>
      <w:r w:rsidRPr="00F560E0">
        <w:rPr>
          <w:rFonts w:asciiTheme="minorHAnsi" w:hAnsiTheme="minorHAnsi"/>
          <w:b/>
          <w:bCs/>
          <w:caps/>
          <w:color w:val="024C41"/>
          <w:sz w:val="72"/>
          <w:szCs w:val="56"/>
        </w:rPr>
        <w:t>ASSESSMENT TERMODINAMICO DELLA FABBRICA</w:t>
      </w:r>
    </w:p>
    <w:p w14:paraId="67411CDB" w14:textId="40AB4836" w:rsidR="23A1DAF1" w:rsidRPr="00F560E0" w:rsidRDefault="00002427" w:rsidP="23A1DAF1">
      <w:pPr>
        <w:jc w:val="center"/>
        <w:rPr>
          <w:rFonts w:ascii="Calibri" w:eastAsia="Calibri" w:hAnsi="Calibri" w:cs="Calibri"/>
          <w:b/>
          <w:color w:val="00A98E"/>
          <w:sz w:val="40"/>
          <w:szCs w:val="40"/>
        </w:rPr>
      </w:pPr>
      <w:r w:rsidRPr="00F560E0">
        <w:rPr>
          <w:rFonts w:ascii="Calibri" w:eastAsia="Calibri" w:hAnsi="Calibri" w:cs="Calibri"/>
          <w:b/>
          <w:color w:val="00A98E"/>
          <w:sz w:val="40"/>
          <w:szCs w:val="40"/>
        </w:rPr>
        <w:t>Relazione Parziale N°: RP7.3</w:t>
      </w:r>
    </w:p>
    <w:p w14:paraId="09952A4B" w14:textId="3812BA94" w:rsidR="23A1DAF1" w:rsidRPr="00F560E0" w:rsidRDefault="006C6D64" w:rsidP="23A1DAF1">
      <w:pPr>
        <w:jc w:val="center"/>
        <w:rPr>
          <w:rFonts w:ascii="Calibri" w:eastAsia="Calibri" w:hAnsi="Calibri" w:cs="Calibri"/>
          <w:b/>
          <w:color w:val="00A98E"/>
          <w:sz w:val="40"/>
          <w:szCs w:val="40"/>
        </w:rPr>
      </w:pPr>
      <w:r w:rsidRPr="00F560E0">
        <w:rPr>
          <w:rFonts w:ascii="Calibri" w:eastAsia="Calibri" w:hAnsi="Calibri" w:cs="Calibri"/>
          <w:b/>
          <w:color w:val="00A98E"/>
          <w:sz w:val="40"/>
          <w:szCs w:val="40"/>
        </w:rPr>
        <w:t>Versione del Documento: V1.1</w:t>
      </w:r>
    </w:p>
    <w:p w14:paraId="0435DB43" w14:textId="7B3B1147" w:rsidR="23A1DAF1" w:rsidRPr="00F560E0" w:rsidRDefault="006C6D64" w:rsidP="23A1DAF1">
      <w:pPr>
        <w:jc w:val="center"/>
        <w:rPr>
          <w:rFonts w:ascii="Calibri" w:eastAsia="Calibri" w:hAnsi="Calibri" w:cs="Calibri"/>
          <w:b/>
          <w:color w:val="00A98E"/>
          <w:sz w:val="40"/>
          <w:szCs w:val="40"/>
        </w:rPr>
      </w:pPr>
      <w:r w:rsidRPr="00F560E0">
        <w:rPr>
          <w:rFonts w:ascii="Calibri" w:eastAsia="Calibri" w:hAnsi="Calibri" w:cs="Calibri"/>
          <w:b/>
          <w:color w:val="00A98E"/>
          <w:sz w:val="40"/>
          <w:szCs w:val="40"/>
        </w:rPr>
        <w:t xml:space="preserve">Data di Revisione del Documento: </w:t>
      </w:r>
      <w:r w:rsidR="00511B95">
        <w:rPr>
          <w:rFonts w:ascii="Calibri" w:eastAsia="Calibri" w:hAnsi="Calibri" w:cs="Calibri"/>
          <w:b/>
          <w:color w:val="00A98E"/>
          <w:sz w:val="40"/>
          <w:szCs w:val="40"/>
        </w:rPr>
        <w:t>30</w:t>
      </w:r>
      <w:r w:rsidRPr="00F560E0">
        <w:rPr>
          <w:rFonts w:ascii="Calibri" w:eastAsia="Calibri" w:hAnsi="Calibri" w:cs="Calibri"/>
          <w:b/>
          <w:color w:val="00A98E"/>
          <w:sz w:val="40"/>
          <w:szCs w:val="40"/>
        </w:rPr>
        <w:t>.0</w:t>
      </w:r>
      <w:r w:rsidR="00511B95">
        <w:rPr>
          <w:rFonts w:ascii="Calibri" w:eastAsia="Calibri" w:hAnsi="Calibri" w:cs="Calibri"/>
          <w:b/>
          <w:color w:val="00A98E"/>
          <w:sz w:val="40"/>
          <w:szCs w:val="40"/>
        </w:rPr>
        <w:t>4</w:t>
      </w:r>
      <w:r w:rsidRPr="00F560E0">
        <w:rPr>
          <w:rFonts w:ascii="Calibri" w:eastAsia="Calibri" w:hAnsi="Calibri" w:cs="Calibri"/>
          <w:b/>
          <w:color w:val="00A98E"/>
          <w:sz w:val="40"/>
          <w:szCs w:val="40"/>
        </w:rPr>
        <w:t>.2026</w:t>
      </w:r>
    </w:p>
    <w:p w14:paraId="603630B3" w14:textId="17A94853" w:rsidR="23A1DAF1" w:rsidRPr="00F560E0" w:rsidRDefault="006C6D64" w:rsidP="23A1DAF1">
      <w:pPr>
        <w:spacing w:line="360" w:lineRule="auto"/>
        <w:jc w:val="center"/>
        <w:rPr>
          <w:rFonts w:ascii="Calibri" w:eastAsia="Calibri" w:hAnsi="Calibri" w:cs="Calibri"/>
          <w:b/>
          <w:color w:val="00A98E"/>
          <w:sz w:val="44"/>
          <w:szCs w:val="44"/>
        </w:rPr>
      </w:pPr>
      <w:r w:rsidRPr="00F560E0">
        <w:rPr>
          <w:rFonts w:ascii="Calibri" w:eastAsia="Calibri" w:hAnsi="Calibri" w:cs="Calibri"/>
          <w:b/>
          <w:color w:val="00A98E"/>
          <w:sz w:val="40"/>
          <w:szCs w:val="40"/>
        </w:rPr>
        <w:t xml:space="preserve">Responsabilità: </w:t>
      </w:r>
      <w:proofErr w:type="spellStart"/>
      <w:r w:rsidRPr="00F560E0">
        <w:rPr>
          <w:rFonts w:ascii="Calibri" w:eastAsia="Calibri" w:hAnsi="Calibri" w:cs="Calibri"/>
          <w:b/>
          <w:color w:val="00A98E"/>
          <w:sz w:val="40"/>
          <w:szCs w:val="40"/>
        </w:rPr>
        <w:t>Gresmalt</w:t>
      </w:r>
      <w:proofErr w:type="spellEnd"/>
      <w:r w:rsidRPr="00F560E0">
        <w:rPr>
          <w:rFonts w:ascii="Calibri" w:eastAsia="Calibri" w:hAnsi="Calibri" w:cs="Calibri"/>
          <w:b/>
          <w:color w:val="00A98E"/>
          <w:sz w:val="40"/>
          <w:szCs w:val="40"/>
        </w:rPr>
        <w:t xml:space="preserve"> - Capofila</w:t>
      </w:r>
    </w:p>
    <w:p w14:paraId="003B6F2C" w14:textId="2971AB67" w:rsidR="00562094" w:rsidRDefault="00562094" w:rsidP="003C64CC">
      <w:pPr>
        <w:spacing w:line="360" w:lineRule="auto"/>
        <w:jc w:val="center"/>
        <w:rPr>
          <w:rFonts w:asciiTheme="minorHAnsi" w:hAnsiTheme="minorHAnsi"/>
          <w:sz w:val="44"/>
        </w:rPr>
      </w:pPr>
    </w:p>
    <w:p w14:paraId="08D077AA" w14:textId="77777777" w:rsidR="001C69B5" w:rsidRDefault="001C69B5" w:rsidP="003C64CC">
      <w:pPr>
        <w:spacing w:line="360" w:lineRule="auto"/>
        <w:jc w:val="center"/>
        <w:rPr>
          <w:rFonts w:asciiTheme="minorHAnsi" w:hAnsiTheme="minorHAnsi"/>
          <w:sz w:val="44"/>
        </w:rPr>
      </w:pPr>
    </w:p>
    <w:p w14:paraId="3FF98E28" w14:textId="77777777" w:rsidR="001C69B5" w:rsidRPr="008B7110" w:rsidRDefault="001C69B5" w:rsidP="003C64CC">
      <w:pPr>
        <w:spacing w:line="360" w:lineRule="auto"/>
        <w:jc w:val="center"/>
        <w:rPr>
          <w:rFonts w:asciiTheme="minorHAnsi" w:hAnsiTheme="minorHAnsi"/>
          <w:sz w:val="44"/>
        </w:rPr>
      </w:pPr>
    </w:p>
    <w:p w14:paraId="08C95DEC" w14:textId="3024CF7F" w:rsidR="005020E1" w:rsidRPr="008B7110" w:rsidRDefault="005020E1" w:rsidP="003C64CC">
      <w:pPr>
        <w:spacing w:line="360" w:lineRule="auto"/>
        <w:jc w:val="center"/>
        <w:rPr>
          <w:rFonts w:asciiTheme="minorHAnsi" w:hAnsiTheme="minorHAnsi"/>
          <w:sz w:val="44"/>
        </w:rPr>
      </w:pPr>
    </w:p>
    <w:p w14:paraId="7EC76703" w14:textId="77777777" w:rsidR="005F5FDE" w:rsidRDefault="0058038F">
      <w:pPr>
        <w:spacing w:before="240" w:after="120"/>
        <w:jc w:val="both"/>
      </w:pPr>
      <w:r>
        <w:rPr>
          <w:rFonts w:ascii="Calibri" w:hAnsi="Calibri"/>
          <w:b/>
          <w:color w:val="024C41"/>
          <w:sz w:val="36"/>
        </w:rPr>
        <w:lastRenderedPageBreak/>
        <w:t>1. INTRODUZIONE</w:t>
      </w:r>
    </w:p>
    <w:p w14:paraId="42C7D5D3" w14:textId="77777777" w:rsidR="005F5FDE" w:rsidRDefault="0058038F">
      <w:pPr>
        <w:spacing w:before="160" w:after="60"/>
      </w:pPr>
      <w:r>
        <w:rPr>
          <w:rFonts w:ascii="Calibri" w:hAnsi="Calibri"/>
          <w:b/>
          <w:color w:val="024C41"/>
          <w:sz w:val="26"/>
        </w:rPr>
        <w:t>1.1 Inquadramento dell'attività</w:t>
      </w:r>
    </w:p>
    <w:p w14:paraId="0762E3AF" w14:textId="77777777" w:rsidR="005F5FDE" w:rsidRDefault="0058038F">
      <w:pPr>
        <w:spacing w:after="120"/>
        <w:jc w:val="both"/>
      </w:pPr>
      <w:r>
        <w:rPr>
          <w:rFonts w:ascii="Calibri" w:hAnsi="Calibri"/>
        </w:rPr>
        <w:t xml:space="preserve">L'attività 7.3 rappresenta la fase di integrazione e validazione termodinamica della </w:t>
      </w:r>
      <w:proofErr w:type="spellStart"/>
      <w:r>
        <w:rPr>
          <w:rFonts w:ascii="Calibri" w:hAnsi="Calibri"/>
        </w:rPr>
        <w:t>Intelligent</w:t>
      </w:r>
      <w:proofErr w:type="spellEnd"/>
      <w:r>
        <w:rPr>
          <w:rFonts w:ascii="Calibri" w:hAnsi="Calibri"/>
        </w:rPr>
        <w:t xml:space="preserve"> </w:t>
      </w:r>
      <w:proofErr w:type="spellStart"/>
      <w:r>
        <w:rPr>
          <w:rFonts w:ascii="Calibri" w:hAnsi="Calibri"/>
        </w:rPr>
        <w:t>Factory</w:t>
      </w:r>
      <w:proofErr w:type="spellEnd"/>
      <w:r>
        <w:rPr>
          <w:rFonts w:ascii="Calibri" w:hAnsi="Calibri"/>
        </w:rPr>
        <w:t xml:space="preserve"> sviluppata nel progetto START. Mette in relazione l'infrastruttura digitale e cognitiva della fabbrica (piattaforma Edge-to-Cloud E2C, acquisizione e semantizzazione dei dati, modelli della </w:t>
      </w:r>
      <w:proofErr w:type="spellStart"/>
      <w:r>
        <w:rPr>
          <w:rFonts w:ascii="Calibri" w:hAnsi="Calibri"/>
        </w:rPr>
        <w:t>Intelligent</w:t>
      </w:r>
      <w:proofErr w:type="spellEnd"/>
      <w:r>
        <w:rPr>
          <w:rFonts w:ascii="Calibri" w:hAnsi="Calibri"/>
        </w:rPr>
        <w:t xml:space="preserve"> </w:t>
      </w:r>
      <w:proofErr w:type="spellStart"/>
      <w:r>
        <w:rPr>
          <w:rFonts w:ascii="Calibri" w:hAnsi="Calibri"/>
        </w:rPr>
        <w:t>Factory</w:t>
      </w:r>
      <w:proofErr w:type="spellEnd"/>
      <w:r>
        <w:rPr>
          <w:rFonts w:ascii="Calibri" w:hAnsi="Calibri"/>
        </w:rPr>
        <w:t xml:space="preserve">) e la linea metodologica di misurazione della sostenibilità (le quattro impronte tecnologica, ambientale, sociale ed economica e la modellazione dell'Extended </w:t>
      </w:r>
      <w:proofErr w:type="spellStart"/>
      <w:r>
        <w:rPr>
          <w:rFonts w:ascii="Calibri" w:hAnsi="Calibri"/>
        </w:rPr>
        <w:t>Exergy</w:t>
      </w:r>
      <w:proofErr w:type="spellEnd"/>
      <w:r>
        <w:rPr>
          <w:rFonts w:ascii="Calibri" w:hAnsi="Calibri"/>
        </w:rPr>
        <w:t xml:space="preserve"> Accounting Plus, EEA+).</w:t>
      </w:r>
    </w:p>
    <w:p w14:paraId="77C576DB" w14:textId="77777777" w:rsidR="005F5FDE" w:rsidRDefault="0058038F">
      <w:pPr>
        <w:spacing w:after="120"/>
        <w:jc w:val="both"/>
      </w:pPr>
      <w:r>
        <w:rPr>
          <w:rFonts w:ascii="Calibri" w:hAnsi="Calibri"/>
        </w:rPr>
        <w:t xml:space="preserve">Il Piano di Sviluppo assegna all'attività il compito di applicare in ambiente operativo l'EEA+, condurre l'analisi </w:t>
      </w:r>
      <w:proofErr w:type="spellStart"/>
      <w:r>
        <w:rPr>
          <w:rFonts w:ascii="Calibri" w:hAnsi="Calibri"/>
        </w:rPr>
        <w:t>exergetica</w:t>
      </w:r>
      <w:proofErr w:type="spellEnd"/>
      <w:r>
        <w:rPr>
          <w:rFonts w:ascii="Calibri" w:hAnsi="Calibri"/>
        </w:rPr>
        <w:t xml:space="preserve"> della fabbrica e integrare quantitativamente le prestazioni tecnologiche (OR6.1), ambientali (OR6.2), sociali (OR6.3) ed economiche (OR6.4) in una prospettiva olistica, utilizzando sia le serie di dati primari sia i dati raccolti in tempo reale. Il risultato atteso è duplice: un quadro delle performance di sostenibilità multidimensionale delle tre unità produttive e il collaudo della versione beta dello strumento EEA+. Il KPI di attività è l'</w:t>
      </w:r>
      <w:r>
        <w:rPr>
          <w:rFonts w:ascii="Calibri" w:hAnsi="Calibri"/>
          <w:b/>
        </w:rPr>
        <w:t>Indice Termodinamico di Sostenibilità (TSI)</w:t>
      </w:r>
      <w:r>
        <w:rPr>
          <w:rFonts w:ascii="Calibri" w:hAnsi="Calibri"/>
        </w:rPr>
        <w:t>, determinato per ciascuna unità sulla serie storica e sullo scenario in tempo reale. Il Piano prescrive inoltre l'impiego dell'</w:t>
      </w:r>
      <w:proofErr w:type="spellStart"/>
      <w:r>
        <w:rPr>
          <w:rFonts w:ascii="Calibri" w:hAnsi="Calibri"/>
          <w:b/>
        </w:rPr>
        <w:t>Analytic</w:t>
      </w:r>
      <w:proofErr w:type="spellEnd"/>
      <w:r>
        <w:rPr>
          <w:rFonts w:ascii="Calibri" w:hAnsi="Calibri"/>
          <w:b/>
        </w:rPr>
        <w:t xml:space="preserve"> </w:t>
      </w:r>
      <w:proofErr w:type="spellStart"/>
      <w:r>
        <w:rPr>
          <w:rFonts w:ascii="Calibri" w:hAnsi="Calibri"/>
          <w:b/>
        </w:rPr>
        <w:t>Hierarchy</w:t>
      </w:r>
      <w:proofErr w:type="spellEnd"/>
      <w:r>
        <w:rPr>
          <w:rFonts w:ascii="Calibri" w:hAnsi="Calibri"/>
          <w:b/>
        </w:rPr>
        <w:t xml:space="preserve"> Process (AHP)</w:t>
      </w:r>
      <w:r>
        <w:rPr>
          <w:rFonts w:ascii="Calibri" w:hAnsi="Calibri"/>
        </w:rPr>
        <w:t xml:space="preserve"> come tecnica di ponderazione trasparente fra le quattro dimensioni.</w:t>
      </w:r>
    </w:p>
    <w:p w14:paraId="6D6D97EE" w14:textId="77777777" w:rsidR="005F5FDE" w:rsidRDefault="0058038F">
      <w:pPr>
        <w:spacing w:before="160" w:after="60"/>
      </w:pPr>
      <w:r>
        <w:rPr>
          <w:rFonts w:ascii="Calibri" w:hAnsi="Calibri"/>
          <w:b/>
          <w:color w:val="024C41"/>
          <w:sz w:val="26"/>
        </w:rPr>
        <w:t>1.2 Dal problema dell'incommensurabilità alla metrica comune</w:t>
      </w:r>
    </w:p>
    <w:p w14:paraId="206A86B7" w14:textId="77777777" w:rsidR="005F5FDE" w:rsidRDefault="0058038F">
      <w:pPr>
        <w:spacing w:after="120"/>
        <w:jc w:val="both"/>
      </w:pPr>
      <w:r>
        <w:rPr>
          <w:rFonts w:ascii="Calibri" w:hAnsi="Calibri"/>
        </w:rPr>
        <w:t>La valutazione della sostenibilità combina grandezze eterogenee (kg CO₂-</w:t>
      </w:r>
      <w:proofErr w:type="spellStart"/>
      <w:r>
        <w:rPr>
          <w:rFonts w:ascii="Calibri" w:hAnsi="Calibri"/>
        </w:rPr>
        <w:t>eq</w:t>
      </w:r>
      <w:proofErr w:type="spellEnd"/>
      <w:r>
        <w:rPr>
          <w:rFonts w:ascii="Calibri" w:hAnsi="Calibri"/>
        </w:rPr>
        <w:t xml:space="preserve">, m³, €, ore, DALY, indicatori di processo) la cui aggregazione diretta è problematica. START </w:t>
      </w:r>
      <w:r w:rsidRPr="00BC7873">
        <w:rPr>
          <w:rFonts w:ascii="Calibri" w:hAnsi="Calibri"/>
        </w:rPr>
        <w:t xml:space="preserve">affronta il problema convertendo in Joule (exergia o equivalente) le grandezze considerate: la conversione risolve la </w:t>
      </w:r>
      <w:r w:rsidRPr="00BC7873">
        <w:rPr>
          <w:rFonts w:ascii="Calibri" w:hAnsi="Calibri"/>
        </w:rPr>
        <w:t>commensurabilità dimensionale</w:t>
      </w:r>
      <w:r w:rsidRPr="00BC7873">
        <w:rPr>
          <w:rFonts w:ascii="Calibri" w:hAnsi="Calibri"/>
        </w:rPr>
        <w:t xml:space="preserve">, mentre l'AHP rende esplicita e verificabile la </w:t>
      </w:r>
      <w:r w:rsidRPr="00BC7873">
        <w:rPr>
          <w:rFonts w:ascii="Calibri" w:hAnsi="Calibri"/>
        </w:rPr>
        <w:t>ponderazione</w:t>
      </w:r>
      <w:r w:rsidRPr="00BC7873">
        <w:rPr>
          <w:rFonts w:ascii="Calibri" w:hAnsi="Calibri"/>
        </w:rPr>
        <w:t xml:space="preserve">. Nella beta i due livelli sono distinti: la conversione in J/GJ rende confrontabili le grandezze; l'AHP determina i pesi; la </w:t>
      </w:r>
      <w:proofErr w:type="spellStart"/>
      <w:r w:rsidRPr="00BC7873">
        <w:rPr>
          <w:rFonts w:ascii="Calibri" w:hAnsi="Calibri"/>
        </w:rPr>
        <w:t>Sustainability</w:t>
      </w:r>
      <w:proofErr w:type="spellEnd"/>
      <w:r w:rsidRPr="00BC7873">
        <w:rPr>
          <w:rFonts w:ascii="Calibri" w:hAnsi="Calibri"/>
        </w:rPr>
        <w:t xml:space="preserve"> Accounting integra i contributi</w:t>
      </w:r>
      <w:r>
        <w:rPr>
          <w:rFonts w:ascii="Calibri" w:hAnsi="Calibri"/>
        </w:rPr>
        <w:t xml:space="preserve">; il TSI combina il risultato multidimensionale con l'efficienza </w:t>
      </w:r>
      <w:proofErr w:type="spellStart"/>
      <w:r>
        <w:rPr>
          <w:rFonts w:ascii="Calibri" w:hAnsi="Calibri"/>
        </w:rPr>
        <w:t>exergetica</w:t>
      </w:r>
      <w:proofErr w:type="spellEnd"/>
      <w:r>
        <w:rPr>
          <w:rFonts w:ascii="Calibri" w:hAnsi="Calibri"/>
        </w:rPr>
        <w:t xml:space="preserve"> del processo.</w:t>
      </w:r>
    </w:p>
    <w:p w14:paraId="31BEDAB2" w14:textId="77777777" w:rsidR="005F5FDE" w:rsidRDefault="0058038F">
      <w:pPr>
        <w:spacing w:before="160" w:after="60"/>
      </w:pPr>
      <w:r>
        <w:rPr>
          <w:rFonts w:ascii="Calibri" w:hAnsi="Calibri"/>
          <w:b/>
          <w:color w:val="024C41"/>
          <w:sz w:val="26"/>
        </w:rPr>
        <w:t>1.3 Perimetro applicativo e serie analizzata</w:t>
      </w:r>
    </w:p>
    <w:p w14:paraId="01D8ABB2" w14:textId="77777777" w:rsidR="005F5FDE" w:rsidRDefault="0058038F">
      <w:pPr>
        <w:spacing w:after="120"/>
        <w:jc w:val="both"/>
      </w:pPr>
      <w:r>
        <w:rPr>
          <w:rFonts w:ascii="Calibri" w:hAnsi="Calibri"/>
        </w:rPr>
        <w:t xml:space="preserve">Il modello è applicato alle tre unità produttive del gruppo — </w:t>
      </w:r>
      <w:r w:rsidRPr="00BC7873">
        <w:rPr>
          <w:rFonts w:ascii="Calibri" w:hAnsi="Calibri"/>
          <w:bCs/>
        </w:rPr>
        <w:t>D020</w:t>
      </w:r>
      <w:r w:rsidRPr="00BC7873">
        <w:rPr>
          <w:rFonts w:ascii="Calibri" w:hAnsi="Calibri"/>
          <w:bCs/>
        </w:rPr>
        <w:t xml:space="preserve"> (Viano, MTO), </w:t>
      </w:r>
      <w:r w:rsidRPr="00BC7873">
        <w:rPr>
          <w:rFonts w:ascii="Calibri" w:hAnsi="Calibri"/>
          <w:bCs/>
        </w:rPr>
        <w:t>D060</w:t>
      </w:r>
      <w:r w:rsidRPr="00BC7873">
        <w:rPr>
          <w:rFonts w:ascii="Calibri" w:hAnsi="Calibri"/>
          <w:bCs/>
        </w:rPr>
        <w:t xml:space="preserve"> (Scandiano, ibrida MTS+MTO, che ospita il reparto di preparazione impasto atomizzato e alimenta anche le altre unità) e </w:t>
      </w:r>
      <w:r w:rsidRPr="00BC7873">
        <w:rPr>
          <w:rFonts w:ascii="Calibri" w:hAnsi="Calibri"/>
          <w:bCs/>
        </w:rPr>
        <w:t>D240</w:t>
      </w:r>
      <w:r w:rsidRPr="00BC7873">
        <w:rPr>
          <w:rFonts w:ascii="Calibri" w:hAnsi="Calibri"/>
          <w:bCs/>
        </w:rPr>
        <w:t xml:space="preserve"> (Frassinoro, MTO) — sulla serie annuale </w:t>
      </w:r>
      <w:r w:rsidRPr="00BC7873">
        <w:rPr>
          <w:rFonts w:ascii="Calibri" w:hAnsi="Calibri"/>
          <w:bCs/>
        </w:rPr>
        <w:t>2023–2025</w:t>
      </w:r>
      <w:r w:rsidRPr="00BC7873">
        <w:rPr>
          <w:rFonts w:ascii="Calibri" w:hAnsi="Calibri"/>
          <w:bCs/>
        </w:rPr>
        <w:t xml:space="preserve">, assumendo l'anno </w:t>
      </w:r>
      <w:r w:rsidRPr="00BC7873">
        <w:rPr>
          <w:rFonts w:ascii="Calibri" w:hAnsi="Calibri"/>
          <w:bCs/>
        </w:rPr>
        <w:t>2022 come riferimento</w:t>
      </w:r>
      <w:r w:rsidRPr="00BC7873">
        <w:rPr>
          <w:rFonts w:ascii="Calibri" w:hAnsi="Calibri"/>
          <w:bCs/>
        </w:rPr>
        <w:t xml:space="preserve"> per le differenze dei moduli. Le quattro impronte degli OR6.1–6.4 sono assunte come modelli di dominio e trasformate in quattro </w:t>
      </w:r>
      <w:r w:rsidRPr="00BC7873">
        <w:rPr>
          <w:rFonts w:ascii="Calibri" w:hAnsi="Calibri"/>
          <w:bCs/>
        </w:rPr>
        <w:t>moduli operativi in Joule</w:t>
      </w:r>
      <w:r w:rsidRPr="00BC7873">
        <w:rPr>
          <w:rFonts w:ascii="Calibri" w:hAnsi="Calibri"/>
          <w:bCs/>
        </w:rPr>
        <w:t xml:space="preserve"> (TEI-J, EFA-J, </w:t>
      </w:r>
      <w:proofErr w:type="spellStart"/>
      <w:r w:rsidRPr="00BC7873">
        <w:rPr>
          <w:rFonts w:ascii="Calibri" w:hAnsi="Calibri"/>
          <w:bCs/>
        </w:rPr>
        <w:t>EcoFA</w:t>
      </w:r>
      <w:proofErr w:type="spellEnd"/>
      <w:r w:rsidRPr="00BC7873">
        <w:rPr>
          <w:rFonts w:ascii="Calibri" w:hAnsi="Calibri"/>
          <w:bCs/>
        </w:rPr>
        <w:t>-J, SFA-J); l'EEA+ (OR6.5) fornisce l'integrazione e il TSI.</w:t>
      </w:r>
    </w:p>
    <w:p w14:paraId="703F74A6" w14:textId="77777777" w:rsidR="005F5FDE" w:rsidRDefault="0058038F">
      <w:pPr>
        <w:spacing w:before="240" w:after="120"/>
        <w:jc w:val="both"/>
      </w:pPr>
      <w:r>
        <w:rPr>
          <w:rFonts w:ascii="Calibri" w:hAnsi="Calibri"/>
          <w:b/>
          <w:color w:val="024C41"/>
          <w:sz w:val="36"/>
        </w:rPr>
        <w:t>2. METODOLOGIA</w:t>
      </w:r>
    </w:p>
    <w:p w14:paraId="4D6AEBDC" w14:textId="77777777" w:rsidR="005F5FDE" w:rsidRDefault="0058038F">
      <w:pPr>
        <w:spacing w:before="160" w:after="60"/>
      </w:pPr>
      <w:r>
        <w:rPr>
          <w:rFonts w:ascii="Calibri" w:hAnsi="Calibri"/>
          <w:b/>
          <w:color w:val="024C41"/>
          <w:sz w:val="26"/>
        </w:rPr>
        <w:t>2.1 Architettura della versione beta</w:t>
      </w:r>
    </w:p>
    <w:p w14:paraId="19E72287" w14:textId="77777777" w:rsidR="005F5FDE" w:rsidRDefault="0058038F">
      <w:pPr>
        <w:spacing w:after="120"/>
        <w:jc w:val="both"/>
      </w:pPr>
      <w:r>
        <w:rPr>
          <w:rFonts w:ascii="Calibri" w:hAnsi="Calibri"/>
        </w:rPr>
        <w:t xml:space="preserve">La versione beta è una pipeline a sei livelli: </w:t>
      </w:r>
      <w:r>
        <w:rPr>
          <w:rFonts w:ascii="Calibri" w:hAnsi="Calibri"/>
          <w:b/>
        </w:rPr>
        <w:t xml:space="preserve">Dati primari → armonizzazione → 4 moduli -J → AHP → </w:t>
      </w:r>
      <w:proofErr w:type="spellStart"/>
      <w:r>
        <w:rPr>
          <w:rFonts w:ascii="Calibri" w:hAnsi="Calibri"/>
          <w:b/>
        </w:rPr>
        <w:t>Sustainability</w:t>
      </w:r>
      <w:proofErr w:type="spellEnd"/>
      <w:r>
        <w:rPr>
          <w:rFonts w:ascii="Calibri" w:hAnsi="Calibri"/>
          <w:b/>
        </w:rPr>
        <w:t xml:space="preserve"> Accounting → </w:t>
      </w:r>
      <w:proofErr w:type="spellStart"/>
      <w:r>
        <w:rPr>
          <w:rFonts w:ascii="Calibri" w:hAnsi="Calibri"/>
          <w:b/>
        </w:rPr>
        <w:t>layer</w:t>
      </w:r>
      <w:proofErr w:type="spellEnd"/>
      <w:r>
        <w:rPr>
          <w:rFonts w:ascii="Calibri" w:hAnsi="Calibri"/>
          <w:b/>
        </w:rPr>
        <w:t xml:space="preserve"> </w:t>
      </w:r>
      <w:proofErr w:type="spellStart"/>
      <w:r>
        <w:rPr>
          <w:rFonts w:ascii="Calibri" w:hAnsi="Calibri"/>
          <w:b/>
        </w:rPr>
        <w:t>exergico</w:t>
      </w:r>
      <w:proofErr w:type="spellEnd"/>
      <w:r>
        <w:rPr>
          <w:rFonts w:ascii="Calibri" w:hAnsi="Calibri"/>
          <w:b/>
        </w:rPr>
        <w:t xml:space="preserve"> → TSI</w:t>
      </w:r>
      <w:r>
        <w:rPr>
          <w:rFonts w:ascii="Calibri" w:hAnsi="Calibri"/>
        </w:rPr>
        <w:t xml:space="preserve"> (Figure 1 e 2). L'architettura conserva la leggibilità dei singoli footprint e costruisce un indicatore finale unico.</w:t>
      </w:r>
    </w:p>
    <w:p w14:paraId="53245315" w14:textId="77777777" w:rsidR="005F5FDE" w:rsidRDefault="0058038F">
      <w:pPr>
        <w:jc w:val="center"/>
      </w:pPr>
      <w:r>
        <w:rPr>
          <w:noProof/>
        </w:rPr>
        <w:drawing>
          <wp:inline distT="0" distB="0" distL="0" distR="0" wp14:anchorId="6CF487AE" wp14:editId="322E6423">
            <wp:extent cx="5757545"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ttura.png"/>
                    <pic:cNvPicPr/>
                  </pic:nvPicPr>
                  <pic:blipFill rotWithShape="1">
                    <a:blip r:embed="rId11">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19"/>
                        </a:ext>
                      </a:extLst>
                    </a:blip>
                    <a:srcRect t="26947" b="20440"/>
                    <a:stretch>
                      <a:fillRect/>
                    </a:stretch>
                  </pic:blipFill>
                  <pic:spPr bwMode="auto">
                    <a:xfrm>
                      <a:off x="0" y="0"/>
                      <a:ext cx="5760000" cy="781383"/>
                    </a:xfrm>
                    <a:prstGeom prst="rect">
                      <a:avLst/>
                    </a:prstGeom>
                    <a:ln>
                      <a:noFill/>
                    </a:ln>
                    <a:extLst>
                      <a:ext uri="{53640926-AAD7-44D8-BBD7-CCE9431645EC}">
                        <a14:shadowObscured xmlns:a14="http://schemas.microsoft.com/office/drawing/2010/main"/>
                      </a:ext>
                    </a:extLst>
                  </pic:spPr>
                </pic:pic>
              </a:graphicData>
            </a:graphic>
          </wp:inline>
        </w:drawing>
      </w:r>
    </w:p>
    <w:p w14:paraId="339435C1" w14:textId="77777777" w:rsidR="005F5FDE" w:rsidRPr="00F13CF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Figura 1 — Architettura della pipeline EEA+ beta.</w:t>
      </w:r>
    </w:p>
    <w:p w14:paraId="57DF00E2" w14:textId="77777777" w:rsidR="005F5FDE" w:rsidRDefault="0058038F">
      <w:pPr>
        <w:jc w:val="center"/>
      </w:pPr>
      <w:r>
        <w:rPr>
          <w:noProof/>
        </w:rPr>
        <w:lastRenderedPageBreak/>
        <w:drawing>
          <wp:inline distT="0" distB="0" distL="0" distR="0" wp14:anchorId="11BE1AC6" wp14:editId="3F816620">
            <wp:extent cx="4318635" cy="154305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uli.png"/>
                    <pic:cNvPicPr/>
                  </pic:nvPicPr>
                  <pic:blipFill rotWithShape="1">
                    <a:blip r:embed="rId20">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21"/>
                        </a:ext>
                      </a:extLst>
                    </a:blip>
                    <a:srcRect t="14364" b="15116"/>
                    <a:stretch>
                      <a:fillRect/>
                    </a:stretch>
                  </pic:blipFill>
                  <pic:spPr bwMode="auto">
                    <a:xfrm>
                      <a:off x="0" y="0"/>
                      <a:ext cx="4320000" cy="1543538"/>
                    </a:xfrm>
                    <a:prstGeom prst="rect">
                      <a:avLst/>
                    </a:prstGeom>
                    <a:ln>
                      <a:noFill/>
                    </a:ln>
                    <a:extLst>
                      <a:ext uri="{53640926-AAD7-44D8-BBD7-CCE9431645EC}">
                        <a14:shadowObscured xmlns:a14="http://schemas.microsoft.com/office/drawing/2010/main"/>
                      </a:ext>
                    </a:extLst>
                  </pic:spPr>
                </pic:pic>
              </a:graphicData>
            </a:graphic>
          </wp:inline>
        </w:drawing>
      </w:r>
    </w:p>
    <w:p w14:paraId="2131BACA" w14:textId="77777777" w:rsidR="005F5FDE" w:rsidRPr="00F13CF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Figura 2 — Schema di integrazione dei quattro moduli in Joule.</w:t>
      </w:r>
    </w:p>
    <w:p w14:paraId="0BD7A550" w14:textId="77777777" w:rsidR="005F5FDE" w:rsidRDefault="0058038F">
      <w:pPr>
        <w:spacing w:before="160" w:after="60"/>
      </w:pPr>
      <w:r>
        <w:rPr>
          <w:rFonts w:ascii="Calibri" w:hAnsi="Calibri"/>
          <w:b/>
          <w:color w:val="024C41"/>
          <w:sz w:val="26"/>
        </w:rPr>
        <w:t>2.2 Perimetro, unità funzionale e convenzioni di unità</w:t>
      </w:r>
    </w:p>
    <w:p w14:paraId="6AED9DF0" w14:textId="77777777" w:rsidR="005F5FDE" w:rsidRPr="00BC7873" w:rsidRDefault="0058038F">
      <w:pPr>
        <w:spacing w:after="120"/>
        <w:jc w:val="both"/>
        <w:rPr>
          <w:bCs/>
        </w:rPr>
      </w:pPr>
      <w:r>
        <w:rPr>
          <w:rFonts w:ascii="Calibri" w:hAnsi="Calibri"/>
        </w:rPr>
        <w:t xml:space="preserve">Il perimetro è </w:t>
      </w:r>
      <w:r w:rsidRPr="00BC7873">
        <w:rPr>
          <w:rFonts w:ascii="Calibri" w:hAnsi="Calibri"/>
          <w:bCs/>
        </w:rPr>
        <w:t>gate-to-gate rinforzato</w:t>
      </w:r>
      <w:r w:rsidRPr="00BC7873">
        <w:rPr>
          <w:rFonts w:ascii="Calibri" w:hAnsi="Calibri"/>
          <w:bCs/>
        </w:rPr>
        <w:t xml:space="preserve">: i vettori energetici di fabbrica come tali, i materiali con coefficienti </w:t>
      </w:r>
      <w:proofErr w:type="spellStart"/>
      <w:r w:rsidRPr="00BC7873">
        <w:rPr>
          <w:rFonts w:ascii="Calibri" w:hAnsi="Calibri"/>
          <w:bCs/>
        </w:rPr>
        <w:t>cradle</w:t>
      </w:r>
      <w:proofErr w:type="spellEnd"/>
      <w:r w:rsidRPr="00BC7873">
        <w:rPr>
          <w:rFonts w:ascii="Calibri" w:hAnsi="Calibri"/>
          <w:bCs/>
        </w:rPr>
        <w:t xml:space="preserve">-to-gate, il riciclo interno con regola di </w:t>
      </w:r>
      <w:proofErr w:type="spellStart"/>
      <w:r w:rsidRPr="00BC7873">
        <w:rPr>
          <w:rFonts w:ascii="Calibri" w:hAnsi="Calibri"/>
          <w:bCs/>
        </w:rPr>
        <w:t>cut</w:t>
      </w:r>
      <w:proofErr w:type="spellEnd"/>
      <w:r w:rsidRPr="00BC7873">
        <w:rPr>
          <w:rFonts w:ascii="Calibri" w:hAnsi="Calibri"/>
          <w:bCs/>
        </w:rPr>
        <w:t xml:space="preserve">-off, ogni voce attribuita a un solo modulo (no doppio conteggio). Unità funzionale: m² di piastrella equivalente. </w:t>
      </w:r>
      <w:r w:rsidRPr="00BC7873">
        <w:rPr>
          <w:rFonts w:ascii="Calibri" w:hAnsi="Calibri"/>
          <w:bCs/>
        </w:rPr>
        <w:t>Convenzione di unità</w:t>
      </w:r>
      <w:r w:rsidRPr="00BC7873">
        <w:rPr>
          <w:rFonts w:ascii="Calibri" w:hAnsi="Calibri"/>
          <w:bCs/>
        </w:rPr>
        <w:t xml:space="preserve">: memorizzazione in unità native, calcolo in </w:t>
      </w:r>
      <w:r w:rsidRPr="00BC7873">
        <w:rPr>
          <w:rFonts w:ascii="Calibri" w:hAnsi="Calibri"/>
          <w:bCs/>
        </w:rPr>
        <w:t>MJ</w:t>
      </w:r>
      <w:r w:rsidRPr="00BC7873">
        <w:rPr>
          <w:rFonts w:ascii="Calibri" w:hAnsi="Calibri"/>
          <w:bCs/>
        </w:rPr>
        <w:t xml:space="preserve">, output in </w:t>
      </w:r>
      <w:r w:rsidRPr="00BC7873">
        <w:rPr>
          <w:rFonts w:ascii="Calibri" w:hAnsi="Calibri"/>
          <w:bCs/>
        </w:rPr>
        <w:t>GJ</w:t>
      </w:r>
      <w:r w:rsidRPr="00BC7873">
        <w:rPr>
          <w:rFonts w:ascii="Calibri" w:hAnsi="Calibri"/>
          <w:bCs/>
        </w:rPr>
        <w:t xml:space="preserve"> con conversione </w:t>
      </w:r>
      <w:r w:rsidRPr="00BC7873">
        <w:rPr>
          <w:rFonts w:ascii="Calibri" w:hAnsi="Calibri"/>
          <w:bCs/>
        </w:rPr>
        <w:t>MJ → GJ = /1.000</w:t>
      </w:r>
      <w:r w:rsidRPr="00BC7873">
        <w:rPr>
          <w:rFonts w:ascii="Calibri" w:hAnsi="Calibri"/>
          <w:bCs/>
        </w:rPr>
        <w:t xml:space="preserve"> (1 GJ = 1.000 MJ = 10⁹ J); si evita la divisione per 10⁹ applicata a valori già in MJ.</w:t>
      </w:r>
    </w:p>
    <w:p w14:paraId="38D10303" w14:textId="77777777" w:rsidR="005F5FDE" w:rsidRDefault="0058038F">
      <w:pPr>
        <w:spacing w:before="160" w:after="60"/>
      </w:pPr>
      <w:r>
        <w:rPr>
          <w:rFonts w:ascii="Calibri" w:hAnsi="Calibri"/>
          <w:b/>
          <w:color w:val="024C41"/>
          <w:sz w:val="26"/>
        </w:rPr>
        <w:t xml:space="preserve">2.3 Componente </w:t>
      </w:r>
      <w:proofErr w:type="spellStart"/>
      <w:r>
        <w:rPr>
          <w:rFonts w:ascii="Calibri" w:hAnsi="Calibri"/>
          <w:b/>
          <w:color w:val="024C41"/>
          <w:sz w:val="26"/>
        </w:rPr>
        <w:t>exergetica</w:t>
      </w:r>
      <w:proofErr w:type="spellEnd"/>
    </w:p>
    <w:p w14:paraId="456D69A0" w14:textId="77777777" w:rsidR="005F5FDE" w:rsidRPr="00BC7873" w:rsidRDefault="0058038F">
      <w:pPr>
        <w:spacing w:after="120"/>
        <w:jc w:val="both"/>
      </w:pPr>
      <w:r>
        <w:rPr>
          <w:rFonts w:ascii="Calibri" w:hAnsi="Calibri"/>
        </w:rPr>
        <w:t xml:space="preserve">Il throughput </w:t>
      </w:r>
      <w:proofErr w:type="spellStart"/>
      <w:r>
        <w:rPr>
          <w:rFonts w:ascii="Calibri" w:hAnsi="Calibri"/>
        </w:rPr>
        <w:t>exergetico</w:t>
      </w:r>
      <w:proofErr w:type="spellEnd"/>
      <w:r>
        <w:rPr>
          <w:rFonts w:ascii="Calibri" w:hAnsi="Calibri"/>
        </w:rPr>
        <w:t xml:space="preserve"> dei </w:t>
      </w:r>
      <w:r w:rsidRPr="00BC7873">
        <w:rPr>
          <w:rFonts w:ascii="Calibri" w:hAnsi="Calibri"/>
        </w:rPr>
        <w:t xml:space="preserve">vettori energetici è calcolato secondo la </w:t>
      </w:r>
      <w:proofErr w:type="spellStart"/>
      <w:r w:rsidRPr="00BC7873">
        <w:rPr>
          <w:rFonts w:ascii="Calibri" w:hAnsi="Calibri"/>
        </w:rPr>
        <w:t>Eq</w:t>
      </w:r>
      <w:proofErr w:type="spellEnd"/>
      <w:r w:rsidRPr="00BC7873">
        <w:rPr>
          <w:rFonts w:ascii="Calibri" w:hAnsi="Calibri"/>
        </w:rPr>
        <w:t xml:space="preserve">. (18). L'exergia del combustibile è trattata come </w:t>
      </w:r>
      <w:r w:rsidRPr="00BC7873">
        <w:rPr>
          <w:rFonts w:ascii="Calibri" w:hAnsi="Calibri"/>
        </w:rPr>
        <w:t>exergia chimica</w:t>
      </w:r>
      <w:r w:rsidRPr="00BC7873">
        <w:rPr>
          <w:rFonts w:ascii="Calibri" w:hAnsi="Calibri"/>
        </w:rPr>
        <w:t xml:space="preserve"> (</w:t>
      </w:r>
      <w:proofErr w:type="spellStart"/>
      <w:r w:rsidRPr="00BC7873">
        <w:rPr>
          <w:rFonts w:ascii="Calibri" w:hAnsi="Calibri"/>
        </w:rPr>
        <w:t>b_fuel</w:t>
      </w:r>
      <w:proofErr w:type="spellEnd"/>
      <w:r w:rsidRPr="00BC7873">
        <w:rPr>
          <w:rFonts w:ascii="Calibri" w:hAnsi="Calibri"/>
        </w:rPr>
        <w:t xml:space="preserve"> ≈ 42 MJ/Nm³), tenendo l'efficienza di conversione all'interno di Ψ e non nel denominatore </w:t>
      </w:r>
      <w:proofErr w:type="spellStart"/>
      <w:r w:rsidRPr="00BC7873">
        <w:rPr>
          <w:rFonts w:ascii="Calibri" w:hAnsi="Calibri"/>
        </w:rPr>
        <w:t>Ex_ref</w:t>
      </w:r>
      <w:proofErr w:type="spellEnd"/>
      <w:r w:rsidRPr="00BC7873">
        <w:rPr>
          <w:rFonts w:ascii="Calibri" w:hAnsi="Calibri"/>
        </w:rPr>
        <w:t xml:space="preserve"> = </w:t>
      </w:r>
      <w:proofErr w:type="spellStart"/>
      <w:r w:rsidRPr="00BC7873">
        <w:rPr>
          <w:rFonts w:ascii="Calibri" w:hAnsi="Calibri"/>
        </w:rPr>
        <w:t>Ex_el</w:t>
      </w:r>
      <w:proofErr w:type="spellEnd"/>
      <w:r w:rsidRPr="00BC7873">
        <w:rPr>
          <w:rFonts w:ascii="Calibri" w:hAnsi="Calibri"/>
        </w:rPr>
        <w:t xml:space="preserve"> + </w:t>
      </w:r>
      <w:proofErr w:type="spellStart"/>
      <w:r w:rsidRPr="00BC7873">
        <w:rPr>
          <w:rFonts w:ascii="Calibri" w:hAnsi="Calibri"/>
        </w:rPr>
        <w:t>Ex_fuel</w:t>
      </w:r>
      <w:proofErr w:type="spellEnd"/>
      <w:r w:rsidRPr="00BC7873">
        <w:rPr>
          <w:rFonts w:ascii="Calibri" w:hAnsi="Calibri"/>
        </w:rPr>
        <w:t xml:space="preserve">. L'efficienza </w:t>
      </w:r>
      <w:proofErr w:type="spellStart"/>
      <w:r w:rsidRPr="00BC7873">
        <w:rPr>
          <w:rFonts w:ascii="Calibri" w:hAnsi="Calibri"/>
        </w:rPr>
        <w:t>exergetica</w:t>
      </w:r>
      <w:proofErr w:type="spellEnd"/>
      <w:r w:rsidRPr="00BC7873">
        <w:rPr>
          <w:rFonts w:ascii="Calibri" w:hAnsi="Calibri"/>
        </w:rPr>
        <w:t xml:space="preserve"> di secondo principio è Ψ = </w:t>
      </w:r>
      <w:proofErr w:type="spellStart"/>
      <w:r w:rsidRPr="00BC7873">
        <w:rPr>
          <w:rFonts w:ascii="Calibri" w:hAnsi="Calibri"/>
        </w:rPr>
        <w:t>Ex_useful</w:t>
      </w:r>
      <w:proofErr w:type="spellEnd"/>
      <w:r w:rsidRPr="00BC7873">
        <w:rPr>
          <w:rFonts w:ascii="Calibri" w:hAnsi="Calibri"/>
        </w:rPr>
        <w:t>/</w:t>
      </w:r>
      <w:proofErr w:type="spellStart"/>
      <w:r w:rsidRPr="00BC7873">
        <w:rPr>
          <w:rFonts w:ascii="Calibri" w:hAnsi="Calibri"/>
        </w:rPr>
        <w:t>Ex_ref</w:t>
      </w:r>
      <w:proofErr w:type="spellEnd"/>
      <w:r w:rsidRPr="00BC7873">
        <w:rPr>
          <w:rFonts w:ascii="Calibri" w:hAnsi="Calibri"/>
        </w:rPr>
        <w:t xml:space="preserve"> (</w:t>
      </w:r>
      <w:proofErr w:type="spellStart"/>
      <w:r w:rsidRPr="00BC7873">
        <w:rPr>
          <w:rFonts w:ascii="Calibri" w:hAnsi="Calibri"/>
        </w:rPr>
        <w:t>Eq</w:t>
      </w:r>
      <w:proofErr w:type="spellEnd"/>
      <w:r w:rsidRPr="00BC7873">
        <w:rPr>
          <w:rFonts w:ascii="Calibri" w:hAnsi="Calibri"/>
        </w:rPr>
        <w:t>. 17, destra).</w:t>
      </w:r>
    </w:p>
    <w:tbl>
      <w:tblPr>
        <w:tblW w:w="0" w:type="auto"/>
        <w:jc w:val="center"/>
        <w:tblLook w:val="04A0" w:firstRow="1" w:lastRow="0" w:firstColumn="1" w:lastColumn="0" w:noHBand="0" w:noVBand="1"/>
      </w:tblPr>
      <w:tblGrid>
        <w:gridCol w:w="5386"/>
        <w:gridCol w:w="5386"/>
      </w:tblGrid>
      <w:tr w:rsidR="005F5FDE" w14:paraId="2733EEA9" w14:textId="77777777">
        <w:trPr>
          <w:jc w:val="center"/>
        </w:trPr>
        <w:tc>
          <w:tcPr>
            <w:tcW w:w="5386" w:type="dxa"/>
          </w:tcPr>
          <w:p w14:paraId="1179E94F" w14:textId="77777777" w:rsidR="005F5FDE" w:rsidRDefault="0058038F">
            <w:pPr>
              <w:jc w:val="center"/>
            </w:pPr>
            <w:r>
              <w:rPr>
                <w:noProof/>
              </w:rPr>
              <w:drawing>
                <wp:inline distT="0" distB="0" distL="0" distR="0" wp14:anchorId="7484AC9E" wp14:editId="20DF25DB">
                  <wp:extent cx="2680363" cy="23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8.png"/>
                          <pic:cNvPicPr/>
                        </pic:nvPicPr>
                        <pic:blipFill>
                          <a:blip r:embed="rId22">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23"/>
                              </a:ext>
                            </a:extLst>
                          </a:blip>
                          <a:stretch>
                            <a:fillRect/>
                          </a:stretch>
                        </pic:blipFill>
                        <pic:spPr>
                          <a:xfrm>
                            <a:off x="0" y="0"/>
                            <a:ext cx="2680363" cy="234000"/>
                          </a:xfrm>
                          <a:prstGeom prst="rect">
                            <a:avLst/>
                          </a:prstGeom>
                        </pic:spPr>
                      </pic:pic>
                    </a:graphicData>
                  </a:graphic>
                </wp:inline>
              </w:drawing>
            </w:r>
          </w:p>
        </w:tc>
        <w:tc>
          <w:tcPr>
            <w:tcW w:w="5386" w:type="dxa"/>
          </w:tcPr>
          <w:p w14:paraId="0CF8286F" w14:textId="77777777" w:rsidR="005F5FDE" w:rsidRDefault="0058038F">
            <w:pPr>
              <w:spacing w:before="120"/>
              <w:jc w:val="right"/>
            </w:pPr>
            <w:r>
              <w:rPr>
                <w:rFonts w:ascii="Calibri" w:hAnsi="Calibri"/>
              </w:rPr>
              <w:t>(18)</w:t>
            </w:r>
          </w:p>
        </w:tc>
      </w:tr>
    </w:tbl>
    <w:p w14:paraId="0E57960D" w14:textId="77777777" w:rsidR="005F5FDE" w:rsidRDefault="005F5FDE">
      <w:pPr>
        <w:spacing w:after="40"/>
      </w:pPr>
    </w:p>
    <w:p w14:paraId="51241D3B" w14:textId="77777777" w:rsidR="005F5FDE" w:rsidRPr="00DD0FFC" w:rsidRDefault="0058038F">
      <w:pPr>
        <w:spacing w:before="160" w:after="60"/>
        <w:rPr>
          <w:lang w:val="en-US"/>
        </w:rPr>
      </w:pPr>
      <w:r w:rsidRPr="00DD0FFC">
        <w:rPr>
          <w:rFonts w:ascii="Calibri" w:hAnsi="Calibri"/>
          <w:b/>
          <w:color w:val="024C41"/>
          <w:sz w:val="26"/>
          <w:lang w:val="en-US"/>
        </w:rPr>
        <w:t>2.4 Modulo TEI-J — Technological–Exergy Integration</w:t>
      </w:r>
    </w:p>
    <w:p w14:paraId="71823639" w14:textId="77777777" w:rsidR="005F5FDE" w:rsidRDefault="0058038F">
      <w:pPr>
        <w:spacing w:after="120"/>
        <w:jc w:val="both"/>
      </w:pPr>
      <w:r>
        <w:rPr>
          <w:rFonts w:ascii="Calibri" w:hAnsi="Calibri"/>
        </w:rPr>
        <w:t>TEI-J conserva la struttura input-output-</w:t>
      </w:r>
      <w:proofErr w:type="spellStart"/>
      <w:r>
        <w:rPr>
          <w:rFonts w:ascii="Calibri" w:hAnsi="Calibri"/>
        </w:rPr>
        <w:t>outcome</w:t>
      </w:r>
      <w:proofErr w:type="spellEnd"/>
      <w:r>
        <w:rPr>
          <w:rFonts w:ascii="Calibri" w:hAnsi="Calibri"/>
        </w:rPr>
        <w:t xml:space="preserve"> e la distinzione </w:t>
      </w:r>
      <w:r w:rsidRPr="00774C54">
        <w:rPr>
          <w:rFonts w:ascii="Calibri" w:hAnsi="Calibri"/>
          <w:bCs/>
        </w:rPr>
        <w:t>MTS (</w:t>
      </w:r>
      <w:proofErr w:type="spellStart"/>
      <w:r w:rsidRPr="00774C54">
        <w:rPr>
          <w:rFonts w:ascii="Calibri" w:hAnsi="Calibri"/>
          <w:bCs/>
        </w:rPr>
        <w:t>push</w:t>
      </w:r>
      <w:proofErr w:type="spellEnd"/>
      <w:r w:rsidRPr="00774C54">
        <w:rPr>
          <w:rFonts w:ascii="Calibri" w:hAnsi="Calibri"/>
          <w:bCs/>
        </w:rPr>
        <w:t>)</w:t>
      </w:r>
      <w:r w:rsidRPr="00774C54">
        <w:rPr>
          <w:rFonts w:ascii="Calibri" w:hAnsi="Calibri"/>
          <w:bCs/>
        </w:rPr>
        <w:t xml:space="preserve"> / </w:t>
      </w:r>
      <w:r w:rsidRPr="00774C54">
        <w:rPr>
          <w:rFonts w:ascii="Calibri" w:hAnsi="Calibri"/>
          <w:bCs/>
        </w:rPr>
        <w:t>MTO (pull)</w:t>
      </w:r>
      <w:r w:rsidRPr="00774C54">
        <w:rPr>
          <w:rFonts w:ascii="Calibri" w:hAnsi="Calibri"/>
          <w:bCs/>
        </w:rPr>
        <w:t>,</w:t>
      </w:r>
      <w:r>
        <w:rPr>
          <w:rFonts w:ascii="Calibri" w:hAnsi="Calibri"/>
        </w:rPr>
        <w:t xml:space="preserve"> misurando il risparmio/aggravio di exergia rispetto al riferimento. Per i flussi di materia vale la </w:t>
      </w:r>
      <w:proofErr w:type="spellStart"/>
      <w:r>
        <w:rPr>
          <w:rFonts w:ascii="Calibri" w:hAnsi="Calibri"/>
        </w:rPr>
        <w:t>Eq</w:t>
      </w:r>
      <w:proofErr w:type="spellEnd"/>
      <w:r>
        <w:rPr>
          <w:rFonts w:ascii="Calibri" w:hAnsi="Calibri"/>
        </w:rPr>
        <w:t xml:space="preserve">. (1) e, per le miscele, la </w:t>
      </w:r>
      <w:proofErr w:type="spellStart"/>
      <w:r>
        <w:rPr>
          <w:rFonts w:ascii="Calibri" w:hAnsi="Calibri"/>
        </w:rPr>
        <w:t>Eq</w:t>
      </w:r>
      <w:proofErr w:type="spellEnd"/>
      <w:r>
        <w:rPr>
          <w:rFonts w:ascii="Calibri" w:hAnsi="Calibri"/>
        </w:rPr>
        <w:t>. (2).</w:t>
      </w:r>
    </w:p>
    <w:tbl>
      <w:tblPr>
        <w:tblW w:w="0" w:type="auto"/>
        <w:jc w:val="center"/>
        <w:tblLook w:val="04A0" w:firstRow="1" w:lastRow="0" w:firstColumn="1" w:lastColumn="0" w:noHBand="0" w:noVBand="1"/>
      </w:tblPr>
      <w:tblGrid>
        <w:gridCol w:w="5386"/>
        <w:gridCol w:w="5386"/>
      </w:tblGrid>
      <w:tr w:rsidR="005F5FDE" w14:paraId="68D82404" w14:textId="77777777">
        <w:trPr>
          <w:jc w:val="center"/>
        </w:trPr>
        <w:tc>
          <w:tcPr>
            <w:tcW w:w="5386" w:type="dxa"/>
          </w:tcPr>
          <w:p w14:paraId="2B672816" w14:textId="77777777" w:rsidR="005F5FDE" w:rsidRDefault="0058038F">
            <w:pPr>
              <w:jc w:val="center"/>
            </w:pPr>
            <w:r>
              <w:rPr>
                <w:noProof/>
              </w:rPr>
              <w:drawing>
                <wp:inline distT="0" distB="0" distL="0" distR="0" wp14:anchorId="2BBC1129" wp14:editId="68EB1A20">
                  <wp:extent cx="845490" cy="2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1.png"/>
                          <pic:cNvPicPr/>
                        </pic:nvPicPr>
                        <pic:blipFill>
                          <a:blip r:embed="rId24">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25"/>
                              </a:ext>
                            </a:extLst>
                          </a:blip>
                          <a:stretch>
                            <a:fillRect/>
                          </a:stretch>
                        </pic:blipFill>
                        <pic:spPr>
                          <a:xfrm>
                            <a:off x="0" y="0"/>
                            <a:ext cx="845490" cy="234000"/>
                          </a:xfrm>
                          <a:prstGeom prst="rect">
                            <a:avLst/>
                          </a:prstGeom>
                        </pic:spPr>
                      </pic:pic>
                    </a:graphicData>
                  </a:graphic>
                </wp:inline>
              </w:drawing>
            </w:r>
          </w:p>
        </w:tc>
        <w:tc>
          <w:tcPr>
            <w:tcW w:w="5386" w:type="dxa"/>
          </w:tcPr>
          <w:p w14:paraId="2F79A5BE" w14:textId="77777777" w:rsidR="005F5FDE" w:rsidRDefault="0058038F">
            <w:pPr>
              <w:spacing w:before="120"/>
              <w:jc w:val="right"/>
            </w:pPr>
            <w:r>
              <w:rPr>
                <w:rFonts w:ascii="Calibri" w:hAnsi="Calibri"/>
              </w:rPr>
              <w:t>(1)</w:t>
            </w:r>
          </w:p>
        </w:tc>
      </w:tr>
    </w:tbl>
    <w:p w14:paraId="46EA9DEC" w14:textId="77777777" w:rsidR="005F5FDE" w:rsidRDefault="005F5FDE">
      <w:pPr>
        <w:spacing w:after="40"/>
      </w:pPr>
    </w:p>
    <w:tbl>
      <w:tblPr>
        <w:tblW w:w="0" w:type="auto"/>
        <w:jc w:val="center"/>
        <w:tblLook w:val="04A0" w:firstRow="1" w:lastRow="0" w:firstColumn="1" w:lastColumn="0" w:noHBand="0" w:noVBand="1"/>
      </w:tblPr>
      <w:tblGrid>
        <w:gridCol w:w="5386"/>
        <w:gridCol w:w="5386"/>
      </w:tblGrid>
      <w:tr w:rsidR="005F5FDE" w14:paraId="5D4C154D" w14:textId="77777777">
        <w:trPr>
          <w:jc w:val="center"/>
        </w:trPr>
        <w:tc>
          <w:tcPr>
            <w:tcW w:w="5386" w:type="dxa"/>
          </w:tcPr>
          <w:p w14:paraId="31B932DD" w14:textId="77777777" w:rsidR="005F5FDE" w:rsidRDefault="0058038F">
            <w:pPr>
              <w:jc w:val="center"/>
            </w:pPr>
            <w:r>
              <w:rPr>
                <w:noProof/>
              </w:rPr>
              <w:drawing>
                <wp:inline distT="0" distB="0" distL="0" distR="0" wp14:anchorId="1E561B5D" wp14:editId="68647B2D">
                  <wp:extent cx="580756" cy="2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2.png"/>
                          <pic:cNvPicPr/>
                        </pic:nvPicPr>
                        <pic:blipFill>
                          <a:blip r:embed="rId26">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27"/>
                              </a:ext>
                            </a:extLst>
                          </a:blip>
                          <a:stretch>
                            <a:fillRect/>
                          </a:stretch>
                        </pic:blipFill>
                        <pic:spPr>
                          <a:xfrm>
                            <a:off x="0" y="0"/>
                            <a:ext cx="580756" cy="234000"/>
                          </a:xfrm>
                          <a:prstGeom prst="rect">
                            <a:avLst/>
                          </a:prstGeom>
                        </pic:spPr>
                      </pic:pic>
                    </a:graphicData>
                  </a:graphic>
                </wp:inline>
              </w:drawing>
            </w:r>
          </w:p>
        </w:tc>
        <w:tc>
          <w:tcPr>
            <w:tcW w:w="5386" w:type="dxa"/>
          </w:tcPr>
          <w:p w14:paraId="28E110BE" w14:textId="77777777" w:rsidR="005F5FDE" w:rsidRDefault="0058038F">
            <w:pPr>
              <w:spacing w:before="120"/>
              <w:jc w:val="right"/>
            </w:pPr>
            <w:r>
              <w:rPr>
                <w:rFonts w:ascii="Calibri" w:hAnsi="Calibri"/>
              </w:rPr>
              <w:t>(2)</w:t>
            </w:r>
          </w:p>
        </w:tc>
      </w:tr>
    </w:tbl>
    <w:p w14:paraId="4ADA015D" w14:textId="77777777" w:rsidR="005F5FDE" w:rsidRDefault="005F5FDE">
      <w:pPr>
        <w:spacing w:after="40"/>
      </w:pPr>
    </w:p>
    <w:p w14:paraId="2873372F" w14:textId="77777777" w:rsidR="005F5FDE" w:rsidRDefault="0058038F">
      <w:pPr>
        <w:spacing w:after="120"/>
        <w:jc w:val="both"/>
      </w:pPr>
      <w:r>
        <w:rPr>
          <w:rFonts w:ascii="Calibri" w:hAnsi="Calibri"/>
        </w:rPr>
        <w:t xml:space="preserve">Perimetro MTS: perdita di stadio </w:t>
      </w:r>
      <w:proofErr w:type="spellStart"/>
      <w:r>
        <w:rPr>
          <w:rFonts w:ascii="Calibri" w:hAnsi="Calibri"/>
        </w:rPr>
        <w:t>Eq</w:t>
      </w:r>
      <w:proofErr w:type="spellEnd"/>
      <w:r>
        <w:rPr>
          <w:rFonts w:ascii="Calibri" w:hAnsi="Calibri"/>
        </w:rPr>
        <w:t xml:space="preserve">. (3), produttività/efficacia </w:t>
      </w:r>
      <w:proofErr w:type="spellStart"/>
      <w:r>
        <w:rPr>
          <w:rFonts w:ascii="Calibri" w:hAnsi="Calibri"/>
        </w:rPr>
        <w:t>Eq</w:t>
      </w:r>
      <w:proofErr w:type="spellEnd"/>
      <w:r>
        <w:rPr>
          <w:rFonts w:ascii="Calibri" w:hAnsi="Calibri"/>
        </w:rPr>
        <w:t xml:space="preserve">. (4), penalità di qualità </w:t>
      </w:r>
      <w:proofErr w:type="spellStart"/>
      <w:r>
        <w:rPr>
          <w:rFonts w:ascii="Calibri" w:hAnsi="Calibri"/>
        </w:rPr>
        <w:t>Eq</w:t>
      </w:r>
      <w:proofErr w:type="spellEnd"/>
      <w:r>
        <w:rPr>
          <w:rFonts w:ascii="Calibri" w:hAnsi="Calibri"/>
        </w:rPr>
        <w:t>. (5).</w:t>
      </w:r>
    </w:p>
    <w:tbl>
      <w:tblPr>
        <w:tblW w:w="0" w:type="auto"/>
        <w:jc w:val="center"/>
        <w:tblLook w:val="04A0" w:firstRow="1" w:lastRow="0" w:firstColumn="1" w:lastColumn="0" w:noHBand="0" w:noVBand="1"/>
      </w:tblPr>
      <w:tblGrid>
        <w:gridCol w:w="5386"/>
        <w:gridCol w:w="5386"/>
      </w:tblGrid>
      <w:tr w:rsidR="005F5FDE" w14:paraId="455B3989" w14:textId="77777777">
        <w:trPr>
          <w:jc w:val="center"/>
        </w:trPr>
        <w:tc>
          <w:tcPr>
            <w:tcW w:w="5386" w:type="dxa"/>
          </w:tcPr>
          <w:p w14:paraId="6718DD37" w14:textId="77777777" w:rsidR="005F5FDE" w:rsidRDefault="0058038F">
            <w:pPr>
              <w:jc w:val="center"/>
            </w:pPr>
            <w:r>
              <w:rPr>
                <w:noProof/>
              </w:rPr>
              <w:drawing>
                <wp:inline distT="0" distB="0" distL="0" distR="0" wp14:anchorId="71D6569F" wp14:editId="46C5F378">
                  <wp:extent cx="2676142" cy="23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3.png"/>
                          <pic:cNvPicPr/>
                        </pic:nvPicPr>
                        <pic:blipFill>
                          <a:blip r:embed="rId28">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29"/>
                              </a:ext>
                            </a:extLst>
                          </a:blip>
                          <a:stretch>
                            <a:fillRect/>
                          </a:stretch>
                        </pic:blipFill>
                        <pic:spPr>
                          <a:xfrm>
                            <a:off x="0" y="0"/>
                            <a:ext cx="2676142" cy="234000"/>
                          </a:xfrm>
                          <a:prstGeom prst="rect">
                            <a:avLst/>
                          </a:prstGeom>
                        </pic:spPr>
                      </pic:pic>
                    </a:graphicData>
                  </a:graphic>
                </wp:inline>
              </w:drawing>
            </w:r>
          </w:p>
        </w:tc>
        <w:tc>
          <w:tcPr>
            <w:tcW w:w="5386" w:type="dxa"/>
          </w:tcPr>
          <w:p w14:paraId="3FEB6A56" w14:textId="77777777" w:rsidR="005F5FDE" w:rsidRDefault="0058038F">
            <w:pPr>
              <w:spacing w:before="120"/>
              <w:jc w:val="right"/>
            </w:pPr>
            <w:r>
              <w:rPr>
                <w:rFonts w:ascii="Calibri" w:hAnsi="Calibri"/>
              </w:rPr>
              <w:t>(3)</w:t>
            </w:r>
          </w:p>
        </w:tc>
      </w:tr>
    </w:tbl>
    <w:p w14:paraId="57BB23DF" w14:textId="77777777" w:rsidR="005F5FDE" w:rsidRDefault="005F5FDE">
      <w:pPr>
        <w:spacing w:after="40"/>
      </w:pPr>
    </w:p>
    <w:tbl>
      <w:tblPr>
        <w:tblW w:w="0" w:type="auto"/>
        <w:jc w:val="center"/>
        <w:tblLook w:val="04A0" w:firstRow="1" w:lastRow="0" w:firstColumn="1" w:lastColumn="0" w:noHBand="0" w:noVBand="1"/>
      </w:tblPr>
      <w:tblGrid>
        <w:gridCol w:w="5386"/>
        <w:gridCol w:w="5386"/>
      </w:tblGrid>
      <w:tr w:rsidR="005F5FDE" w14:paraId="70D60089" w14:textId="77777777">
        <w:trPr>
          <w:jc w:val="center"/>
        </w:trPr>
        <w:tc>
          <w:tcPr>
            <w:tcW w:w="5386" w:type="dxa"/>
          </w:tcPr>
          <w:p w14:paraId="415BF974" w14:textId="77777777" w:rsidR="005F5FDE" w:rsidRDefault="0058038F">
            <w:pPr>
              <w:jc w:val="center"/>
            </w:pPr>
            <w:r>
              <w:rPr>
                <w:noProof/>
              </w:rPr>
              <w:drawing>
                <wp:inline distT="0" distB="0" distL="0" distR="0" wp14:anchorId="331A170A" wp14:editId="0AF2A950">
                  <wp:extent cx="1408633" cy="23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4.png"/>
                          <pic:cNvPicPr/>
                        </pic:nvPicPr>
                        <pic:blipFill>
                          <a:blip r:embed="rId30">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31"/>
                              </a:ext>
                            </a:extLst>
                          </a:blip>
                          <a:stretch>
                            <a:fillRect/>
                          </a:stretch>
                        </pic:blipFill>
                        <pic:spPr>
                          <a:xfrm>
                            <a:off x="0" y="0"/>
                            <a:ext cx="1408633" cy="234000"/>
                          </a:xfrm>
                          <a:prstGeom prst="rect">
                            <a:avLst/>
                          </a:prstGeom>
                        </pic:spPr>
                      </pic:pic>
                    </a:graphicData>
                  </a:graphic>
                </wp:inline>
              </w:drawing>
            </w:r>
          </w:p>
        </w:tc>
        <w:tc>
          <w:tcPr>
            <w:tcW w:w="5386" w:type="dxa"/>
          </w:tcPr>
          <w:p w14:paraId="007DB003" w14:textId="77777777" w:rsidR="005F5FDE" w:rsidRDefault="0058038F">
            <w:pPr>
              <w:spacing w:before="120"/>
              <w:jc w:val="right"/>
            </w:pPr>
            <w:r>
              <w:rPr>
                <w:rFonts w:ascii="Calibri" w:hAnsi="Calibri"/>
              </w:rPr>
              <w:t>(4)</w:t>
            </w:r>
          </w:p>
        </w:tc>
      </w:tr>
    </w:tbl>
    <w:p w14:paraId="5CDF705F" w14:textId="77777777" w:rsidR="005F5FDE" w:rsidRDefault="005F5FDE">
      <w:pPr>
        <w:spacing w:after="40"/>
      </w:pPr>
    </w:p>
    <w:tbl>
      <w:tblPr>
        <w:tblW w:w="0" w:type="auto"/>
        <w:jc w:val="center"/>
        <w:tblLook w:val="04A0" w:firstRow="1" w:lastRow="0" w:firstColumn="1" w:lastColumn="0" w:noHBand="0" w:noVBand="1"/>
      </w:tblPr>
      <w:tblGrid>
        <w:gridCol w:w="5386"/>
        <w:gridCol w:w="5386"/>
      </w:tblGrid>
      <w:tr w:rsidR="005F5FDE" w14:paraId="4E756EC2" w14:textId="77777777">
        <w:trPr>
          <w:jc w:val="center"/>
        </w:trPr>
        <w:tc>
          <w:tcPr>
            <w:tcW w:w="5386" w:type="dxa"/>
          </w:tcPr>
          <w:p w14:paraId="02E6C169" w14:textId="77777777" w:rsidR="005F5FDE" w:rsidRDefault="0058038F">
            <w:pPr>
              <w:jc w:val="center"/>
            </w:pPr>
            <w:r>
              <w:rPr>
                <w:noProof/>
              </w:rPr>
              <w:drawing>
                <wp:inline distT="0" distB="0" distL="0" distR="0" wp14:anchorId="1A560AE7" wp14:editId="71ECF32B">
                  <wp:extent cx="1477507" cy="23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5.png"/>
                          <pic:cNvPicPr/>
                        </pic:nvPicPr>
                        <pic:blipFill>
                          <a:blip r:embed="rId32">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33"/>
                              </a:ext>
                            </a:extLst>
                          </a:blip>
                          <a:stretch>
                            <a:fillRect/>
                          </a:stretch>
                        </pic:blipFill>
                        <pic:spPr>
                          <a:xfrm>
                            <a:off x="0" y="0"/>
                            <a:ext cx="1477507" cy="234000"/>
                          </a:xfrm>
                          <a:prstGeom prst="rect">
                            <a:avLst/>
                          </a:prstGeom>
                        </pic:spPr>
                      </pic:pic>
                    </a:graphicData>
                  </a:graphic>
                </wp:inline>
              </w:drawing>
            </w:r>
          </w:p>
        </w:tc>
        <w:tc>
          <w:tcPr>
            <w:tcW w:w="5386" w:type="dxa"/>
          </w:tcPr>
          <w:p w14:paraId="699684E7" w14:textId="77777777" w:rsidR="005F5FDE" w:rsidRDefault="0058038F">
            <w:pPr>
              <w:spacing w:before="120"/>
              <w:jc w:val="right"/>
            </w:pPr>
            <w:r>
              <w:rPr>
                <w:rFonts w:ascii="Calibri" w:hAnsi="Calibri"/>
              </w:rPr>
              <w:t>(5)</w:t>
            </w:r>
          </w:p>
        </w:tc>
      </w:tr>
    </w:tbl>
    <w:p w14:paraId="0A26D4FB" w14:textId="77777777" w:rsidR="005F5FDE" w:rsidRDefault="005F5FDE">
      <w:pPr>
        <w:spacing w:after="40"/>
      </w:pPr>
    </w:p>
    <w:p w14:paraId="0EC5661F" w14:textId="77777777" w:rsidR="005F5FDE" w:rsidRDefault="0058038F">
      <w:pPr>
        <w:spacing w:after="120"/>
        <w:jc w:val="both"/>
      </w:pPr>
      <w:r>
        <w:rPr>
          <w:rFonts w:ascii="Calibri" w:hAnsi="Calibri"/>
        </w:rPr>
        <w:t xml:space="preserve">Perimetro MTO: perdita </w:t>
      </w:r>
      <w:proofErr w:type="spellStart"/>
      <w:r>
        <w:rPr>
          <w:rFonts w:ascii="Calibri" w:hAnsi="Calibri"/>
        </w:rPr>
        <w:t>Eq</w:t>
      </w:r>
      <w:proofErr w:type="spellEnd"/>
      <w:r>
        <w:rPr>
          <w:rFonts w:ascii="Calibri" w:hAnsi="Calibri"/>
        </w:rPr>
        <w:t xml:space="preserve">. (6), immobilizzo dell'invenduto </w:t>
      </w:r>
      <w:proofErr w:type="spellStart"/>
      <w:r>
        <w:rPr>
          <w:rFonts w:ascii="Calibri" w:hAnsi="Calibri"/>
        </w:rPr>
        <w:t>Eq</w:t>
      </w:r>
      <w:proofErr w:type="spellEnd"/>
      <w:r>
        <w:rPr>
          <w:rFonts w:ascii="Calibri" w:hAnsi="Calibri"/>
        </w:rPr>
        <w:t xml:space="preserve">. (7); il contributo tecnologico netto è dato dalla </w:t>
      </w:r>
      <w:proofErr w:type="spellStart"/>
      <w:r>
        <w:rPr>
          <w:rFonts w:ascii="Calibri" w:hAnsi="Calibri"/>
        </w:rPr>
        <w:t>Eq</w:t>
      </w:r>
      <w:proofErr w:type="spellEnd"/>
      <w:r>
        <w:rPr>
          <w:rFonts w:ascii="Calibri" w:hAnsi="Calibri"/>
        </w:rPr>
        <w:t>. (8) — positivo = miglioramento.</w:t>
      </w:r>
    </w:p>
    <w:tbl>
      <w:tblPr>
        <w:tblW w:w="0" w:type="auto"/>
        <w:jc w:val="center"/>
        <w:tblLook w:val="04A0" w:firstRow="1" w:lastRow="0" w:firstColumn="1" w:lastColumn="0" w:noHBand="0" w:noVBand="1"/>
      </w:tblPr>
      <w:tblGrid>
        <w:gridCol w:w="5477"/>
        <w:gridCol w:w="5295"/>
      </w:tblGrid>
      <w:tr w:rsidR="005F5FDE" w14:paraId="7DEBEA24" w14:textId="77777777">
        <w:trPr>
          <w:jc w:val="center"/>
        </w:trPr>
        <w:tc>
          <w:tcPr>
            <w:tcW w:w="5386" w:type="dxa"/>
          </w:tcPr>
          <w:p w14:paraId="45EB6AEF" w14:textId="77777777" w:rsidR="005F5FDE" w:rsidRDefault="0058038F">
            <w:pPr>
              <w:jc w:val="center"/>
            </w:pPr>
            <w:r>
              <w:rPr>
                <w:noProof/>
              </w:rPr>
              <w:lastRenderedPageBreak/>
              <w:drawing>
                <wp:inline distT="0" distB="0" distL="0" distR="0" wp14:anchorId="2A399BC1" wp14:editId="7F18FA93">
                  <wp:extent cx="3341000" cy="23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6.png"/>
                          <pic:cNvPicPr/>
                        </pic:nvPicPr>
                        <pic:blipFill>
                          <a:blip r:embed="rId34">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35"/>
                              </a:ext>
                            </a:extLst>
                          </a:blip>
                          <a:stretch>
                            <a:fillRect/>
                          </a:stretch>
                        </pic:blipFill>
                        <pic:spPr>
                          <a:xfrm>
                            <a:off x="0" y="0"/>
                            <a:ext cx="3341000" cy="234000"/>
                          </a:xfrm>
                          <a:prstGeom prst="rect">
                            <a:avLst/>
                          </a:prstGeom>
                        </pic:spPr>
                      </pic:pic>
                    </a:graphicData>
                  </a:graphic>
                </wp:inline>
              </w:drawing>
            </w:r>
          </w:p>
        </w:tc>
        <w:tc>
          <w:tcPr>
            <w:tcW w:w="5386" w:type="dxa"/>
          </w:tcPr>
          <w:p w14:paraId="73722B16" w14:textId="77777777" w:rsidR="005F5FDE" w:rsidRDefault="0058038F">
            <w:pPr>
              <w:spacing w:before="120"/>
              <w:jc w:val="right"/>
            </w:pPr>
            <w:r>
              <w:rPr>
                <w:rFonts w:ascii="Calibri" w:hAnsi="Calibri"/>
              </w:rPr>
              <w:t>(6)</w:t>
            </w:r>
          </w:p>
        </w:tc>
      </w:tr>
    </w:tbl>
    <w:p w14:paraId="5E8270B8" w14:textId="77777777" w:rsidR="005F5FDE" w:rsidRDefault="005F5FDE">
      <w:pPr>
        <w:spacing w:after="40"/>
      </w:pPr>
    </w:p>
    <w:tbl>
      <w:tblPr>
        <w:tblW w:w="0" w:type="auto"/>
        <w:jc w:val="center"/>
        <w:tblLook w:val="04A0" w:firstRow="1" w:lastRow="0" w:firstColumn="1" w:lastColumn="0" w:noHBand="0" w:noVBand="1"/>
      </w:tblPr>
      <w:tblGrid>
        <w:gridCol w:w="5386"/>
        <w:gridCol w:w="5386"/>
      </w:tblGrid>
      <w:tr w:rsidR="005F5FDE" w14:paraId="1D976373" w14:textId="77777777">
        <w:trPr>
          <w:jc w:val="center"/>
        </w:trPr>
        <w:tc>
          <w:tcPr>
            <w:tcW w:w="5386" w:type="dxa"/>
          </w:tcPr>
          <w:p w14:paraId="4D2B369C" w14:textId="77777777" w:rsidR="005F5FDE" w:rsidRDefault="0058038F">
            <w:pPr>
              <w:jc w:val="center"/>
            </w:pPr>
            <w:r>
              <w:rPr>
                <w:noProof/>
              </w:rPr>
              <w:drawing>
                <wp:inline distT="0" distB="0" distL="0" distR="0" wp14:anchorId="7C51D3D5" wp14:editId="6A388B16">
                  <wp:extent cx="835421" cy="23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7.png"/>
                          <pic:cNvPicPr/>
                        </pic:nvPicPr>
                        <pic:blipFill>
                          <a:blip r:embed="rId36">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37"/>
                              </a:ext>
                            </a:extLst>
                          </a:blip>
                          <a:stretch>
                            <a:fillRect/>
                          </a:stretch>
                        </pic:blipFill>
                        <pic:spPr>
                          <a:xfrm>
                            <a:off x="0" y="0"/>
                            <a:ext cx="835421" cy="234000"/>
                          </a:xfrm>
                          <a:prstGeom prst="rect">
                            <a:avLst/>
                          </a:prstGeom>
                        </pic:spPr>
                      </pic:pic>
                    </a:graphicData>
                  </a:graphic>
                </wp:inline>
              </w:drawing>
            </w:r>
          </w:p>
        </w:tc>
        <w:tc>
          <w:tcPr>
            <w:tcW w:w="5386" w:type="dxa"/>
          </w:tcPr>
          <w:p w14:paraId="0DDACA81" w14:textId="77777777" w:rsidR="005F5FDE" w:rsidRDefault="0058038F">
            <w:pPr>
              <w:spacing w:before="120"/>
              <w:jc w:val="right"/>
            </w:pPr>
            <w:r>
              <w:rPr>
                <w:rFonts w:ascii="Calibri" w:hAnsi="Calibri"/>
              </w:rPr>
              <w:t>(7)</w:t>
            </w:r>
          </w:p>
        </w:tc>
      </w:tr>
    </w:tbl>
    <w:p w14:paraId="53CEE92D" w14:textId="77777777" w:rsidR="005F5FDE" w:rsidRDefault="005F5FDE">
      <w:pPr>
        <w:spacing w:after="40"/>
      </w:pPr>
    </w:p>
    <w:tbl>
      <w:tblPr>
        <w:tblW w:w="0" w:type="auto"/>
        <w:jc w:val="center"/>
        <w:tblLook w:val="04A0" w:firstRow="1" w:lastRow="0" w:firstColumn="1" w:lastColumn="0" w:noHBand="0" w:noVBand="1"/>
      </w:tblPr>
      <w:tblGrid>
        <w:gridCol w:w="7010"/>
        <w:gridCol w:w="3762"/>
      </w:tblGrid>
      <w:tr w:rsidR="005F5FDE" w14:paraId="714DBAC6" w14:textId="77777777">
        <w:trPr>
          <w:jc w:val="center"/>
        </w:trPr>
        <w:tc>
          <w:tcPr>
            <w:tcW w:w="5386" w:type="dxa"/>
          </w:tcPr>
          <w:p w14:paraId="43D4383E" w14:textId="77777777" w:rsidR="005F5FDE" w:rsidRDefault="0058038F">
            <w:pPr>
              <w:jc w:val="center"/>
            </w:pPr>
            <w:r>
              <w:rPr>
                <w:noProof/>
              </w:rPr>
              <w:drawing>
                <wp:inline distT="0" distB="0" distL="0" distR="0" wp14:anchorId="163CBCD0" wp14:editId="332427AB">
                  <wp:extent cx="4314266" cy="23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8.png"/>
                          <pic:cNvPicPr/>
                        </pic:nvPicPr>
                        <pic:blipFill>
                          <a:blip r:embed="rId38">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39"/>
                              </a:ext>
                            </a:extLst>
                          </a:blip>
                          <a:stretch>
                            <a:fillRect/>
                          </a:stretch>
                        </pic:blipFill>
                        <pic:spPr>
                          <a:xfrm>
                            <a:off x="0" y="0"/>
                            <a:ext cx="4314266" cy="234000"/>
                          </a:xfrm>
                          <a:prstGeom prst="rect">
                            <a:avLst/>
                          </a:prstGeom>
                        </pic:spPr>
                      </pic:pic>
                    </a:graphicData>
                  </a:graphic>
                </wp:inline>
              </w:drawing>
            </w:r>
          </w:p>
        </w:tc>
        <w:tc>
          <w:tcPr>
            <w:tcW w:w="5386" w:type="dxa"/>
          </w:tcPr>
          <w:p w14:paraId="3F7E74A5" w14:textId="77777777" w:rsidR="005F5FDE" w:rsidRDefault="0058038F">
            <w:pPr>
              <w:spacing w:before="120"/>
              <w:jc w:val="right"/>
            </w:pPr>
            <w:r>
              <w:rPr>
                <w:rFonts w:ascii="Calibri" w:hAnsi="Calibri"/>
              </w:rPr>
              <w:t>(8)</w:t>
            </w:r>
          </w:p>
        </w:tc>
      </w:tr>
    </w:tbl>
    <w:p w14:paraId="4E034028" w14:textId="77777777" w:rsidR="005F5FDE" w:rsidRDefault="005F5FDE">
      <w:pPr>
        <w:spacing w:after="40"/>
      </w:pPr>
    </w:p>
    <w:p w14:paraId="6DC10CAE" w14:textId="77777777" w:rsidR="005F5FDE" w:rsidRPr="00DD0FFC" w:rsidRDefault="0058038F">
      <w:pPr>
        <w:spacing w:before="160" w:after="60"/>
        <w:rPr>
          <w:lang w:val="en-US"/>
        </w:rPr>
      </w:pPr>
      <w:r w:rsidRPr="00DD0FFC">
        <w:rPr>
          <w:rFonts w:ascii="Calibri" w:hAnsi="Calibri"/>
          <w:b/>
          <w:color w:val="024C41"/>
          <w:sz w:val="26"/>
          <w:lang w:val="en-US"/>
        </w:rPr>
        <w:t>2.5 Modulo EFA-J — Environmental Footprint Assessment in Joule</w:t>
      </w:r>
    </w:p>
    <w:p w14:paraId="22105A5C" w14:textId="77777777" w:rsidR="005F5FDE" w:rsidRDefault="0058038F">
      <w:pPr>
        <w:spacing w:after="120"/>
        <w:jc w:val="both"/>
      </w:pPr>
      <w:r w:rsidRPr="00DD0FFC">
        <w:rPr>
          <w:rFonts w:ascii="Calibri" w:hAnsi="Calibri"/>
          <w:lang w:val="en-US"/>
        </w:rPr>
        <w:t xml:space="preserve">EFA-J </w:t>
      </w:r>
      <w:proofErr w:type="spellStart"/>
      <w:r w:rsidRPr="00DD0FFC">
        <w:rPr>
          <w:rFonts w:ascii="Calibri" w:hAnsi="Calibri"/>
          <w:lang w:val="en-US"/>
        </w:rPr>
        <w:t>definisce</w:t>
      </w:r>
      <w:proofErr w:type="spellEnd"/>
      <w:r w:rsidRPr="00DD0FFC">
        <w:rPr>
          <w:rFonts w:ascii="Calibri" w:hAnsi="Calibri"/>
          <w:lang w:val="en-US"/>
        </w:rPr>
        <w:t xml:space="preserve"> Resource Intake (RI), Waste Exergy (WEX), Impact Equivalent (IEQ) e Circularity Credit (CIRC) — Eq. </w:t>
      </w:r>
      <w:r>
        <w:rPr>
          <w:rFonts w:ascii="Calibri" w:hAnsi="Calibri"/>
        </w:rPr>
        <w:t xml:space="preserve">(9) e (10) — e il contributo ambientale netto </w:t>
      </w:r>
      <w:proofErr w:type="spellStart"/>
      <w:r>
        <w:rPr>
          <w:rFonts w:ascii="Calibri" w:hAnsi="Calibri"/>
        </w:rPr>
        <w:t>Eq</w:t>
      </w:r>
      <w:proofErr w:type="spellEnd"/>
      <w:r>
        <w:rPr>
          <w:rFonts w:ascii="Calibri" w:hAnsi="Calibri"/>
        </w:rPr>
        <w:t>. (11), con convenzione di segno che rende positivo il miglioramento.</w:t>
      </w:r>
    </w:p>
    <w:tbl>
      <w:tblPr>
        <w:tblW w:w="0" w:type="auto"/>
        <w:jc w:val="center"/>
        <w:tblLook w:val="04A0" w:firstRow="1" w:lastRow="0" w:firstColumn="1" w:lastColumn="0" w:noHBand="0" w:noVBand="1"/>
      </w:tblPr>
      <w:tblGrid>
        <w:gridCol w:w="5386"/>
        <w:gridCol w:w="5386"/>
      </w:tblGrid>
      <w:tr w:rsidR="005F5FDE" w14:paraId="61B10379" w14:textId="77777777">
        <w:trPr>
          <w:jc w:val="center"/>
        </w:trPr>
        <w:tc>
          <w:tcPr>
            <w:tcW w:w="5386" w:type="dxa"/>
          </w:tcPr>
          <w:p w14:paraId="68674BAB" w14:textId="77777777" w:rsidR="005F5FDE" w:rsidRDefault="0058038F">
            <w:pPr>
              <w:jc w:val="center"/>
            </w:pPr>
            <w:r>
              <w:rPr>
                <w:noProof/>
              </w:rPr>
              <w:drawing>
                <wp:inline distT="0" distB="0" distL="0" distR="0" wp14:anchorId="0D129621" wp14:editId="1D161CA6">
                  <wp:extent cx="2461254" cy="23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09.png"/>
                          <pic:cNvPicPr/>
                        </pic:nvPicPr>
                        <pic:blipFill>
                          <a:blip r:embed="rId40">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41"/>
                              </a:ext>
                            </a:extLst>
                          </a:blip>
                          <a:stretch>
                            <a:fillRect/>
                          </a:stretch>
                        </pic:blipFill>
                        <pic:spPr>
                          <a:xfrm>
                            <a:off x="0" y="0"/>
                            <a:ext cx="2461254" cy="234000"/>
                          </a:xfrm>
                          <a:prstGeom prst="rect">
                            <a:avLst/>
                          </a:prstGeom>
                        </pic:spPr>
                      </pic:pic>
                    </a:graphicData>
                  </a:graphic>
                </wp:inline>
              </w:drawing>
            </w:r>
          </w:p>
        </w:tc>
        <w:tc>
          <w:tcPr>
            <w:tcW w:w="5386" w:type="dxa"/>
          </w:tcPr>
          <w:p w14:paraId="5DCECD90" w14:textId="77777777" w:rsidR="005F5FDE" w:rsidRDefault="0058038F">
            <w:pPr>
              <w:spacing w:before="120"/>
              <w:jc w:val="right"/>
            </w:pPr>
            <w:r>
              <w:rPr>
                <w:rFonts w:ascii="Calibri" w:hAnsi="Calibri"/>
              </w:rPr>
              <w:t>(9)</w:t>
            </w:r>
          </w:p>
        </w:tc>
      </w:tr>
    </w:tbl>
    <w:p w14:paraId="5EDF23F4" w14:textId="77777777" w:rsidR="005F5FDE" w:rsidRDefault="005F5FDE">
      <w:pPr>
        <w:spacing w:after="40"/>
      </w:pPr>
    </w:p>
    <w:tbl>
      <w:tblPr>
        <w:tblW w:w="0" w:type="auto"/>
        <w:jc w:val="center"/>
        <w:tblLook w:val="04A0" w:firstRow="1" w:lastRow="0" w:firstColumn="1" w:lastColumn="0" w:noHBand="0" w:noVBand="1"/>
      </w:tblPr>
      <w:tblGrid>
        <w:gridCol w:w="5386"/>
        <w:gridCol w:w="5386"/>
      </w:tblGrid>
      <w:tr w:rsidR="005F5FDE" w14:paraId="789FB804" w14:textId="77777777">
        <w:trPr>
          <w:jc w:val="center"/>
        </w:trPr>
        <w:tc>
          <w:tcPr>
            <w:tcW w:w="5386" w:type="dxa"/>
          </w:tcPr>
          <w:p w14:paraId="3173302B" w14:textId="77777777" w:rsidR="005F5FDE" w:rsidRDefault="0058038F">
            <w:pPr>
              <w:jc w:val="center"/>
            </w:pPr>
            <w:r>
              <w:rPr>
                <w:noProof/>
              </w:rPr>
              <w:drawing>
                <wp:inline distT="0" distB="0" distL="0" distR="0" wp14:anchorId="7455C9AB" wp14:editId="1A269C42">
                  <wp:extent cx="2764352" cy="23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0.png"/>
                          <pic:cNvPicPr/>
                        </pic:nvPicPr>
                        <pic:blipFill>
                          <a:blip r:embed="rId42">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43"/>
                              </a:ext>
                            </a:extLst>
                          </a:blip>
                          <a:stretch>
                            <a:fillRect/>
                          </a:stretch>
                        </pic:blipFill>
                        <pic:spPr>
                          <a:xfrm>
                            <a:off x="0" y="0"/>
                            <a:ext cx="2764352" cy="234000"/>
                          </a:xfrm>
                          <a:prstGeom prst="rect">
                            <a:avLst/>
                          </a:prstGeom>
                        </pic:spPr>
                      </pic:pic>
                    </a:graphicData>
                  </a:graphic>
                </wp:inline>
              </w:drawing>
            </w:r>
          </w:p>
        </w:tc>
        <w:tc>
          <w:tcPr>
            <w:tcW w:w="5386" w:type="dxa"/>
          </w:tcPr>
          <w:p w14:paraId="2B0BA402" w14:textId="77777777" w:rsidR="005F5FDE" w:rsidRDefault="0058038F">
            <w:pPr>
              <w:spacing w:before="120"/>
              <w:jc w:val="right"/>
            </w:pPr>
            <w:r>
              <w:rPr>
                <w:rFonts w:ascii="Calibri" w:hAnsi="Calibri"/>
              </w:rPr>
              <w:t>(10)</w:t>
            </w:r>
          </w:p>
        </w:tc>
      </w:tr>
    </w:tbl>
    <w:p w14:paraId="226362BF" w14:textId="77777777" w:rsidR="005F5FDE" w:rsidRDefault="005F5FDE">
      <w:pPr>
        <w:spacing w:after="40"/>
      </w:pPr>
    </w:p>
    <w:tbl>
      <w:tblPr>
        <w:tblW w:w="0" w:type="auto"/>
        <w:jc w:val="center"/>
        <w:tblLook w:val="04A0" w:firstRow="1" w:lastRow="0" w:firstColumn="1" w:lastColumn="0" w:noHBand="0" w:noVBand="1"/>
      </w:tblPr>
      <w:tblGrid>
        <w:gridCol w:w="9003"/>
        <w:gridCol w:w="1769"/>
      </w:tblGrid>
      <w:tr w:rsidR="005F5FDE" w14:paraId="300F5B88" w14:textId="77777777">
        <w:trPr>
          <w:jc w:val="center"/>
        </w:trPr>
        <w:tc>
          <w:tcPr>
            <w:tcW w:w="5386" w:type="dxa"/>
          </w:tcPr>
          <w:p w14:paraId="59D00570" w14:textId="77777777" w:rsidR="005F5FDE" w:rsidRDefault="0058038F">
            <w:pPr>
              <w:jc w:val="center"/>
            </w:pPr>
            <w:r>
              <w:rPr>
                <w:noProof/>
              </w:rPr>
              <w:drawing>
                <wp:inline distT="0" distB="0" distL="0" distR="0" wp14:anchorId="5645629F" wp14:editId="3EE55503">
                  <wp:extent cx="5580000" cy="231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1.png"/>
                          <pic:cNvPicPr/>
                        </pic:nvPicPr>
                        <pic:blipFill>
                          <a:blip r:embed="rId44">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45"/>
                              </a:ext>
                            </a:extLst>
                          </a:blip>
                          <a:stretch>
                            <a:fillRect/>
                          </a:stretch>
                        </pic:blipFill>
                        <pic:spPr>
                          <a:xfrm>
                            <a:off x="0" y="0"/>
                            <a:ext cx="5580000" cy="231340"/>
                          </a:xfrm>
                          <a:prstGeom prst="rect">
                            <a:avLst/>
                          </a:prstGeom>
                        </pic:spPr>
                      </pic:pic>
                    </a:graphicData>
                  </a:graphic>
                </wp:inline>
              </w:drawing>
            </w:r>
          </w:p>
        </w:tc>
        <w:tc>
          <w:tcPr>
            <w:tcW w:w="5386" w:type="dxa"/>
          </w:tcPr>
          <w:p w14:paraId="1C6D818A" w14:textId="77777777" w:rsidR="005F5FDE" w:rsidRDefault="0058038F">
            <w:pPr>
              <w:spacing w:before="120"/>
              <w:jc w:val="right"/>
            </w:pPr>
            <w:r>
              <w:rPr>
                <w:rFonts w:ascii="Calibri" w:hAnsi="Calibri"/>
              </w:rPr>
              <w:t>(11)</w:t>
            </w:r>
          </w:p>
        </w:tc>
      </w:tr>
    </w:tbl>
    <w:p w14:paraId="5837466C" w14:textId="77777777" w:rsidR="005F5FDE" w:rsidRDefault="005F5FDE">
      <w:pPr>
        <w:spacing w:after="40"/>
      </w:pPr>
    </w:p>
    <w:p w14:paraId="5B958B27" w14:textId="77777777" w:rsidR="005F5FDE" w:rsidRPr="00DD0FFC" w:rsidRDefault="0058038F">
      <w:pPr>
        <w:spacing w:before="160" w:after="60"/>
        <w:rPr>
          <w:lang w:val="en-US"/>
        </w:rPr>
      </w:pPr>
      <w:r w:rsidRPr="00DD0FFC">
        <w:rPr>
          <w:rFonts w:ascii="Calibri" w:hAnsi="Calibri"/>
          <w:b/>
          <w:color w:val="024C41"/>
          <w:sz w:val="26"/>
          <w:lang w:val="en-US"/>
        </w:rPr>
        <w:t xml:space="preserve">2.6 Modulo </w:t>
      </w:r>
      <w:proofErr w:type="spellStart"/>
      <w:r w:rsidRPr="00DD0FFC">
        <w:rPr>
          <w:rFonts w:ascii="Calibri" w:hAnsi="Calibri"/>
          <w:b/>
          <w:color w:val="024C41"/>
          <w:sz w:val="26"/>
          <w:lang w:val="en-US"/>
        </w:rPr>
        <w:t>EcoFA</w:t>
      </w:r>
      <w:proofErr w:type="spellEnd"/>
      <w:r w:rsidRPr="00DD0FFC">
        <w:rPr>
          <w:rFonts w:ascii="Calibri" w:hAnsi="Calibri"/>
          <w:b/>
          <w:color w:val="024C41"/>
          <w:sz w:val="26"/>
          <w:lang w:val="en-US"/>
        </w:rPr>
        <w:t>-J — Economic Footprint Assessment in Joule</w:t>
      </w:r>
    </w:p>
    <w:p w14:paraId="130842EB" w14:textId="77777777" w:rsidR="005F5FDE" w:rsidRDefault="0058038F">
      <w:pPr>
        <w:spacing w:after="120"/>
        <w:jc w:val="both"/>
      </w:pPr>
      <w:proofErr w:type="spellStart"/>
      <w:r>
        <w:rPr>
          <w:rFonts w:ascii="Calibri" w:hAnsi="Calibri"/>
        </w:rPr>
        <w:t>EcoFA</w:t>
      </w:r>
      <w:proofErr w:type="spellEnd"/>
      <w:r>
        <w:rPr>
          <w:rFonts w:ascii="Calibri" w:hAnsi="Calibri"/>
        </w:rPr>
        <w:t xml:space="preserve">-J converte in Joule le componenti economiche non già rappresentate fisicamente (input economici, valore aggiunto, immobilizzi) — </w:t>
      </w:r>
      <w:proofErr w:type="spellStart"/>
      <w:r>
        <w:rPr>
          <w:rFonts w:ascii="Calibri" w:hAnsi="Calibri"/>
        </w:rPr>
        <w:t>Eq</w:t>
      </w:r>
      <w:proofErr w:type="spellEnd"/>
      <w:r>
        <w:rPr>
          <w:rFonts w:ascii="Calibri" w:hAnsi="Calibri"/>
        </w:rPr>
        <w:t xml:space="preserve">. (12) — a prezzi costanti; contributo netto </w:t>
      </w:r>
      <w:proofErr w:type="spellStart"/>
      <w:r>
        <w:rPr>
          <w:rFonts w:ascii="Calibri" w:hAnsi="Calibri"/>
        </w:rPr>
        <w:t>Eq</w:t>
      </w:r>
      <w:proofErr w:type="spellEnd"/>
      <w:r>
        <w:rPr>
          <w:rFonts w:ascii="Calibri" w:hAnsi="Calibri"/>
        </w:rPr>
        <w:t>. (13). Escluse le voci fiscali/finanziarie.</w:t>
      </w:r>
    </w:p>
    <w:tbl>
      <w:tblPr>
        <w:tblW w:w="0" w:type="auto"/>
        <w:jc w:val="center"/>
        <w:tblLook w:val="04A0" w:firstRow="1" w:lastRow="0" w:firstColumn="1" w:lastColumn="0" w:noHBand="0" w:noVBand="1"/>
      </w:tblPr>
      <w:tblGrid>
        <w:gridCol w:w="5386"/>
        <w:gridCol w:w="5386"/>
      </w:tblGrid>
      <w:tr w:rsidR="005F5FDE" w14:paraId="2C84A11A" w14:textId="77777777">
        <w:trPr>
          <w:jc w:val="center"/>
        </w:trPr>
        <w:tc>
          <w:tcPr>
            <w:tcW w:w="5386" w:type="dxa"/>
          </w:tcPr>
          <w:p w14:paraId="3EFBEC7D" w14:textId="77777777" w:rsidR="005F5FDE" w:rsidRDefault="0058038F">
            <w:pPr>
              <w:jc w:val="center"/>
            </w:pPr>
            <w:r>
              <w:rPr>
                <w:noProof/>
              </w:rPr>
              <w:drawing>
                <wp:inline distT="0" distB="0" distL="0" distR="0" wp14:anchorId="7EFB3977" wp14:editId="06D88138">
                  <wp:extent cx="2605290" cy="23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2.png"/>
                          <pic:cNvPicPr/>
                        </pic:nvPicPr>
                        <pic:blipFill>
                          <a:blip r:embed="rId46">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47"/>
                              </a:ext>
                            </a:extLst>
                          </a:blip>
                          <a:stretch>
                            <a:fillRect/>
                          </a:stretch>
                        </pic:blipFill>
                        <pic:spPr>
                          <a:xfrm>
                            <a:off x="0" y="0"/>
                            <a:ext cx="2605290" cy="234000"/>
                          </a:xfrm>
                          <a:prstGeom prst="rect">
                            <a:avLst/>
                          </a:prstGeom>
                        </pic:spPr>
                      </pic:pic>
                    </a:graphicData>
                  </a:graphic>
                </wp:inline>
              </w:drawing>
            </w:r>
          </w:p>
        </w:tc>
        <w:tc>
          <w:tcPr>
            <w:tcW w:w="5386" w:type="dxa"/>
          </w:tcPr>
          <w:p w14:paraId="61AC5D50" w14:textId="77777777" w:rsidR="005F5FDE" w:rsidRDefault="0058038F">
            <w:pPr>
              <w:spacing w:before="120"/>
              <w:jc w:val="right"/>
            </w:pPr>
            <w:r>
              <w:rPr>
                <w:rFonts w:ascii="Calibri" w:hAnsi="Calibri"/>
              </w:rPr>
              <w:t>(12)</w:t>
            </w:r>
          </w:p>
        </w:tc>
      </w:tr>
    </w:tbl>
    <w:p w14:paraId="77253084" w14:textId="77777777" w:rsidR="005F5FDE" w:rsidRDefault="005F5FDE">
      <w:pPr>
        <w:spacing w:after="40"/>
      </w:pPr>
    </w:p>
    <w:tbl>
      <w:tblPr>
        <w:tblW w:w="0" w:type="auto"/>
        <w:jc w:val="center"/>
        <w:tblLook w:val="04A0" w:firstRow="1" w:lastRow="0" w:firstColumn="1" w:lastColumn="0" w:noHBand="0" w:noVBand="1"/>
      </w:tblPr>
      <w:tblGrid>
        <w:gridCol w:w="8253"/>
        <w:gridCol w:w="2519"/>
      </w:tblGrid>
      <w:tr w:rsidR="005F5FDE" w14:paraId="57612110" w14:textId="77777777">
        <w:trPr>
          <w:jc w:val="center"/>
        </w:trPr>
        <w:tc>
          <w:tcPr>
            <w:tcW w:w="5386" w:type="dxa"/>
          </w:tcPr>
          <w:p w14:paraId="68C3427E" w14:textId="77777777" w:rsidR="005F5FDE" w:rsidRDefault="0058038F">
            <w:pPr>
              <w:jc w:val="center"/>
            </w:pPr>
            <w:r>
              <w:rPr>
                <w:noProof/>
              </w:rPr>
              <w:drawing>
                <wp:inline distT="0" distB="0" distL="0" distR="0" wp14:anchorId="3AE205E7" wp14:editId="0C09507A">
                  <wp:extent cx="5103729" cy="23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3.png"/>
                          <pic:cNvPicPr/>
                        </pic:nvPicPr>
                        <pic:blipFill>
                          <a:blip r:embed="rId48">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49"/>
                              </a:ext>
                            </a:extLst>
                          </a:blip>
                          <a:stretch>
                            <a:fillRect/>
                          </a:stretch>
                        </pic:blipFill>
                        <pic:spPr>
                          <a:xfrm>
                            <a:off x="0" y="0"/>
                            <a:ext cx="5103729" cy="234000"/>
                          </a:xfrm>
                          <a:prstGeom prst="rect">
                            <a:avLst/>
                          </a:prstGeom>
                        </pic:spPr>
                      </pic:pic>
                    </a:graphicData>
                  </a:graphic>
                </wp:inline>
              </w:drawing>
            </w:r>
          </w:p>
        </w:tc>
        <w:tc>
          <w:tcPr>
            <w:tcW w:w="5386" w:type="dxa"/>
          </w:tcPr>
          <w:p w14:paraId="25DAD66F" w14:textId="77777777" w:rsidR="005F5FDE" w:rsidRDefault="0058038F">
            <w:pPr>
              <w:spacing w:before="120"/>
              <w:jc w:val="right"/>
            </w:pPr>
            <w:r>
              <w:rPr>
                <w:rFonts w:ascii="Calibri" w:hAnsi="Calibri"/>
              </w:rPr>
              <w:t>(13)</w:t>
            </w:r>
          </w:p>
        </w:tc>
      </w:tr>
    </w:tbl>
    <w:p w14:paraId="443E3A41" w14:textId="77777777" w:rsidR="005F5FDE" w:rsidRDefault="005F5FDE">
      <w:pPr>
        <w:spacing w:after="40"/>
      </w:pPr>
    </w:p>
    <w:p w14:paraId="49846D5C" w14:textId="77777777" w:rsidR="00774C54" w:rsidRDefault="00774C54">
      <w:pPr>
        <w:spacing w:before="160" w:after="60"/>
        <w:rPr>
          <w:rFonts w:ascii="Calibri" w:hAnsi="Calibri"/>
          <w:b/>
          <w:color w:val="024C41"/>
          <w:sz w:val="26"/>
          <w:lang w:val="en-US"/>
        </w:rPr>
      </w:pPr>
    </w:p>
    <w:p w14:paraId="224DA87B" w14:textId="079A6795" w:rsidR="005F5FDE" w:rsidRPr="00DD0FFC" w:rsidRDefault="0058038F">
      <w:pPr>
        <w:spacing w:before="160" w:after="60"/>
        <w:rPr>
          <w:lang w:val="en-US"/>
        </w:rPr>
      </w:pPr>
      <w:r w:rsidRPr="00DD0FFC">
        <w:rPr>
          <w:rFonts w:ascii="Calibri" w:hAnsi="Calibri"/>
          <w:b/>
          <w:color w:val="024C41"/>
          <w:sz w:val="26"/>
          <w:lang w:val="en-US"/>
        </w:rPr>
        <w:t>2.7 Modulo SFA-J — Social Footprint Assessment in Joule</w:t>
      </w:r>
    </w:p>
    <w:p w14:paraId="18453A7F" w14:textId="77777777" w:rsidR="005F5FDE" w:rsidRDefault="0058038F">
      <w:pPr>
        <w:spacing w:after="120"/>
        <w:jc w:val="both"/>
      </w:pPr>
      <w:r>
        <w:rPr>
          <w:rFonts w:ascii="Calibri" w:hAnsi="Calibri"/>
        </w:rPr>
        <w:t xml:space="preserve">SFA-J traduce le variabili sociali dotate di regola di conversione (valore per stakeholder, formazione, capacità lavorativa persa, emissioni) — </w:t>
      </w:r>
      <w:proofErr w:type="spellStart"/>
      <w:r>
        <w:rPr>
          <w:rFonts w:ascii="Calibri" w:hAnsi="Calibri"/>
        </w:rPr>
        <w:t>Eq</w:t>
      </w:r>
      <w:proofErr w:type="spellEnd"/>
      <w:r>
        <w:rPr>
          <w:rFonts w:ascii="Calibri" w:hAnsi="Calibri"/>
        </w:rPr>
        <w:t xml:space="preserve">. (14) — con contributo netto </w:t>
      </w:r>
      <w:proofErr w:type="spellStart"/>
      <w:r>
        <w:rPr>
          <w:rFonts w:ascii="Calibri" w:hAnsi="Calibri"/>
        </w:rPr>
        <w:t>Eq</w:t>
      </w:r>
      <w:proofErr w:type="spellEnd"/>
      <w:r>
        <w:rPr>
          <w:rFonts w:ascii="Calibri" w:hAnsi="Calibri"/>
        </w:rPr>
        <w:t>. (15). Gli indicatori DALY restano diagnostici.</w:t>
      </w:r>
    </w:p>
    <w:tbl>
      <w:tblPr>
        <w:tblW w:w="0" w:type="auto"/>
        <w:jc w:val="center"/>
        <w:tblLook w:val="04A0" w:firstRow="1" w:lastRow="0" w:firstColumn="1" w:lastColumn="0" w:noHBand="0" w:noVBand="1"/>
      </w:tblPr>
      <w:tblGrid>
        <w:gridCol w:w="5632"/>
        <w:gridCol w:w="5140"/>
      </w:tblGrid>
      <w:tr w:rsidR="005F5FDE" w14:paraId="533E629A" w14:textId="77777777">
        <w:trPr>
          <w:jc w:val="center"/>
        </w:trPr>
        <w:tc>
          <w:tcPr>
            <w:tcW w:w="5386" w:type="dxa"/>
          </w:tcPr>
          <w:p w14:paraId="32E1DC60" w14:textId="77777777" w:rsidR="005F5FDE" w:rsidRDefault="0058038F">
            <w:pPr>
              <w:jc w:val="center"/>
            </w:pPr>
            <w:r>
              <w:rPr>
                <w:noProof/>
              </w:rPr>
              <w:drawing>
                <wp:inline distT="0" distB="0" distL="0" distR="0" wp14:anchorId="5C611ED4" wp14:editId="14E881EF">
                  <wp:extent cx="3439167" cy="23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4.png"/>
                          <pic:cNvPicPr/>
                        </pic:nvPicPr>
                        <pic:blipFill>
                          <a:blip r:embed="rId50">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51"/>
                              </a:ext>
                            </a:extLst>
                          </a:blip>
                          <a:stretch>
                            <a:fillRect/>
                          </a:stretch>
                        </pic:blipFill>
                        <pic:spPr>
                          <a:xfrm>
                            <a:off x="0" y="0"/>
                            <a:ext cx="3439167" cy="234000"/>
                          </a:xfrm>
                          <a:prstGeom prst="rect">
                            <a:avLst/>
                          </a:prstGeom>
                        </pic:spPr>
                      </pic:pic>
                    </a:graphicData>
                  </a:graphic>
                </wp:inline>
              </w:drawing>
            </w:r>
          </w:p>
        </w:tc>
        <w:tc>
          <w:tcPr>
            <w:tcW w:w="5386" w:type="dxa"/>
          </w:tcPr>
          <w:p w14:paraId="1DD0183B" w14:textId="77777777" w:rsidR="005F5FDE" w:rsidRDefault="0058038F">
            <w:pPr>
              <w:spacing w:before="120"/>
              <w:jc w:val="right"/>
            </w:pPr>
            <w:r>
              <w:rPr>
                <w:rFonts w:ascii="Calibri" w:hAnsi="Calibri"/>
              </w:rPr>
              <w:t>(14)</w:t>
            </w:r>
          </w:p>
        </w:tc>
      </w:tr>
    </w:tbl>
    <w:p w14:paraId="1B599F9D" w14:textId="77777777" w:rsidR="005F5FDE" w:rsidRDefault="005F5FDE">
      <w:pPr>
        <w:spacing w:after="40"/>
      </w:pPr>
    </w:p>
    <w:tbl>
      <w:tblPr>
        <w:tblW w:w="0" w:type="auto"/>
        <w:jc w:val="center"/>
        <w:tblLook w:val="04A0" w:firstRow="1" w:lastRow="0" w:firstColumn="1" w:lastColumn="0" w:noHBand="0" w:noVBand="1"/>
      </w:tblPr>
      <w:tblGrid>
        <w:gridCol w:w="9003"/>
        <w:gridCol w:w="1769"/>
      </w:tblGrid>
      <w:tr w:rsidR="005F5FDE" w14:paraId="40788B02" w14:textId="77777777">
        <w:trPr>
          <w:jc w:val="center"/>
        </w:trPr>
        <w:tc>
          <w:tcPr>
            <w:tcW w:w="5386" w:type="dxa"/>
          </w:tcPr>
          <w:p w14:paraId="584D1291" w14:textId="77777777" w:rsidR="005F5FDE" w:rsidRDefault="0058038F">
            <w:pPr>
              <w:jc w:val="center"/>
            </w:pPr>
            <w:r>
              <w:rPr>
                <w:noProof/>
              </w:rPr>
              <w:drawing>
                <wp:inline distT="0" distB="0" distL="0" distR="0" wp14:anchorId="36CD7C46" wp14:editId="04256A17">
                  <wp:extent cx="5580000" cy="2088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5.png"/>
                          <pic:cNvPicPr/>
                        </pic:nvPicPr>
                        <pic:blipFill>
                          <a:blip r:embed="rId52">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53"/>
                              </a:ext>
                            </a:extLst>
                          </a:blip>
                          <a:stretch>
                            <a:fillRect/>
                          </a:stretch>
                        </pic:blipFill>
                        <pic:spPr>
                          <a:xfrm>
                            <a:off x="0" y="0"/>
                            <a:ext cx="5580000" cy="208897"/>
                          </a:xfrm>
                          <a:prstGeom prst="rect">
                            <a:avLst/>
                          </a:prstGeom>
                        </pic:spPr>
                      </pic:pic>
                    </a:graphicData>
                  </a:graphic>
                </wp:inline>
              </w:drawing>
            </w:r>
          </w:p>
        </w:tc>
        <w:tc>
          <w:tcPr>
            <w:tcW w:w="5386" w:type="dxa"/>
          </w:tcPr>
          <w:p w14:paraId="1FCE17EC" w14:textId="77777777" w:rsidR="005F5FDE" w:rsidRDefault="0058038F">
            <w:pPr>
              <w:spacing w:before="120"/>
              <w:jc w:val="right"/>
            </w:pPr>
            <w:r>
              <w:rPr>
                <w:rFonts w:ascii="Calibri" w:hAnsi="Calibri"/>
              </w:rPr>
              <w:t>(15)</w:t>
            </w:r>
          </w:p>
        </w:tc>
      </w:tr>
    </w:tbl>
    <w:p w14:paraId="6B799022" w14:textId="77777777" w:rsidR="005F5FDE" w:rsidRDefault="005F5FDE">
      <w:pPr>
        <w:spacing w:after="40"/>
      </w:pPr>
    </w:p>
    <w:p w14:paraId="319B6256" w14:textId="77777777" w:rsidR="005F5FDE" w:rsidRDefault="0058038F">
      <w:pPr>
        <w:spacing w:before="160" w:after="60"/>
      </w:pPr>
      <w:r>
        <w:rPr>
          <w:rFonts w:ascii="Calibri" w:hAnsi="Calibri"/>
          <w:b/>
          <w:color w:val="024C41"/>
          <w:sz w:val="26"/>
        </w:rPr>
        <w:t xml:space="preserve">2.8 Integration </w:t>
      </w:r>
      <w:proofErr w:type="spellStart"/>
      <w:r>
        <w:rPr>
          <w:rFonts w:ascii="Calibri" w:hAnsi="Calibri"/>
          <w:b/>
          <w:color w:val="024C41"/>
          <w:sz w:val="26"/>
        </w:rPr>
        <w:t>layer</w:t>
      </w:r>
      <w:proofErr w:type="spellEnd"/>
      <w:r>
        <w:rPr>
          <w:rFonts w:ascii="Calibri" w:hAnsi="Calibri"/>
          <w:b/>
          <w:color w:val="024C41"/>
          <w:sz w:val="26"/>
        </w:rPr>
        <w:t>, AHP ed exergia</w:t>
      </w:r>
    </w:p>
    <w:p w14:paraId="31184BFE" w14:textId="77777777" w:rsidR="005F5FDE" w:rsidRDefault="0058038F">
      <w:pPr>
        <w:spacing w:after="120"/>
        <w:jc w:val="both"/>
      </w:pPr>
      <w:r>
        <w:rPr>
          <w:rFonts w:ascii="Calibri" w:hAnsi="Calibri"/>
        </w:rPr>
        <w:t xml:space="preserve">Si distinguono </w:t>
      </w:r>
      <w:proofErr w:type="spellStart"/>
      <w:r>
        <w:rPr>
          <w:rFonts w:ascii="Calibri" w:hAnsi="Calibri"/>
        </w:rPr>
        <w:t>Sustainability</w:t>
      </w:r>
      <w:proofErr w:type="spellEnd"/>
      <w:r>
        <w:rPr>
          <w:rFonts w:ascii="Calibri" w:hAnsi="Calibri"/>
        </w:rPr>
        <w:t xml:space="preserve"> Accounting grezza e ponderata — </w:t>
      </w:r>
      <w:proofErr w:type="spellStart"/>
      <w:r>
        <w:rPr>
          <w:rFonts w:ascii="Calibri" w:hAnsi="Calibri"/>
        </w:rPr>
        <w:t>Eq</w:t>
      </w:r>
      <w:proofErr w:type="spellEnd"/>
      <w:r>
        <w:rPr>
          <w:rFonts w:ascii="Calibri" w:hAnsi="Calibri"/>
        </w:rPr>
        <w:t xml:space="preserve">. (16); score multidimensionale Φ ed efficienza Ψ — </w:t>
      </w:r>
      <w:proofErr w:type="spellStart"/>
      <w:r>
        <w:rPr>
          <w:rFonts w:ascii="Calibri" w:hAnsi="Calibri"/>
        </w:rPr>
        <w:t>Eq</w:t>
      </w:r>
      <w:proofErr w:type="spellEnd"/>
      <w:r>
        <w:rPr>
          <w:rFonts w:ascii="Calibri" w:hAnsi="Calibri"/>
        </w:rPr>
        <w:t xml:space="preserve">. (17); indice composito </w:t>
      </w:r>
      <w:proofErr w:type="spellStart"/>
      <w:r>
        <w:rPr>
          <w:rFonts w:ascii="Calibri" w:hAnsi="Calibri"/>
        </w:rPr>
        <w:t>TSI_abs</w:t>
      </w:r>
      <w:proofErr w:type="spellEnd"/>
      <w:r>
        <w:rPr>
          <w:rFonts w:ascii="Calibri" w:hAnsi="Calibri"/>
        </w:rPr>
        <w:t xml:space="preserve"> — </w:t>
      </w:r>
      <w:proofErr w:type="spellStart"/>
      <w:r>
        <w:rPr>
          <w:rFonts w:ascii="Calibri" w:hAnsi="Calibri"/>
        </w:rPr>
        <w:t>Eq</w:t>
      </w:r>
      <w:proofErr w:type="spellEnd"/>
      <w:r>
        <w:rPr>
          <w:rFonts w:ascii="Calibri" w:hAnsi="Calibri"/>
        </w:rPr>
        <w:t xml:space="preserve">. (19) — e lettura relativa </w:t>
      </w:r>
      <w:proofErr w:type="spellStart"/>
      <w:r>
        <w:rPr>
          <w:rFonts w:ascii="Calibri" w:hAnsi="Calibri"/>
        </w:rPr>
        <w:t>TSI_rel</w:t>
      </w:r>
      <w:proofErr w:type="spellEnd"/>
      <w:r>
        <w:rPr>
          <w:rFonts w:ascii="Calibri" w:hAnsi="Calibri"/>
        </w:rPr>
        <w:t xml:space="preserve"> — </w:t>
      </w:r>
      <w:proofErr w:type="spellStart"/>
      <w:r>
        <w:rPr>
          <w:rFonts w:ascii="Calibri" w:hAnsi="Calibri"/>
        </w:rPr>
        <w:t>Eq</w:t>
      </w:r>
      <w:proofErr w:type="spellEnd"/>
      <w:r>
        <w:rPr>
          <w:rFonts w:ascii="Calibri" w:hAnsi="Calibri"/>
        </w:rPr>
        <w:t>. (20).</w:t>
      </w:r>
    </w:p>
    <w:tbl>
      <w:tblPr>
        <w:tblW w:w="0" w:type="auto"/>
        <w:jc w:val="center"/>
        <w:tblLook w:val="04A0" w:firstRow="1" w:lastRow="0" w:firstColumn="1" w:lastColumn="0" w:noHBand="0" w:noVBand="1"/>
      </w:tblPr>
      <w:tblGrid>
        <w:gridCol w:w="5386"/>
        <w:gridCol w:w="5386"/>
      </w:tblGrid>
      <w:tr w:rsidR="005F5FDE" w14:paraId="29DFF901" w14:textId="77777777">
        <w:trPr>
          <w:jc w:val="center"/>
        </w:trPr>
        <w:tc>
          <w:tcPr>
            <w:tcW w:w="5386" w:type="dxa"/>
          </w:tcPr>
          <w:p w14:paraId="0C282572" w14:textId="77777777" w:rsidR="005F5FDE" w:rsidRDefault="0058038F">
            <w:pPr>
              <w:jc w:val="center"/>
            </w:pPr>
            <w:r>
              <w:rPr>
                <w:noProof/>
              </w:rPr>
              <w:lastRenderedPageBreak/>
              <w:drawing>
                <wp:inline distT="0" distB="0" distL="0" distR="0" wp14:anchorId="2A63B3F9" wp14:editId="4DFC1319">
                  <wp:extent cx="1341344" cy="23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6.png"/>
                          <pic:cNvPicPr/>
                        </pic:nvPicPr>
                        <pic:blipFill>
                          <a:blip r:embed="rId54">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55"/>
                              </a:ext>
                            </a:extLst>
                          </a:blip>
                          <a:stretch>
                            <a:fillRect/>
                          </a:stretch>
                        </pic:blipFill>
                        <pic:spPr>
                          <a:xfrm>
                            <a:off x="0" y="0"/>
                            <a:ext cx="1341344" cy="234000"/>
                          </a:xfrm>
                          <a:prstGeom prst="rect">
                            <a:avLst/>
                          </a:prstGeom>
                        </pic:spPr>
                      </pic:pic>
                    </a:graphicData>
                  </a:graphic>
                </wp:inline>
              </w:drawing>
            </w:r>
          </w:p>
        </w:tc>
        <w:tc>
          <w:tcPr>
            <w:tcW w:w="5386" w:type="dxa"/>
          </w:tcPr>
          <w:p w14:paraId="7B31358A" w14:textId="77777777" w:rsidR="005F5FDE" w:rsidRDefault="0058038F">
            <w:pPr>
              <w:spacing w:before="120"/>
              <w:jc w:val="right"/>
            </w:pPr>
            <w:r>
              <w:rPr>
                <w:rFonts w:ascii="Calibri" w:hAnsi="Calibri"/>
              </w:rPr>
              <w:t>(16)</w:t>
            </w:r>
          </w:p>
        </w:tc>
      </w:tr>
    </w:tbl>
    <w:p w14:paraId="1060573C" w14:textId="77777777" w:rsidR="005F5FDE" w:rsidRDefault="005F5FDE">
      <w:pPr>
        <w:spacing w:after="40"/>
      </w:pPr>
    </w:p>
    <w:tbl>
      <w:tblPr>
        <w:tblW w:w="0" w:type="auto"/>
        <w:jc w:val="center"/>
        <w:tblLook w:val="04A0" w:firstRow="1" w:lastRow="0" w:firstColumn="1" w:lastColumn="0" w:noHBand="0" w:noVBand="1"/>
      </w:tblPr>
      <w:tblGrid>
        <w:gridCol w:w="5386"/>
        <w:gridCol w:w="5386"/>
      </w:tblGrid>
      <w:tr w:rsidR="005F5FDE" w14:paraId="663ED482" w14:textId="77777777">
        <w:trPr>
          <w:jc w:val="center"/>
        </w:trPr>
        <w:tc>
          <w:tcPr>
            <w:tcW w:w="5386" w:type="dxa"/>
          </w:tcPr>
          <w:p w14:paraId="5AFF514B" w14:textId="77777777" w:rsidR="005F5FDE" w:rsidRDefault="0058038F">
            <w:pPr>
              <w:jc w:val="center"/>
            </w:pPr>
            <w:r>
              <w:rPr>
                <w:noProof/>
              </w:rPr>
              <w:drawing>
                <wp:inline distT="0" distB="0" distL="0" distR="0" wp14:anchorId="5A759666" wp14:editId="6C17AB9B">
                  <wp:extent cx="978545" cy="234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7.png"/>
                          <pic:cNvPicPr/>
                        </pic:nvPicPr>
                        <pic:blipFill>
                          <a:blip r:embed="rId56">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57"/>
                              </a:ext>
                            </a:extLst>
                          </a:blip>
                          <a:stretch>
                            <a:fillRect/>
                          </a:stretch>
                        </pic:blipFill>
                        <pic:spPr>
                          <a:xfrm>
                            <a:off x="0" y="0"/>
                            <a:ext cx="978545" cy="234000"/>
                          </a:xfrm>
                          <a:prstGeom prst="rect">
                            <a:avLst/>
                          </a:prstGeom>
                        </pic:spPr>
                      </pic:pic>
                    </a:graphicData>
                  </a:graphic>
                </wp:inline>
              </w:drawing>
            </w:r>
          </w:p>
        </w:tc>
        <w:tc>
          <w:tcPr>
            <w:tcW w:w="5386" w:type="dxa"/>
          </w:tcPr>
          <w:p w14:paraId="0FDE8271" w14:textId="77777777" w:rsidR="005F5FDE" w:rsidRDefault="0058038F">
            <w:pPr>
              <w:spacing w:before="120"/>
              <w:jc w:val="right"/>
            </w:pPr>
            <w:r>
              <w:rPr>
                <w:rFonts w:ascii="Calibri" w:hAnsi="Calibri"/>
              </w:rPr>
              <w:t>(17)</w:t>
            </w:r>
          </w:p>
        </w:tc>
      </w:tr>
    </w:tbl>
    <w:p w14:paraId="136B668E" w14:textId="77777777" w:rsidR="005F5FDE" w:rsidRDefault="005F5FDE">
      <w:pPr>
        <w:spacing w:after="40"/>
      </w:pPr>
    </w:p>
    <w:tbl>
      <w:tblPr>
        <w:tblW w:w="0" w:type="auto"/>
        <w:jc w:val="center"/>
        <w:tblLook w:val="04A0" w:firstRow="1" w:lastRow="0" w:firstColumn="1" w:lastColumn="0" w:noHBand="0" w:noVBand="1"/>
      </w:tblPr>
      <w:tblGrid>
        <w:gridCol w:w="5386"/>
        <w:gridCol w:w="5386"/>
      </w:tblGrid>
      <w:tr w:rsidR="005F5FDE" w14:paraId="1B86A56F" w14:textId="77777777">
        <w:trPr>
          <w:jc w:val="center"/>
        </w:trPr>
        <w:tc>
          <w:tcPr>
            <w:tcW w:w="5386" w:type="dxa"/>
          </w:tcPr>
          <w:p w14:paraId="1A4A1B92" w14:textId="77777777" w:rsidR="005F5FDE" w:rsidRDefault="0058038F">
            <w:pPr>
              <w:jc w:val="center"/>
            </w:pPr>
            <w:r>
              <w:rPr>
                <w:noProof/>
              </w:rPr>
              <w:drawing>
                <wp:inline distT="0" distB="0" distL="0" distR="0" wp14:anchorId="631F505E" wp14:editId="435B181D">
                  <wp:extent cx="2366490" cy="234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19.png"/>
                          <pic:cNvPicPr/>
                        </pic:nvPicPr>
                        <pic:blipFill>
                          <a:blip r:embed="rId58">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59"/>
                              </a:ext>
                            </a:extLst>
                          </a:blip>
                          <a:stretch>
                            <a:fillRect/>
                          </a:stretch>
                        </pic:blipFill>
                        <pic:spPr>
                          <a:xfrm>
                            <a:off x="0" y="0"/>
                            <a:ext cx="2366490" cy="234000"/>
                          </a:xfrm>
                          <a:prstGeom prst="rect">
                            <a:avLst/>
                          </a:prstGeom>
                        </pic:spPr>
                      </pic:pic>
                    </a:graphicData>
                  </a:graphic>
                </wp:inline>
              </w:drawing>
            </w:r>
          </w:p>
        </w:tc>
        <w:tc>
          <w:tcPr>
            <w:tcW w:w="5386" w:type="dxa"/>
          </w:tcPr>
          <w:p w14:paraId="28107C8B" w14:textId="77777777" w:rsidR="005F5FDE" w:rsidRDefault="0058038F">
            <w:pPr>
              <w:spacing w:before="120"/>
              <w:jc w:val="right"/>
            </w:pPr>
            <w:r>
              <w:rPr>
                <w:rFonts w:ascii="Calibri" w:hAnsi="Calibri"/>
              </w:rPr>
              <w:t>(19)</w:t>
            </w:r>
          </w:p>
        </w:tc>
      </w:tr>
    </w:tbl>
    <w:p w14:paraId="17854B00" w14:textId="77777777" w:rsidR="005F5FDE" w:rsidRDefault="005F5FDE">
      <w:pPr>
        <w:spacing w:after="40"/>
      </w:pPr>
    </w:p>
    <w:tbl>
      <w:tblPr>
        <w:tblW w:w="0" w:type="auto"/>
        <w:jc w:val="center"/>
        <w:tblLook w:val="04A0" w:firstRow="1" w:lastRow="0" w:firstColumn="1" w:lastColumn="0" w:noHBand="0" w:noVBand="1"/>
      </w:tblPr>
      <w:tblGrid>
        <w:gridCol w:w="5386"/>
        <w:gridCol w:w="5386"/>
      </w:tblGrid>
      <w:tr w:rsidR="005F5FDE" w14:paraId="1AC05109" w14:textId="77777777">
        <w:trPr>
          <w:jc w:val="center"/>
        </w:trPr>
        <w:tc>
          <w:tcPr>
            <w:tcW w:w="5386" w:type="dxa"/>
          </w:tcPr>
          <w:p w14:paraId="6F9AF0E6" w14:textId="77777777" w:rsidR="005F5FDE" w:rsidRDefault="0058038F">
            <w:pPr>
              <w:jc w:val="center"/>
            </w:pPr>
            <w:r>
              <w:rPr>
                <w:noProof/>
              </w:rPr>
              <w:drawing>
                <wp:inline distT="0" distB="0" distL="0" distR="0" wp14:anchorId="18B8F4F1" wp14:editId="0A998451">
                  <wp:extent cx="779253" cy="234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0.png"/>
                          <pic:cNvPicPr/>
                        </pic:nvPicPr>
                        <pic:blipFill>
                          <a:blip r:embed="rId60">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61"/>
                              </a:ext>
                            </a:extLst>
                          </a:blip>
                          <a:stretch>
                            <a:fillRect/>
                          </a:stretch>
                        </pic:blipFill>
                        <pic:spPr>
                          <a:xfrm>
                            <a:off x="0" y="0"/>
                            <a:ext cx="779253" cy="234000"/>
                          </a:xfrm>
                          <a:prstGeom prst="rect">
                            <a:avLst/>
                          </a:prstGeom>
                        </pic:spPr>
                      </pic:pic>
                    </a:graphicData>
                  </a:graphic>
                </wp:inline>
              </w:drawing>
            </w:r>
          </w:p>
        </w:tc>
        <w:tc>
          <w:tcPr>
            <w:tcW w:w="5386" w:type="dxa"/>
          </w:tcPr>
          <w:p w14:paraId="2618A6B6" w14:textId="77777777" w:rsidR="005F5FDE" w:rsidRDefault="0058038F">
            <w:pPr>
              <w:spacing w:before="120"/>
              <w:jc w:val="right"/>
            </w:pPr>
            <w:r>
              <w:rPr>
                <w:rFonts w:ascii="Calibri" w:hAnsi="Calibri"/>
              </w:rPr>
              <w:t>(20)</w:t>
            </w:r>
          </w:p>
        </w:tc>
      </w:tr>
    </w:tbl>
    <w:p w14:paraId="5EF19398" w14:textId="77777777" w:rsidR="005F5FDE" w:rsidRDefault="005F5FDE">
      <w:pPr>
        <w:spacing w:after="40"/>
      </w:pPr>
    </w:p>
    <w:p w14:paraId="74B81970" w14:textId="77777777" w:rsidR="005F5FDE" w:rsidRDefault="0058038F">
      <w:pPr>
        <w:spacing w:after="120"/>
        <w:jc w:val="both"/>
      </w:pPr>
      <w:r>
        <w:rPr>
          <w:rFonts w:ascii="Calibri" w:hAnsi="Calibri"/>
        </w:rPr>
        <w:t>I pesi wᵢ derivano dall'</w:t>
      </w:r>
      <w:r>
        <w:rPr>
          <w:rFonts w:ascii="Calibri" w:hAnsi="Calibri"/>
          <w:b/>
        </w:rPr>
        <w:t>AHP</w:t>
      </w:r>
      <w:r>
        <w:rPr>
          <w:rFonts w:ascii="Calibri" w:hAnsi="Calibri"/>
        </w:rPr>
        <w:t xml:space="preserve">: una matrice 4×4 fornisce, per media geometrica normalizzata, il vettore dei pesi; la consistenza è verificata con CI e CR — </w:t>
      </w:r>
      <w:proofErr w:type="spellStart"/>
      <w:r>
        <w:rPr>
          <w:rFonts w:ascii="Calibri" w:hAnsi="Calibri"/>
        </w:rPr>
        <w:t>Eq</w:t>
      </w:r>
      <w:proofErr w:type="spellEnd"/>
      <w:r>
        <w:rPr>
          <w:rFonts w:ascii="Calibri" w:hAnsi="Calibri"/>
        </w:rPr>
        <w:t>. (21) — richiedendo CR ≤ 0,10. I parametri α e β (α + β = 1) bilanciano Φ e Ψ; il caso di riferimento è α = β = 0,5, sottoposto a sensibilità.</w:t>
      </w:r>
    </w:p>
    <w:tbl>
      <w:tblPr>
        <w:tblW w:w="0" w:type="auto"/>
        <w:jc w:val="center"/>
        <w:tblLook w:val="04A0" w:firstRow="1" w:lastRow="0" w:firstColumn="1" w:lastColumn="0" w:noHBand="0" w:noVBand="1"/>
      </w:tblPr>
      <w:tblGrid>
        <w:gridCol w:w="5386"/>
        <w:gridCol w:w="5386"/>
      </w:tblGrid>
      <w:tr w:rsidR="005F5FDE" w14:paraId="399C8AAD" w14:textId="77777777">
        <w:trPr>
          <w:jc w:val="center"/>
        </w:trPr>
        <w:tc>
          <w:tcPr>
            <w:tcW w:w="5386" w:type="dxa"/>
          </w:tcPr>
          <w:p w14:paraId="55B4DB1E" w14:textId="77777777" w:rsidR="005F5FDE" w:rsidRDefault="0058038F">
            <w:pPr>
              <w:jc w:val="center"/>
            </w:pPr>
            <w:r>
              <w:rPr>
                <w:noProof/>
              </w:rPr>
              <w:drawing>
                <wp:inline distT="0" distB="0" distL="0" distR="0" wp14:anchorId="3E75C4D5" wp14:editId="470CFC11">
                  <wp:extent cx="1717686" cy="23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1.png"/>
                          <pic:cNvPicPr/>
                        </pic:nvPicPr>
                        <pic:blipFill>
                          <a:blip r:embed="rId62">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63"/>
                              </a:ext>
                            </a:extLst>
                          </a:blip>
                          <a:stretch>
                            <a:fillRect/>
                          </a:stretch>
                        </pic:blipFill>
                        <pic:spPr>
                          <a:xfrm>
                            <a:off x="0" y="0"/>
                            <a:ext cx="1717686" cy="234000"/>
                          </a:xfrm>
                          <a:prstGeom prst="rect">
                            <a:avLst/>
                          </a:prstGeom>
                        </pic:spPr>
                      </pic:pic>
                    </a:graphicData>
                  </a:graphic>
                </wp:inline>
              </w:drawing>
            </w:r>
          </w:p>
        </w:tc>
        <w:tc>
          <w:tcPr>
            <w:tcW w:w="5386" w:type="dxa"/>
          </w:tcPr>
          <w:p w14:paraId="1646EA70" w14:textId="77777777" w:rsidR="005F5FDE" w:rsidRDefault="0058038F">
            <w:pPr>
              <w:spacing w:before="120"/>
              <w:jc w:val="right"/>
            </w:pPr>
            <w:r>
              <w:rPr>
                <w:rFonts w:ascii="Calibri" w:hAnsi="Calibri"/>
              </w:rPr>
              <w:t>(21)</w:t>
            </w:r>
          </w:p>
        </w:tc>
      </w:tr>
    </w:tbl>
    <w:p w14:paraId="4580ED55" w14:textId="77777777" w:rsidR="005F5FDE" w:rsidRDefault="005F5FDE">
      <w:pPr>
        <w:spacing w:after="40"/>
      </w:pPr>
    </w:p>
    <w:p w14:paraId="7E1DB196" w14:textId="77777777" w:rsidR="005F5FDE" w:rsidRDefault="0058038F">
      <w:pPr>
        <w:spacing w:before="160" w:after="60"/>
      </w:pPr>
      <w:r>
        <w:rPr>
          <w:rFonts w:ascii="Calibri" w:hAnsi="Calibri"/>
          <w:b/>
          <w:color w:val="024C41"/>
          <w:sz w:val="26"/>
        </w:rPr>
        <w:t>2.9 Architettura dati e controlli di qualità</w:t>
      </w:r>
    </w:p>
    <w:p w14:paraId="5432D448" w14:textId="77777777" w:rsidR="005F5FDE" w:rsidRDefault="0058038F">
      <w:pPr>
        <w:spacing w:after="120"/>
        <w:jc w:val="both"/>
      </w:pPr>
      <w:r>
        <w:rPr>
          <w:rFonts w:ascii="Calibri" w:hAnsi="Calibri"/>
        </w:rPr>
        <w:t xml:space="preserve">La medesima pipeline è alimentata da due sorgenti: dati </w:t>
      </w:r>
      <w:r>
        <w:rPr>
          <w:rFonts w:ascii="Calibri" w:hAnsi="Calibri"/>
          <w:b/>
        </w:rPr>
        <w:t>ERP/MES</w:t>
      </w:r>
      <w:r>
        <w:rPr>
          <w:rFonts w:ascii="Calibri" w:hAnsi="Calibri"/>
        </w:rPr>
        <w:t xml:space="preserve"> (serie storica) e dati consolidati via </w:t>
      </w:r>
      <w:r>
        <w:rPr>
          <w:rFonts w:ascii="Calibri" w:hAnsi="Calibri"/>
          <w:b/>
        </w:rPr>
        <w:t>E2C</w:t>
      </w:r>
      <w:r>
        <w:rPr>
          <w:rFonts w:ascii="Calibri" w:hAnsi="Calibri"/>
        </w:rPr>
        <w:t xml:space="preserve"> (tempo reale), con identica struttura logica. I controlli previsti: coerenza massica (</w:t>
      </w:r>
      <w:proofErr w:type="spellStart"/>
      <w:r>
        <w:rPr>
          <w:rFonts w:ascii="Calibri" w:hAnsi="Calibri"/>
        </w:rPr>
        <w:t>m_SDM</w:t>
      </w:r>
      <w:proofErr w:type="spellEnd"/>
      <w:r>
        <w:rPr>
          <w:rFonts w:ascii="Calibri" w:hAnsi="Calibri"/>
        </w:rPr>
        <w:t xml:space="preserve"> ≤ </w:t>
      </w:r>
      <w:proofErr w:type="spellStart"/>
      <w:r>
        <w:rPr>
          <w:rFonts w:ascii="Calibri" w:hAnsi="Calibri"/>
        </w:rPr>
        <w:t>m_RM</w:t>
      </w:r>
      <w:proofErr w:type="spellEnd"/>
      <w:r>
        <w:rPr>
          <w:rFonts w:ascii="Calibri" w:hAnsi="Calibri"/>
        </w:rPr>
        <w:t xml:space="preserve"> + </w:t>
      </w:r>
      <w:proofErr w:type="spellStart"/>
      <w:r>
        <w:rPr>
          <w:rFonts w:ascii="Calibri" w:hAnsi="Calibri"/>
        </w:rPr>
        <w:t>m_UW</w:t>
      </w:r>
      <w:proofErr w:type="spellEnd"/>
      <w:r>
        <w:rPr>
          <w:rFonts w:ascii="Calibri" w:hAnsi="Calibri"/>
        </w:rPr>
        <w:t xml:space="preserve">), coerenza </w:t>
      </w:r>
      <w:proofErr w:type="spellStart"/>
      <w:r>
        <w:rPr>
          <w:rFonts w:ascii="Calibri" w:hAnsi="Calibri"/>
        </w:rPr>
        <w:t>exergetica</w:t>
      </w:r>
      <w:proofErr w:type="spellEnd"/>
      <w:r>
        <w:rPr>
          <w:rFonts w:ascii="Calibri" w:hAnsi="Calibri"/>
        </w:rPr>
        <w:t xml:space="preserve"> (</w:t>
      </w:r>
      <w:proofErr w:type="spellStart"/>
      <w:r>
        <w:rPr>
          <w:rFonts w:ascii="Calibri" w:hAnsi="Calibri"/>
        </w:rPr>
        <w:t>Ex_loss</w:t>
      </w:r>
      <w:proofErr w:type="spellEnd"/>
      <w:r>
        <w:rPr>
          <w:rFonts w:ascii="Calibri" w:hAnsi="Calibri"/>
        </w:rPr>
        <w:t xml:space="preserve"> ≥ 0), coerenza delle unità, assenza di doppio conteggio, classificazione di confidenza dei coefficienti e analisi di sensibilità (coefficienti ±10 %, pesi AHP, α/β).</w:t>
      </w:r>
    </w:p>
    <w:p w14:paraId="3D06B3AF" w14:textId="77777777" w:rsidR="005F5FDE" w:rsidRDefault="0058038F">
      <w:pPr>
        <w:spacing w:before="240" w:after="120"/>
        <w:jc w:val="both"/>
      </w:pPr>
      <w:r>
        <w:rPr>
          <w:rFonts w:ascii="Calibri" w:hAnsi="Calibri"/>
          <w:b/>
          <w:color w:val="024C41"/>
          <w:sz w:val="36"/>
        </w:rPr>
        <w:t>3. RISULTATI</w:t>
      </w:r>
    </w:p>
    <w:p w14:paraId="45281F22" w14:textId="77777777" w:rsidR="005F5FDE" w:rsidRDefault="0058038F">
      <w:pPr>
        <w:spacing w:after="120"/>
        <w:jc w:val="both"/>
        <w:rPr>
          <w:rFonts w:ascii="Calibri" w:hAnsi="Calibri"/>
        </w:rPr>
      </w:pPr>
      <w:r>
        <w:rPr>
          <w:rFonts w:ascii="Calibri" w:hAnsi="Calibri"/>
        </w:rPr>
        <w:t xml:space="preserve">L'applicazione dell'EEA+ è stata eseguita end-to-end sull'infrastruttura E2C per le tre unità sulla serie 2023–2025 (riferimento 2022). Seguono la disponibilità dei dati, i risultati dell'AHP, il bilancio </w:t>
      </w:r>
      <w:proofErr w:type="spellStart"/>
      <w:r>
        <w:rPr>
          <w:rFonts w:ascii="Calibri" w:hAnsi="Calibri"/>
        </w:rPr>
        <w:t>exergetico</w:t>
      </w:r>
      <w:proofErr w:type="spellEnd"/>
      <w:r>
        <w:rPr>
          <w:rFonts w:ascii="Calibri" w:hAnsi="Calibri"/>
        </w:rPr>
        <w:t xml:space="preserve">, i contributi dei moduli, la </w:t>
      </w:r>
      <w:proofErr w:type="spellStart"/>
      <w:r>
        <w:rPr>
          <w:rFonts w:ascii="Calibri" w:hAnsi="Calibri"/>
        </w:rPr>
        <w:t>Sustainability</w:t>
      </w:r>
      <w:proofErr w:type="spellEnd"/>
      <w:r>
        <w:rPr>
          <w:rFonts w:ascii="Calibri" w:hAnsi="Calibri"/>
        </w:rPr>
        <w:t xml:space="preserve"> Accounting, il TSI, l'analisi di sensibilità e i controlli.</w:t>
      </w:r>
    </w:p>
    <w:p w14:paraId="5CCBA983" w14:textId="77777777" w:rsidR="00774C54" w:rsidRDefault="00774C54">
      <w:pPr>
        <w:spacing w:after="120"/>
        <w:jc w:val="both"/>
        <w:rPr>
          <w:rFonts w:ascii="Calibri" w:hAnsi="Calibri"/>
        </w:rPr>
      </w:pPr>
    </w:p>
    <w:p w14:paraId="2F3F3E09" w14:textId="77777777" w:rsidR="005F5FDE" w:rsidRDefault="0058038F">
      <w:pPr>
        <w:spacing w:before="160" w:after="60"/>
      </w:pPr>
      <w:r>
        <w:rPr>
          <w:rFonts w:ascii="Calibri" w:hAnsi="Calibri"/>
          <w:b/>
          <w:color w:val="024C41"/>
          <w:sz w:val="26"/>
        </w:rPr>
        <w:t>3.1 Disponibilità dei dati (Tabella 1)</w:t>
      </w:r>
    </w:p>
    <w:tbl>
      <w:tblPr>
        <w:tblW w:w="0" w:type="auto"/>
        <w:jc w:val="center"/>
        <w:tblLook w:val="04A0" w:firstRow="1" w:lastRow="0" w:firstColumn="1" w:lastColumn="0" w:noHBand="0" w:noVBand="1"/>
      </w:tblPr>
      <w:tblGrid>
        <w:gridCol w:w="1346"/>
        <w:gridCol w:w="1345"/>
        <w:gridCol w:w="1345"/>
        <w:gridCol w:w="1345"/>
        <w:gridCol w:w="1345"/>
        <w:gridCol w:w="1345"/>
        <w:gridCol w:w="1345"/>
        <w:gridCol w:w="1346"/>
      </w:tblGrid>
      <w:tr w:rsidR="005F5FDE" w14:paraId="54020F97" w14:textId="77777777">
        <w:trPr>
          <w:tblHeader/>
          <w:jc w:val="center"/>
        </w:trPr>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283B9B37" w14:textId="77777777" w:rsidR="005F5FDE" w:rsidRDefault="0058038F">
            <w:pPr>
              <w:jc w:val="center"/>
            </w:pPr>
            <w:r>
              <w:rPr>
                <w:rFonts w:ascii="Calibri" w:hAnsi="Calibri"/>
                <w:b/>
                <w:color w:val="FFFFFF"/>
                <w:sz w:val="17"/>
              </w:rPr>
              <w:t>Unità</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11BE4C73" w14:textId="77777777" w:rsidR="005F5FDE" w:rsidRDefault="0058038F">
            <w:pPr>
              <w:jc w:val="center"/>
            </w:pPr>
            <w:r>
              <w:rPr>
                <w:rFonts w:ascii="Calibri" w:hAnsi="Calibri"/>
                <w:b/>
                <w:color w:val="FFFFFF"/>
                <w:sz w:val="17"/>
              </w:rPr>
              <w:t>Anni</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4C87857C" w14:textId="77777777" w:rsidR="005F5FDE" w:rsidRDefault="0058038F">
            <w:pPr>
              <w:jc w:val="center"/>
            </w:pPr>
            <w:r>
              <w:rPr>
                <w:rFonts w:ascii="Calibri" w:hAnsi="Calibri"/>
                <w:b/>
                <w:color w:val="FFFFFF"/>
                <w:sz w:val="17"/>
              </w:rPr>
              <w:t>TEI-J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0618B83F" w14:textId="77777777" w:rsidR="005F5FDE" w:rsidRDefault="0058038F">
            <w:pPr>
              <w:jc w:val="center"/>
            </w:pPr>
            <w:r>
              <w:rPr>
                <w:rFonts w:ascii="Calibri" w:hAnsi="Calibri"/>
                <w:b/>
                <w:color w:val="FFFFFF"/>
                <w:sz w:val="17"/>
              </w:rPr>
              <w:t>EFA-J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7D610653" w14:textId="77777777" w:rsidR="005F5FDE" w:rsidRDefault="0058038F">
            <w:pPr>
              <w:jc w:val="center"/>
            </w:pPr>
            <w:proofErr w:type="spellStart"/>
            <w:r>
              <w:rPr>
                <w:rFonts w:ascii="Calibri" w:hAnsi="Calibri"/>
                <w:b/>
                <w:color w:val="FFFFFF"/>
                <w:sz w:val="17"/>
              </w:rPr>
              <w:t>EcoFA</w:t>
            </w:r>
            <w:proofErr w:type="spellEnd"/>
            <w:r>
              <w:rPr>
                <w:rFonts w:ascii="Calibri" w:hAnsi="Calibri"/>
                <w:b/>
                <w:color w:val="FFFFFF"/>
                <w:sz w:val="17"/>
              </w:rPr>
              <w:t>-J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0E3C9C43" w14:textId="77777777" w:rsidR="005F5FDE" w:rsidRDefault="0058038F">
            <w:pPr>
              <w:jc w:val="center"/>
            </w:pPr>
            <w:r>
              <w:rPr>
                <w:rFonts w:ascii="Calibri" w:hAnsi="Calibri"/>
                <w:b/>
                <w:color w:val="FFFFFF"/>
                <w:sz w:val="17"/>
              </w:rPr>
              <w:t>SFA-J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46435E6D" w14:textId="77777777" w:rsidR="005F5FDE" w:rsidRDefault="0058038F">
            <w:pPr>
              <w:jc w:val="center"/>
            </w:pPr>
            <w:r>
              <w:rPr>
                <w:rFonts w:ascii="Calibri" w:hAnsi="Calibri"/>
                <w:b/>
                <w:color w:val="FFFFFF"/>
                <w:sz w:val="17"/>
              </w:rPr>
              <w:t>Exergia</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218A5C42" w14:textId="77777777" w:rsidR="005F5FDE" w:rsidRDefault="0058038F">
            <w:pPr>
              <w:jc w:val="center"/>
            </w:pPr>
            <w:r>
              <w:rPr>
                <w:rFonts w:ascii="Calibri" w:hAnsi="Calibri"/>
                <w:b/>
                <w:color w:val="FFFFFF"/>
                <w:sz w:val="17"/>
              </w:rPr>
              <w:t>Riferimento</w:t>
            </w:r>
          </w:p>
        </w:tc>
      </w:tr>
      <w:tr w:rsidR="005F5FDE" w14:paraId="2F90B83A"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6E1CF5DC" w14:textId="77777777" w:rsidR="005F5FDE" w:rsidRDefault="0058038F">
            <w:r>
              <w:rPr>
                <w:rFonts w:ascii="Calibri" w:hAnsi="Calibri"/>
                <w:sz w:val="17"/>
              </w:rPr>
              <w:t>D020</w:t>
            </w:r>
          </w:p>
        </w:tc>
        <w:tc>
          <w:tcPr>
            <w:tcW w:w="1346" w:type="dxa"/>
            <w:tcBorders>
              <w:top w:val="single" w:sz="4" w:space="0" w:color="BFBFBF"/>
              <w:left w:val="single" w:sz="4" w:space="0" w:color="BFBFBF"/>
              <w:bottom w:val="single" w:sz="4" w:space="0" w:color="BFBFBF"/>
              <w:right w:val="single" w:sz="4" w:space="0" w:color="BFBFBF"/>
            </w:tcBorders>
          </w:tcPr>
          <w:p w14:paraId="6810E93D" w14:textId="77777777" w:rsidR="005F5FDE" w:rsidRDefault="0058038F">
            <w:r>
              <w:rPr>
                <w:rFonts w:ascii="Calibri" w:hAnsi="Calibri"/>
                <w:sz w:val="17"/>
              </w:rPr>
              <w:t>2023–2025</w:t>
            </w:r>
          </w:p>
        </w:tc>
        <w:tc>
          <w:tcPr>
            <w:tcW w:w="1346" w:type="dxa"/>
            <w:tcBorders>
              <w:top w:val="single" w:sz="4" w:space="0" w:color="BFBFBF"/>
              <w:left w:val="single" w:sz="4" w:space="0" w:color="BFBFBF"/>
              <w:bottom w:val="single" w:sz="4" w:space="0" w:color="BFBFBF"/>
              <w:right w:val="single" w:sz="4" w:space="0" w:color="BFBFBF"/>
            </w:tcBorders>
          </w:tcPr>
          <w:p w14:paraId="6BD0ADC9"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3FA7F60D"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29971848"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248B478B"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0E445A9E"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6F551EEF" w14:textId="77777777" w:rsidR="005F5FDE" w:rsidRDefault="0058038F">
            <w:r>
              <w:rPr>
                <w:rFonts w:ascii="Calibri" w:hAnsi="Calibri"/>
                <w:sz w:val="17"/>
              </w:rPr>
              <w:t>2022</w:t>
            </w:r>
          </w:p>
        </w:tc>
      </w:tr>
      <w:tr w:rsidR="005F5FDE" w14:paraId="5C1A887F"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5DF85738" w14:textId="77777777" w:rsidR="005F5FDE" w:rsidRDefault="0058038F">
            <w:r>
              <w:rPr>
                <w:rFonts w:ascii="Calibri" w:hAnsi="Calibri"/>
                <w:sz w:val="17"/>
              </w:rPr>
              <w:t>D060</w:t>
            </w:r>
          </w:p>
        </w:tc>
        <w:tc>
          <w:tcPr>
            <w:tcW w:w="1346" w:type="dxa"/>
            <w:tcBorders>
              <w:top w:val="single" w:sz="4" w:space="0" w:color="BFBFBF"/>
              <w:left w:val="single" w:sz="4" w:space="0" w:color="BFBFBF"/>
              <w:bottom w:val="single" w:sz="4" w:space="0" w:color="BFBFBF"/>
              <w:right w:val="single" w:sz="4" w:space="0" w:color="BFBFBF"/>
            </w:tcBorders>
          </w:tcPr>
          <w:p w14:paraId="1B36EA7E" w14:textId="77777777" w:rsidR="005F5FDE" w:rsidRDefault="0058038F">
            <w:r>
              <w:rPr>
                <w:rFonts w:ascii="Calibri" w:hAnsi="Calibri"/>
                <w:sz w:val="17"/>
              </w:rPr>
              <w:t>2023–2025</w:t>
            </w:r>
          </w:p>
        </w:tc>
        <w:tc>
          <w:tcPr>
            <w:tcW w:w="1346" w:type="dxa"/>
            <w:tcBorders>
              <w:top w:val="single" w:sz="4" w:space="0" w:color="BFBFBF"/>
              <w:left w:val="single" w:sz="4" w:space="0" w:color="BFBFBF"/>
              <w:bottom w:val="single" w:sz="4" w:space="0" w:color="BFBFBF"/>
              <w:right w:val="single" w:sz="4" w:space="0" w:color="BFBFBF"/>
            </w:tcBorders>
          </w:tcPr>
          <w:p w14:paraId="24CEB3E0"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28D75285"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6785905B"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09FFDD4F"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37D9E8E8"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3DC8D184" w14:textId="77777777" w:rsidR="005F5FDE" w:rsidRDefault="0058038F">
            <w:r>
              <w:rPr>
                <w:rFonts w:ascii="Calibri" w:hAnsi="Calibri"/>
                <w:sz w:val="17"/>
              </w:rPr>
              <w:t>2022</w:t>
            </w:r>
          </w:p>
        </w:tc>
      </w:tr>
      <w:tr w:rsidR="005F5FDE" w14:paraId="2AB3DF11"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00F35E49" w14:textId="77777777" w:rsidR="005F5FDE" w:rsidRDefault="0058038F">
            <w:r>
              <w:rPr>
                <w:rFonts w:ascii="Calibri" w:hAnsi="Calibri"/>
                <w:sz w:val="17"/>
              </w:rPr>
              <w:t>D240</w:t>
            </w:r>
          </w:p>
        </w:tc>
        <w:tc>
          <w:tcPr>
            <w:tcW w:w="1346" w:type="dxa"/>
            <w:tcBorders>
              <w:top w:val="single" w:sz="4" w:space="0" w:color="BFBFBF"/>
              <w:left w:val="single" w:sz="4" w:space="0" w:color="BFBFBF"/>
              <w:bottom w:val="single" w:sz="4" w:space="0" w:color="BFBFBF"/>
              <w:right w:val="single" w:sz="4" w:space="0" w:color="BFBFBF"/>
            </w:tcBorders>
          </w:tcPr>
          <w:p w14:paraId="1374CA73" w14:textId="77777777" w:rsidR="005F5FDE" w:rsidRDefault="0058038F">
            <w:r>
              <w:rPr>
                <w:rFonts w:ascii="Calibri" w:hAnsi="Calibri"/>
                <w:sz w:val="17"/>
              </w:rPr>
              <w:t>2023–2025</w:t>
            </w:r>
          </w:p>
        </w:tc>
        <w:tc>
          <w:tcPr>
            <w:tcW w:w="1346" w:type="dxa"/>
            <w:tcBorders>
              <w:top w:val="single" w:sz="4" w:space="0" w:color="BFBFBF"/>
              <w:left w:val="single" w:sz="4" w:space="0" w:color="BFBFBF"/>
              <w:bottom w:val="single" w:sz="4" w:space="0" w:color="BFBFBF"/>
              <w:right w:val="single" w:sz="4" w:space="0" w:color="BFBFBF"/>
            </w:tcBorders>
          </w:tcPr>
          <w:p w14:paraId="02874C8A"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1B8FEFF0"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7BF482F2"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6E507250"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1F3E5AFB" w14:textId="77777777" w:rsidR="005F5FDE" w:rsidRDefault="0058038F">
            <w:r>
              <w:rPr>
                <w:rFonts w:ascii="Calibri" w:hAnsi="Calibri"/>
                <w:sz w:val="17"/>
              </w:rPr>
              <w:t>✔</w:t>
            </w:r>
          </w:p>
        </w:tc>
        <w:tc>
          <w:tcPr>
            <w:tcW w:w="1346" w:type="dxa"/>
            <w:tcBorders>
              <w:top w:val="single" w:sz="4" w:space="0" w:color="BFBFBF"/>
              <w:left w:val="single" w:sz="4" w:space="0" w:color="BFBFBF"/>
              <w:bottom w:val="single" w:sz="4" w:space="0" w:color="BFBFBF"/>
              <w:right w:val="single" w:sz="4" w:space="0" w:color="BFBFBF"/>
            </w:tcBorders>
          </w:tcPr>
          <w:p w14:paraId="363502A9" w14:textId="77777777" w:rsidR="005F5FDE" w:rsidRDefault="0058038F">
            <w:r>
              <w:rPr>
                <w:rFonts w:ascii="Calibri" w:hAnsi="Calibri"/>
                <w:sz w:val="17"/>
              </w:rPr>
              <w:t>2022</w:t>
            </w:r>
          </w:p>
        </w:tc>
      </w:tr>
    </w:tbl>
    <w:p w14:paraId="51816891" w14:textId="77777777" w:rsidR="005F5FDE" w:rsidRDefault="005F5FDE">
      <w:pPr>
        <w:spacing w:after="40"/>
      </w:pPr>
    </w:p>
    <w:p w14:paraId="6C9550E6" w14:textId="77777777" w:rsidR="005F5FDE" w:rsidRPr="00F41AE7" w:rsidRDefault="0058038F" w:rsidP="00F41AE7">
      <w:pPr>
        <w:spacing w:after="160"/>
        <w:jc w:val="center"/>
        <w:rPr>
          <w:rFonts w:asciiTheme="minorHAnsi" w:hAnsiTheme="minorHAnsi" w:cstheme="minorHAnsi"/>
          <w:b/>
          <w:bCs/>
          <w:iCs/>
          <w:color w:val="333333"/>
          <w:sz w:val="18"/>
        </w:rPr>
      </w:pPr>
      <w:r w:rsidRPr="00F41AE7">
        <w:rPr>
          <w:rFonts w:asciiTheme="minorHAnsi" w:hAnsiTheme="minorHAnsi" w:cstheme="minorHAnsi"/>
          <w:b/>
          <w:bCs/>
          <w:iCs/>
          <w:color w:val="333333"/>
          <w:sz w:val="18"/>
        </w:rPr>
        <w:t>Tabella 1 — Disponibilità dei dati per unità, modulo e anno; riferimento (baseline) 2022. Serie provvisorie.</w:t>
      </w:r>
    </w:p>
    <w:p w14:paraId="374D79AC" w14:textId="77777777" w:rsidR="005F5FDE" w:rsidRDefault="0058038F">
      <w:pPr>
        <w:spacing w:before="160" w:after="60"/>
      </w:pPr>
      <w:r>
        <w:rPr>
          <w:rFonts w:ascii="Calibri" w:hAnsi="Calibri"/>
          <w:b/>
          <w:color w:val="024C41"/>
          <w:sz w:val="26"/>
        </w:rPr>
        <w:t>3.2 Risultati AHP (Tabelle 2–3)</w:t>
      </w:r>
    </w:p>
    <w:p w14:paraId="3241878A" w14:textId="77777777" w:rsidR="005F5FDE" w:rsidRDefault="0058038F">
      <w:pPr>
        <w:spacing w:after="120"/>
        <w:jc w:val="both"/>
      </w:pPr>
      <w:r>
        <w:rPr>
          <w:rFonts w:ascii="Calibri" w:hAnsi="Calibri"/>
        </w:rPr>
        <w:t xml:space="preserve">La matrice di confronto a coppie fornisce </w:t>
      </w:r>
      <w:proofErr w:type="spellStart"/>
      <w:r>
        <w:rPr>
          <w:rFonts w:ascii="Calibri" w:hAnsi="Calibri"/>
        </w:rPr>
        <w:t>λmax</w:t>
      </w:r>
      <w:proofErr w:type="spellEnd"/>
      <w:r>
        <w:rPr>
          <w:rFonts w:ascii="Calibri" w:hAnsi="Calibri"/>
        </w:rPr>
        <w:t xml:space="preserve"> = 4,0457, CI = 0,0152 e CR = 0,0169: essendo CR ≤ 0,10 la matrice è </w:t>
      </w:r>
      <w:r w:rsidRPr="00F41AE7">
        <w:rPr>
          <w:rFonts w:ascii="Calibri" w:hAnsi="Calibri"/>
          <w:bCs/>
        </w:rPr>
        <w:t>consistente</w:t>
      </w:r>
      <w:r w:rsidRPr="00F41AE7">
        <w:rPr>
          <w:rFonts w:ascii="Calibri" w:hAnsi="Calibri"/>
          <w:bCs/>
        </w:rPr>
        <w:t>.</w:t>
      </w:r>
    </w:p>
    <w:tbl>
      <w:tblPr>
        <w:tblW w:w="0" w:type="auto"/>
        <w:jc w:val="center"/>
        <w:tblLook w:val="04A0" w:firstRow="1" w:lastRow="0" w:firstColumn="1" w:lastColumn="0" w:noHBand="0" w:noVBand="1"/>
      </w:tblPr>
      <w:tblGrid>
        <w:gridCol w:w="2153"/>
        <w:gridCol w:w="2152"/>
        <w:gridCol w:w="2152"/>
        <w:gridCol w:w="2152"/>
        <w:gridCol w:w="2153"/>
      </w:tblGrid>
      <w:tr w:rsidR="005F5FDE" w14:paraId="1EC2F0EF" w14:textId="77777777">
        <w:trPr>
          <w:tblHeader/>
          <w:jc w:val="center"/>
        </w:trPr>
        <w:tc>
          <w:tcPr>
            <w:tcW w:w="2154" w:type="dxa"/>
            <w:tcBorders>
              <w:top w:val="single" w:sz="4" w:space="0" w:color="BFBFBF"/>
              <w:left w:val="single" w:sz="4" w:space="0" w:color="BFBFBF"/>
              <w:bottom w:val="single" w:sz="4" w:space="0" w:color="BFBFBF"/>
              <w:right w:val="single" w:sz="4" w:space="0" w:color="BFBFBF"/>
            </w:tcBorders>
            <w:shd w:val="clear" w:color="auto" w:fill="0B5A3C"/>
          </w:tcPr>
          <w:p w14:paraId="16F97A9F" w14:textId="77777777" w:rsidR="005F5FDE" w:rsidRDefault="0058038F">
            <w:pPr>
              <w:jc w:val="center"/>
            </w:pPr>
            <w:r>
              <w:rPr>
                <w:rFonts w:ascii="Calibri" w:hAnsi="Calibri"/>
                <w:b/>
                <w:color w:val="FFFFFF"/>
                <w:sz w:val="17"/>
              </w:rPr>
              <w:t>Dimensione</w:t>
            </w:r>
          </w:p>
        </w:tc>
        <w:tc>
          <w:tcPr>
            <w:tcW w:w="2154" w:type="dxa"/>
            <w:tcBorders>
              <w:top w:val="single" w:sz="4" w:space="0" w:color="BFBFBF"/>
              <w:left w:val="single" w:sz="4" w:space="0" w:color="BFBFBF"/>
              <w:bottom w:val="single" w:sz="4" w:space="0" w:color="BFBFBF"/>
              <w:right w:val="single" w:sz="4" w:space="0" w:color="BFBFBF"/>
            </w:tcBorders>
            <w:shd w:val="clear" w:color="auto" w:fill="0B5A3C"/>
          </w:tcPr>
          <w:p w14:paraId="7BE1F628" w14:textId="77777777" w:rsidR="005F5FDE" w:rsidRDefault="0058038F">
            <w:pPr>
              <w:jc w:val="center"/>
            </w:pPr>
            <w:r>
              <w:rPr>
                <w:rFonts w:ascii="Calibri" w:hAnsi="Calibri"/>
                <w:b/>
                <w:color w:val="FFFFFF"/>
                <w:sz w:val="17"/>
              </w:rPr>
              <w:t>Ambientale</w:t>
            </w:r>
          </w:p>
        </w:tc>
        <w:tc>
          <w:tcPr>
            <w:tcW w:w="2154" w:type="dxa"/>
            <w:tcBorders>
              <w:top w:val="single" w:sz="4" w:space="0" w:color="BFBFBF"/>
              <w:left w:val="single" w:sz="4" w:space="0" w:color="BFBFBF"/>
              <w:bottom w:val="single" w:sz="4" w:space="0" w:color="BFBFBF"/>
              <w:right w:val="single" w:sz="4" w:space="0" w:color="BFBFBF"/>
            </w:tcBorders>
            <w:shd w:val="clear" w:color="auto" w:fill="0B5A3C"/>
          </w:tcPr>
          <w:p w14:paraId="26AD58EA" w14:textId="77777777" w:rsidR="005F5FDE" w:rsidRDefault="0058038F">
            <w:pPr>
              <w:jc w:val="center"/>
            </w:pPr>
            <w:r>
              <w:rPr>
                <w:rFonts w:ascii="Calibri" w:hAnsi="Calibri"/>
                <w:b/>
                <w:color w:val="FFFFFF"/>
                <w:sz w:val="17"/>
              </w:rPr>
              <w:t>Economica</w:t>
            </w:r>
          </w:p>
        </w:tc>
        <w:tc>
          <w:tcPr>
            <w:tcW w:w="2154" w:type="dxa"/>
            <w:tcBorders>
              <w:top w:val="single" w:sz="4" w:space="0" w:color="BFBFBF"/>
              <w:left w:val="single" w:sz="4" w:space="0" w:color="BFBFBF"/>
              <w:bottom w:val="single" w:sz="4" w:space="0" w:color="BFBFBF"/>
              <w:right w:val="single" w:sz="4" w:space="0" w:color="BFBFBF"/>
            </w:tcBorders>
            <w:shd w:val="clear" w:color="auto" w:fill="0B5A3C"/>
          </w:tcPr>
          <w:p w14:paraId="6338D090" w14:textId="77777777" w:rsidR="005F5FDE" w:rsidRDefault="0058038F">
            <w:pPr>
              <w:jc w:val="center"/>
            </w:pPr>
            <w:r>
              <w:rPr>
                <w:rFonts w:ascii="Calibri" w:hAnsi="Calibri"/>
                <w:b/>
                <w:color w:val="FFFFFF"/>
                <w:sz w:val="17"/>
              </w:rPr>
              <w:t>Sociale</w:t>
            </w:r>
          </w:p>
        </w:tc>
        <w:tc>
          <w:tcPr>
            <w:tcW w:w="2154" w:type="dxa"/>
            <w:tcBorders>
              <w:top w:val="single" w:sz="4" w:space="0" w:color="BFBFBF"/>
              <w:left w:val="single" w:sz="4" w:space="0" w:color="BFBFBF"/>
              <w:bottom w:val="single" w:sz="4" w:space="0" w:color="BFBFBF"/>
              <w:right w:val="single" w:sz="4" w:space="0" w:color="BFBFBF"/>
            </w:tcBorders>
            <w:shd w:val="clear" w:color="auto" w:fill="0B5A3C"/>
          </w:tcPr>
          <w:p w14:paraId="15A61010" w14:textId="77777777" w:rsidR="005F5FDE" w:rsidRDefault="0058038F">
            <w:pPr>
              <w:jc w:val="center"/>
            </w:pPr>
            <w:r>
              <w:rPr>
                <w:rFonts w:ascii="Calibri" w:hAnsi="Calibri"/>
                <w:b/>
                <w:color w:val="FFFFFF"/>
                <w:sz w:val="17"/>
              </w:rPr>
              <w:t>Tecnologica</w:t>
            </w:r>
          </w:p>
        </w:tc>
      </w:tr>
      <w:tr w:rsidR="005F5FDE" w14:paraId="401E803A" w14:textId="77777777">
        <w:trPr>
          <w:jc w:val="center"/>
        </w:trPr>
        <w:tc>
          <w:tcPr>
            <w:tcW w:w="2154" w:type="dxa"/>
            <w:tcBorders>
              <w:top w:val="single" w:sz="4" w:space="0" w:color="BFBFBF"/>
              <w:left w:val="single" w:sz="4" w:space="0" w:color="BFBFBF"/>
              <w:bottom w:val="single" w:sz="4" w:space="0" w:color="BFBFBF"/>
              <w:right w:val="single" w:sz="4" w:space="0" w:color="BFBFBF"/>
            </w:tcBorders>
          </w:tcPr>
          <w:p w14:paraId="37A1C05D" w14:textId="77777777" w:rsidR="005F5FDE" w:rsidRDefault="0058038F">
            <w:r>
              <w:rPr>
                <w:rFonts w:ascii="Calibri" w:hAnsi="Calibri"/>
                <w:sz w:val="17"/>
              </w:rPr>
              <w:t>Ambientale</w:t>
            </w:r>
          </w:p>
        </w:tc>
        <w:tc>
          <w:tcPr>
            <w:tcW w:w="2154" w:type="dxa"/>
            <w:tcBorders>
              <w:top w:val="single" w:sz="4" w:space="0" w:color="BFBFBF"/>
              <w:left w:val="single" w:sz="4" w:space="0" w:color="BFBFBF"/>
              <w:bottom w:val="single" w:sz="4" w:space="0" w:color="BFBFBF"/>
              <w:right w:val="single" w:sz="4" w:space="0" w:color="BFBFBF"/>
            </w:tcBorders>
          </w:tcPr>
          <w:p w14:paraId="535D8AD2" w14:textId="77777777" w:rsidR="005F5FDE" w:rsidRDefault="0058038F">
            <w:pPr>
              <w:jc w:val="right"/>
            </w:pPr>
            <w:r>
              <w:rPr>
                <w:rFonts w:ascii="Calibri" w:hAnsi="Calibri"/>
                <w:sz w:val="17"/>
              </w:rPr>
              <w:t>1,000</w:t>
            </w:r>
          </w:p>
        </w:tc>
        <w:tc>
          <w:tcPr>
            <w:tcW w:w="2154" w:type="dxa"/>
            <w:tcBorders>
              <w:top w:val="single" w:sz="4" w:space="0" w:color="BFBFBF"/>
              <w:left w:val="single" w:sz="4" w:space="0" w:color="BFBFBF"/>
              <w:bottom w:val="single" w:sz="4" w:space="0" w:color="BFBFBF"/>
              <w:right w:val="single" w:sz="4" w:space="0" w:color="BFBFBF"/>
            </w:tcBorders>
          </w:tcPr>
          <w:p w14:paraId="46A38EBA" w14:textId="77777777" w:rsidR="005F5FDE" w:rsidRDefault="0058038F">
            <w:pPr>
              <w:jc w:val="right"/>
            </w:pPr>
            <w:r>
              <w:rPr>
                <w:rFonts w:ascii="Calibri" w:hAnsi="Calibri"/>
                <w:sz w:val="17"/>
              </w:rPr>
              <w:t>3,000</w:t>
            </w:r>
          </w:p>
        </w:tc>
        <w:tc>
          <w:tcPr>
            <w:tcW w:w="2154" w:type="dxa"/>
            <w:tcBorders>
              <w:top w:val="single" w:sz="4" w:space="0" w:color="BFBFBF"/>
              <w:left w:val="single" w:sz="4" w:space="0" w:color="BFBFBF"/>
              <w:bottom w:val="single" w:sz="4" w:space="0" w:color="BFBFBF"/>
              <w:right w:val="single" w:sz="4" w:space="0" w:color="BFBFBF"/>
            </w:tcBorders>
          </w:tcPr>
          <w:p w14:paraId="0BA759C1" w14:textId="77777777" w:rsidR="005F5FDE" w:rsidRDefault="0058038F">
            <w:pPr>
              <w:jc w:val="right"/>
            </w:pPr>
            <w:r>
              <w:rPr>
                <w:rFonts w:ascii="Calibri" w:hAnsi="Calibri"/>
                <w:sz w:val="17"/>
              </w:rPr>
              <w:t>3,000</w:t>
            </w:r>
          </w:p>
        </w:tc>
        <w:tc>
          <w:tcPr>
            <w:tcW w:w="2154" w:type="dxa"/>
            <w:tcBorders>
              <w:top w:val="single" w:sz="4" w:space="0" w:color="BFBFBF"/>
              <w:left w:val="single" w:sz="4" w:space="0" w:color="BFBFBF"/>
              <w:bottom w:val="single" w:sz="4" w:space="0" w:color="BFBFBF"/>
              <w:right w:val="single" w:sz="4" w:space="0" w:color="BFBFBF"/>
            </w:tcBorders>
          </w:tcPr>
          <w:p w14:paraId="2E2AEEF9" w14:textId="77777777" w:rsidR="005F5FDE" w:rsidRDefault="0058038F">
            <w:pPr>
              <w:jc w:val="right"/>
            </w:pPr>
            <w:r>
              <w:rPr>
                <w:rFonts w:ascii="Calibri" w:hAnsi="Calibri"/>
                <w:sz w:val="17"/>
              </w:rPr>
              <w:t>1,000</w:t>
            </w:r>
          </w:p>
        </w:tc>
      </w:tr>
      <w:tr w:rsidR="005F5FDE" w14:paraId="66DEB9E9" w14:textId="77777777">
        <w:trPr>
          <w:jc w:val="center"/>
        </w:trPr>
        <w:tc>
          <w:tcPr>
            <w:tcW w:w="2154" w:type="dxa"/>
            <w:tcBorders>
              <w:top w:val="single" w:sz="4" w:space="0" w:color="BFBFBF"/>
              <w:left w:val="single" w:sz="4" w:space="0" w:color="BFBFBF"/>
              <w:bottom w:val="single" w:sz="4" w:space="0" w:color="BFBFBF"/>
              <w:right w:val="single" w:sz="4" w:space="0" w:color="BFBFBF"/>
            </w:tcBorders>
          </w:tcPr>
          <w:p w14:paraId="6D2A0CA1" w14:textId="77777777" w:rsidR="005F5FDE" w:rsidRDefault="0058038F">
            <w:r>
              <w:rPr>
                <w:rFonts w:ascii="Calibri" w:hAnsi="Calibri"/>
                <w:sz w:val="17"/>
              </w:rPr>
              <w:t>Economica</w:t>
            </w:r>
          </w:p>
        </w:tc>
        <w:tc>
          <w:tcPr>
            <w:tcW w:w="2154" w:type="dxa"/>
            <w:tcBorders>
              <w:top w:val="single" w:sz="4" w:space="0" w:color="BFBFBF"/>
              <w:left w:val="single" w:sz="4" w:space="0" w:color="BFBFBF"/>
              <w:bottom w:val="single" w:sz="4" w:space="0" w:color="BFBFBF"/>
              <w:right w:val="single" w:sz="4" w:space="0" w:color="BFBFBF"/>
            </w:tcBorders>
          </w:tcPr>
          <w:p w14:paraId="01337B59" w14:textId="77777777" w:rsidR="005F5FDE" w:rsidRDefault="0058038F">
            <w:pPr>
              <w:jc w:val="right"/>
            </w:pPr>
            <w:r>
              <w:rPr>
                <w:rFonts w:ascii="Calibri" w:hAnsi="Calibri"/>
                <w:sz w:val="17"/>
              </w:rPr>
              <w:t>0,333</w:t>
            </w:r>
          </w:p>
        </w:tc>
        <w:tc>
          <w:tcPr>
            <w:tcW w:w="2154" w:type="dxa"/>
            <w:tcBorders>
              <w:top w:val="single" w:sz="4" w:space="0" w:color="BFBFBF"/>
              <w:left w:val="single" w:sz="4" w:space="0" w:color="BFBFBF"/>
              <w:bottom w:val="single" w:sz="4" w:space="0" w:color="BFBFBF"/>
              <w:right w:val="single" w:sz="4" w:space="0" w:color="BFBFBF"/>
            </w:tcBorders>
          </w:tcPr>
          <w:p w14:paraId="2F0FA660" w14:textId="77777777" w:rsidR="005F5FDE" w:rsidRDefault="0058038F">
            <w:pPr>
              <w:jc w:val="right"/>
            </w:pPr>
            <w:r>
              <w:rPr>
                <w:rFonts w:ascii="Calibri" w:hAnsi="Calibri"/>
                <w:sz w:val="17"/>
              </w:rPr>
              <w:t>1,000</w:t>
            </w:r>
          </w:p>
        </w:tc>
        <w:tc>
          <w:tcPr>
            <w:tcW w:w="2154" w:type="dxa"/>
            <w:tcBorders>
              <w:top w:val="single" w:sz="4" w:space="0" w:color="BFBFBF"/>
              <w:left w:val="single" w:sz="4" w:space="0" w:color="BFBFBF"/>
              <w:bottom w:val="single" w:sz="4" w:space="0" w:color="BFBFBF"/>
              <w:right w:val="single" w:sz="4" w:space="0" w:color="BFBFBF"/>
            </w:tcBorders>
          </w:tcPr>
          <w:p w14:paraId="066E8EB1" w14:textId="77777777" w:rsidR="005F5FDE" w:rsidRDefault="0058038F">
            <w:pPr>
              <w:jc w:val="right"/>
            </w:pPr>
            <w:r>
              <w:rPr>
                <w:rFonts w:ascii="Calibri" w:hAnsi="Calibri"/>
                <w:sz w:val="17"/>
              </w:rPr>
              <w:t>2,000</w:t>
            </w:r>
          </w:p>
        </w:tc>
        <w:tc>
          <w:tcPr>
            <w:tcW w:w="2154" w:type="dxa"/>
            <w:tcBorders>
              <w:top w:val="single" w:sz="4" w:space="0" w:color="BFBFBF"/>
              <w:left w:val="single" w:sz="4" w:space="0" w:color="BFBFBF"/>
              <w:bottom w:val="single" w:sz="4" w:space="0" w:color="BFBFBF"/>
              <w:right w:val="single" w:sz="4" w:space="0" w:color="BFBFBF"/>
            </w:tcBorders>
          </w:tcPr>
          <w:p w14:paraId="5A64C4CC" w14:textId="77777777" w:rsidR="005F5FDE" w:rsidRDefault="0058038F">
            <w:pPr>
              <w:jc w:val="right"/>
            </w:pPr>
            <w:r>
              <w:rPr>
                <w:rFonts w:ascii="Calibri" w:hAnsi="Calibri"/>
                <w:sz w:val="17"/>
              </w:rPr>
              <w:t>0,333</w:t>
            </w:r>
          </w:p>
        </w:tc>
      </w:tr>
      <w:tr w:rsidR="005F5FDE" w14:paraId="4A2AEAEA" w14:textId="77777777">
        <w:trPr>
          <w:jc w:val="center"/>
        </w:trPr>
        <w:tc>
          <w:tcPr>
            <w:tcW w:w="2154" w:type="dxa"/>
            <w:tcBorders>
              <w:top w:val="single" w:sz="4" w:space="0" w:color="BFBFBF"/>
              <w:left w:val="single" w:sz="4" w:space="0" w:color="BFBFBF"/>
              <w:bottom w:val="single" w:sz="4" w:space="0" w:color="BFBFBF"/>
              <w:right w:val="single" w:sz="4" w:space="0" w:color="BFBFBF"/>
            </w:tcBorders>
          </w:tcPr>
          <w:p w14:paraId="098F021B" w14:textId="77777777" w:rsidR="005F5FDE" w:rsidRDefault="0058038F">
            <w:r>
              <w:rPr>
                <w:rFonts w:ascii="Calibri" w:hAnsi="Calibri"/>
                <w:sz w:val="17"/>
              </w:rPr>
              <w:t>Sociale</w:t>
            </w:r>
          </w:p>
        </w:tc>
        <w:tc>
          <w:tcPr>
            <w:tcW w:w="2154" w:type="dxa"/>
            <w:tcBorders>
              <w:top w:val="single" w:sz="4" w:space="0" w:color="BFBFBF"/>
              <w:left w:val="single" w:sz="4" w:space="0" w:color="BFBFBF"/>
              <w:bottom w:val="single" w:sz="4" w:space="0" w:color="BFBFBF"/>
              <w:right w:val="single" w:sz="4" w:space="0" w:color="BFBFBF"/>
            </w:tcBorders>
          </w:tcPr>
          <w:p w14:paraId="4E506CD8" w14:textId="77777777" w:rsidR="005F5FDE" w:rsidRDefault="0058038F">
            <w:pPr>
              <w:jc w:val="right"/>
            </w:pPr>
            <w:r>
              <w:rPr>
                <w:rFonts w:ascii="Calibri" w:hAnsi="Calibri"/>
                <w:sz w:val="17"/>
              </w:rPr>
              <w:t>0,333</w:t>
            </w:r>
          </w:p>
        </w:tc>
        <w:tc>
          <w:tcPr>
            <w:tcW w:w="2154" w:type="dxa"/>
            <w:tcBorders>
              <w:top w:val="single" w:sz="4" w:space="0" w:color="BFBFBF"/>
              <w:left w:val="single" w:sz="4" w:space="0" w:color="BFBFBF"/>
              <w:bottom w:val="single" w:sz="4" w:space="0" w:color="BFBFBF"/>
              <w:right w:val="single" w:sz="4" w:space="0" w:color="BFBFBF"/>
            </w:tcBorders>
          </w:tcPr>
          <w:p w14:paraId="7E6C8CA8" w14:textId="77777777" w:rsidR="005F5FDE" w:rsidRDefault="0058038F">
            <w:pPr>
              <w:jc w:val="right"/>
            </w:pPr>
            <w:r>
              <w:rPr>
                <w:rFonts w:ascii="Calibri" w:hAnsi="Calibri"/>
                <w:sz w:val="17"/>
              </w:rPr>
              <w:t>0,500</w:t>
            </w:r>
          </w:p>
        </w:tc>
        <w:tc>
          <w:tcPr>
            <w:tcW w:w="2154" w:type="dxa"/>
            <w:tcBorders>
              <w:top w:val="single" w:sz="4" w:space="0" w:color="BFBFBF"/>
              <w:left w:val="single" w:sz="4" w:space="0" w:color="BFBFBF"/>
              <w:bottom w:val="single" w:sz="4" w:space="0" w:color="BFBFBF"/>
              <w:right w:val="single" w:sz="4" w:space="0" w:color="BFBFBF"/>
            </w:tcBorders>
          </w:tcPr>
          <w:p w14:paraId="255D0258" w14:textId="77777777" w:rsidR="005F5FDE" w:rsidRDefault="0058038F">
            <w:pPr>
              <w:jc w:val="right"/>
            </w:pPr>
            <w:r>
              <w:rPr>
                <w:rFonts w:ascii="Calibri" w:hAnsi="Calibri"/>
                <w:sz w:val="17"/>
              </w:rPr>
              <w:t>1,000</w:t>
            </w:r>
          </w:p>
        </w:tc>
        <w:tc>
          <w:tcPr>
            <w:tcW w:w="2154" w:type="dxa"/>
            <w:tcBorders>
              <w:top w:val="single" w:sz="4" w:space="0" w:color="BFBFBF"/>
              <w:left w:val="single" w:sz="4" w:space="0" w:color="BFBFBF"/>
              <w:bottom w:val="single" w:sz="4" w:space="0" w:color="BFBFBF"/>
              <w:right w:val="single" w:sz="4" w:space="0" w:color="BFBFBF"/>
            </w:tcBorders>
          </w:tcPr>
          <w:p w14:paraId="7C2FA070" w14:textId="77777777" w:rsidR="005F5FDE" w:rsidRDefault="0058038F">
            <w:pPr>
              <w:jc w:val="right"/>
            </w:pPr>
            <w:r>
              <w:rPr>
                <w:rFonts w:ascii="Calibri" w:hAnsi="Calibri"/>
                <w:sz w:val="17"/>
              </w:rPr>
              <w:t>0,250</w:t>
            </w:r>
          </w:p>
        </w:tc>
      </w:tr>
      <w:tr w:rsidR="005F5FDE" w14:paraId="084670E7" w14:textId="77777777">
        <w:trPr>
          <w:jc w:val="center"/>
        </w:trPr>
        <w:tc>
          <w:tcPr>
            <w:tcW w:w="2154" w:type="dxa"/>
            <w:tcBorders>
              <w:top w:val="single" w:sz="4" w:space="0" w:color="BFBFBF"/>
              <w:left w:val="single" w:sz="4" w:space="0" w:color="BFBFBF"/>
              <w:bottom w:val="single" w:sz="4" w:space="0" w:color="BFBFBF"/>
              <w:right w:val="single" w:sz="4" w:space="0" w:color="BFBFBF"/>
            </w:tcBorders>
          </w:tcPr>
          <w:p w14:paraId="6B82E128" w14:textId="77777777" w:rsidR="005F5FDE" w:rsidRDefault="0058038F">
            <w:r>
              <w:rPr>
                <w:rFonts w:ascii="Calibri" w:hAnsi="Calibri"/>
                <w:sz w:val="17"/>
              </w:rPr>
              <w:t>Tecnologica</w:t>
            </w:r>
          </w:p>
        </w:tc>
        <w:tc>
          <w:tcPr>
            <w:tcW w:w="2154" w:type="dxa"/>
            <w:tcBorders>
              <w:top w:val="single" w:sz="4" w:space="0" w:color="BFBFBF"/>
              <w:left w:val="single" w:sz="4" w:space="0" w:color="BFBFBF"/>
              <w:bottom w:val="single" w:sz="4" w:space="0" w:color="BFBFBF"/>
              <w:right w:val="single" w:sz="4" w:space="0" w:color="BFBFBF"/>
            </w:tcBorders>
          </w:tcPr>
          <w:p w14:paraId="1704A6AE" w14:textId="77777777" w:rsidR="005F5FDE" w:rsidRDefault="0058038F">
            <w:pPr>
              <w:jc w:val="right"/>
            </w:pPr>
            <w:r>
              <w:rPr>
                <w:rFonts w:ascii="Calibri" w:hAnsi="Calibri"/>
                <w:sz w:val="17"/>
              </w:rPr>
              <w:t>1,000</w:t>
            </w:r>
          </w:p>
        </w:tc>
        <w:tc>
          <w:tcPr>
            <w:tcW w:w="2154" w:type="dxa"/>
            <w:tcBorders>
              <w:top w:val="single" w:sz="4" w:space="0" w:color="BFBFBF"/>
              <w:left w:val="single" w:sz="4" w:space="0" w:color="BFBFBF"/>
              <w:bottom w:val="single" w:sz="4" w:space="0" w:color="BFBFBF"/>
              <w:right w:val="single" w:sz="4" w:space="0" w:color="BFBFBF"/>
            </w:tcBorders>
          </w:tcPr>
          <w:p w14:paraId="287B3176" w14:textId="77777777" w:rsidR="005F5FDE" w:rsidRDefault="0058038F">
            <w:pPr>
              <w:jc w:val="right"/>
            </w:pPr>
            <w:r>
              <w:rPr>
                <w:rFonts w:ascii="Calibri" w:hAnsi="Calibri"/>
                <w:sz w:val="17"/>
              </w:rPr>
              <w:t>3,000</w:t>
            </w:r>
          </w:p>
        </w:tc>
        <w:tc>
          <w:tcPr>
            <w:tcW w:w="2154" w:type="dxa"/>
            <w:tcBorders>
              <w:top w:val="single" w:sz="4" w:space="0" w:color="BFBFBF"/>
              <w:left w:val="single" w:sz="4" w:space="0" w:color="BFBFBF"/>
              <w:bottom w:val="single" w:sz="4" w:space="0" w:color="BFBFBF"/>
              <w:right w:val="single" w:sz="4" w:space="0" w:color="BFBFBF"/>
            </w:tcBorders>
          </w:tcPr>
          <w:p w14:paraId="192543F3" w14:textId="77777777" w:rsidR="005F5FDE" w:rsidRDefault="0058038F">
            <w:pPr>
              <w:jc w:val="right"/>
            </w:pPr>
            <w:r>
              <w:rPr>
                <w:rFonts w:ascii="Calibri" w:hAnsi="Calibri"/>
                <w:sz w:val="17"/>
              </w:rPr>
              <w:t>4,000</w:t>
            </w:r>
          </w:p>
        </w:tc>
        <w:tc>
          <w:tcPr>
            <w:tcW w:w="2154" w:type="dxa"/>
            <w:tcBorders>
              <w:top w:val="single" w:sz="4" w:space="0" w:color="BFBFBF"/>
              <w:left w:val="single" w:sz="4" w:space="0" w:color="BFBFBF"/>
              <w:bottom w:val="single" w:sz="4" w:space="0" w:color="BFBFBF"/>
              <w:right w:val="single" w:sz="4" w:space="0" w:color="BFBFBF"/>
            </w:tcBorders>
          </w:tcPr>
          <w:p w14:paraId="45AC9113" w14:textId="77777777" w:rsidR="005F5FDE" w:rsidRDefault="0058038F">
            <w:pPr>
              <w:jc w:val="right"/>
            </w:pPr>
            <w:r>
              <w:rPr>
                <w:rFonts w:ascii="Calibri" w:hAnsi="Calibri"/>
                <w:sz w:val="17"/>
              </w:rPr>
              <w:t>1,000</w:t>
            </w:r>
          </w:p>
        </w:tc>
      </w:tr>
    </w:tbl>
    <w:p w14:paraId="11661015" w14:textId="77777777" w:rsidR="005F5FDE" w:rsidRDefault="005F5FDE">
      <w:pPr>
        <w:spacing w:after="40"/>
      </w:pPr>
    </w:p>
    <w:p w14:paraId="1383B805" w14:textId="77777777" w:rsidR="005F5FDE" w:rsidRPr="00F13CF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Tabella 2 — Matrice AHP di confronto a coppie.</w:t>
      </w:r>
    </w:p>
    <w:tbl>
      <w:tblPr>
        <w:tblW w:w="0" w:type="auto"/>
        <w:jc w:val="center"/>
        <w:tblLook w:val="04A0" w:firstRow="1" w:lastRow="0" w:firstColumn="1" w:lastColumn="0" w:noHBand="0" w:noVBand="1"/>
      </w:tblPr>
      <w:tblGrid>
        <w:gridCol w:w="5381"/>
        <w:gridCol w:w="5381"/>
      </w:tblGrid>
      <w:tr w:rsidR="005F5FDE" w14:paraId="496FF97A" w14:textId="77777777">
        <w:trPr>
          <w:tblHeader/>
          <w:jc w:val="center"/>
        </w:trPr>
        <w:tc>
          <w:tcPr>
            <w:tcW w:w="5386" w:type="dxa"/>
            <w:tcBorders>
              <w:top w:val="single" w:sz="4" w:space="0" w:color="BFBFBF"/>
              <w:left w:val="single" w:sz="4" w:space="0" w:color="BFBFBF"/>
              <w:bottom w:val="single" w:sz="4" w:space="0" w:color="BFBFBF"/>
              <w:right w:val="single" w:sz="4" w:space="0" w:color="BFBFBF"/>
            </w:tcBorders>
            <w:shd w:val="clear" w:color="auto" w:fill="0B5A3C"/>
          </w:tcPr>
          <w:p w14:paraId="3F3748BF" w14:textId="77777777" w:rsidR="005F5FDE" w:rsidRDefault="0058038F">
            <w:pPr>
              <w:jc w:val="center"/>
            </w:pPr>
            <w:r>
              <w:rPr>
                <w:rFonts w:ascii="Calibri" w:hAnsi="Calibri"/>
                <w:b/>
                <w:color w:val="FFFFFF"/>
                <w:sz w:val="17"/>
              </w:rPr>
              <w:t>Dimensione</w:t>
            </w:r>
          </w:p>
        </w:tc>
        <w:tc>
          <w:tcPr>
            <w:tcW w:w="5386" w:type="dxa"/>
            <w:tcBorders>
              <w:top w:val="single" w:sz="4" w:space="0" w:color="BFBFBF"/>
              <w:left w:val="single" w:sz="4" w:space="0" w:color="BFBFBF"/>
              <w:bottom w:val="single" w:sz="4" w:space="0" w:color="BFBFBF"/>
              <w:right w:val="single" w:sz="4" w:space="0" w:color="BFBFBF"/>
            </w:tcBorders>
            <w:shd w:val="clear" w:color="auto" w:fill="0B5A3C"/>
          </w:tcPr>
          <w:p w14:paraId="46EE9251" w14:textId="77777777" w:rsidR="005F5FDE" w:rsidRDefault="0058038F">
            <w:pPr>
              <w:jc w:val="center"/>
            </w:pPr>
            <w:r>
              <w:rPr>
                <w:rFonts w:ascii="Calibri" w:hAnsi="Calibri"/>
                <w:b/>
                <w:color w:val="FFFFFF"/>
                <w:sz w:val="17"/>
              </w:rPr>
              <w:t>Peso AHP</w:t>
            </w:r>
          </w:p>
        </w:tc>
      </w:tr>
      <w:tr w:rsidR="005F5FDE" w14:paraId="193CDA9F"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67C2A52B" w14:textId="77777777" w:rsidR="005F5FDE" w:rsidRDefault="0058038F">
            <w:r>
              <w:rPr>
                <w:rFonts w:ascii="Calibri" w:hAnsi="Calibri"/>
                <w:sz w:val="17"/>
              </w:rPr>
              <w:t>Ambientale</w:t>
            </w:r>
          </w:p>
        </w:tc>
        <w:tc>
          <w:tcPr>
            <w:tcW w:w="5386" w:type="dxa"/>
            <w:tcBorders>
              <w:top w:val="single" w:sz="4" w:space="0" w:color="BFBFBF"/>
              <w:left w:val="single" w:sz="4" w:space="0" w:color="BFBFBF"/>
              <w:bottom w:val="single" w:sz="4" w:space="0" w:color="BFBFBF"/>
              <w:right w:val="single" w:sz="4" w:space="0" w:color="BFBFBF"/>
            </w:tcBorders>
          </w:tcPr>
          <w:p w14:paraId="31475962" w14:textId="77777777" w:rsidR="005F5FDE" w:rsidRDefault="0058038F">
            <w:pPr>
              <w:jc w:val="right"/>
            </w:pPr>
            <w:r>
              <w:rPr>
                <w:rFonts w:ascii="Calibri" w:hAnsi="Calibri"/>
                <w:sz w:val="17"/>
              </w:rPr>
              <w:t>0,3661</w:t>
            </w:r>
          </w:p>
        </w:tc>
      </w:tr>
      <w:tr w:rsidR="005F5FDE" w14:paraId="5D14E177"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4E9BCD51" w14:textId="77777777" w:rsidR="005F5FDE" w:rsidRDefault="0058038F">
            <w:r>
              <w:rPr>
                <w:rFonts w:ascii="Calibri" w:hAnsi="Calibri"/>
                <w:sz w:val="17"/>
              </w:rPr>
              <w:t>Economica</w:t>
            </w:r>
          </w:p>
        </w:tc>
        <w:tc>
          <w:tcPr>
            <w:tcW w:w="5386" w:type="dxa"/>
            <w:tcBorders>
              <w:top w:val="single" w:sz="4" w:space="0" w:color="BFBFBF"/>
              <w:left w:val="single" w:sz="4" w:space="0" w:color="BFBFBF"/>
              <w:bottom w:val="single" w:sz="4" w:space="0" w:color="BFBFBF"/>
              <w:right w:val="single" w:sz="4" w:space="0" w:color="BFBFBF"/>
            </w:tcBorders>
          </w:tcPr>
          <w:p w14:paraId="4A20882C" w14:textId="77777777" w:rsidR="005F5FDE" w:rsidRDefault="0058038F">
            <w:pPr>
              <w:jc w:val="right"/>
            </w:pPr>
            <w:r>
              <w:rPr>
                <w:rFonts w:ascii="Calibri" w:hAnsi="Calibri"/>
                <w:sz w:val="17"/>
              </w:rPr>
              <w:t>0,1451</w:t>
            </w:r>
          </w:p>
        </w:tc>
      </w:tr>
      <w:tr w:rsidR="005F5FDE" w14:paraId="2F134968"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051A7823" w14:textId="77777777" w:rsidR="005F5FDE" w:rsidRDefault="0058038F">
            <w:r>
              <w:rPr>
                <w:rFonts w:ascii="Calibri" w:hAnsi="Calibri"/>
                <w:sz w:val="17"/>
              </w:rPr>
              <w:t>Sociale</w:t>
            </w:r>
          </w:p>
        </w:tc>
        <w:tc>
          <w:tcPr>
            <w:tcW w:w="5386" w:type="dxa"/>
            <w:tcBorders>
              <w:top w:val="single" w:sz="4" w:space="0" w:color="BFBFBF"/>
              <w:left w:val="single" w:sz="4" w:space="0" w:color="BFBFBF"/>
              <w:bottom w:val="single" w:sz="4" w:space="0" w:color="BFBFBF"/>
              <w:right w:val="single" w:sz="4" w:space="0" w:color="BFBFBF"/>
            </w:tcBorders>
          </w:tcPr>
          <w:p w14:paraId="637F8B63" w14:textId="77777777" w:rsidR="005F5FDE" w:rsidRDefault="0058038F">
            <w:pPr>
              <w:jc w:val="right"/>
            </w:pPr>
            <w:r>
              <w:rPr>
                <w:rFonts w:ascii="Calibri" w:hAnsi="Calibri"/>
                <w:sz w:val="17"/>
              </w:rPr>
              <w:t>0,0955</w:t>
            </w:r>
          </w:p>
        </w:tc>
      </w:tr>
      <w:tr w:rsidR="005F5FDE" w14:paraId="0CBB4D9C"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11F3D89A" w14:textId="77777777" w:rsidR="005F5FDE" w:rsidRDefault="0058038F">
            <w:r>
              <w:rPr>
                <w:rFonts w:ascii="Calibri" w:hAnsi="Calibri"/>
                <w:sz w:val="17"/>
              </w:rPr>
              <w:t>Tecnologica</w:t>
            </w:r>
          </w:p>
        </w:tc>
        <w:tc>
          <w:tcPr>
            <w:tcW w:w="5386" w:type="dxa"/>
            <w:tcBorders>
              <w:top w:val="single" w:sz="4" w:space="0" w:color="BFBFBF"/>
              <w:left w:val="single" w:sz="4" w:space="0" w:color="BFBFBF"/>
              <w:bottom w:val="single" w:sz="4" w:space="0" w:color="BFBFBF"/>
              <w:right w:val="single" w:sz="4" w:space="0" w:color="BFBFBF"/>
            </w:tcBorders>
          </w:tcPr>
          <w:p w14:paraId="52C939CD" w14:textId="77777777" w:rsidR="005F5FDE" w:rsidRDefault="0058038F">
            <w:pPr>
              <w:jc w:val="right"/>
            </w:pPr>
            <w:r>
              <w:rPr>
                <w:rFonts w:ascii="Calibri" w:hAnsi="Calibri"/>
                <w:sz w:val="17"/>
              </w:rPr>
              <w:t>0,3934</w:t>
            </w:r>
          </w:p>
        </w:tc>
      </w:tr>
      <w:tr w:rsidR="005F5FDE" w14:paraId="01867133" w14:textId="77777777">
        <w:trPr>
          <w:jc w:val="center"/>
        </w:trPr>
        <w:tc>
          <w:tcPr>
            <w:tcW w:w="5386" w:type="dxa"/>
            <w:tcBorders>
              <w:top w:val="single" w:sz="4" w:space="0" w:color="BFBFBF"/>
              <w:left w:val="single" w:sz="4" w:space="0" w:color="BFBFBF"/>
              <w:bottom w:val="single" w:sz="4" w:space="0" w:color="BFBFBF"/>
              <w:right w:val="single" w:sz="4" w:space="0" w:color="BFBFBF"/>
            </w:tcBorders>
          </w:tcPr>
          <w:p w14:paraId="089D0EE0" w14:textId="77777777" w:rsidR="005F5FDE" w:rsidRDefault="0058038F">
            <w:r>
              <w:rPr>
                <w:rFonts w:ascii="Calibri" w:hAnsi="Calibri"/>
                <w:b/>
                <w:sz w:val="17"/>
              </w:rPr>
              <w:t>Somma</w:t>
            </w:r>
          </w:p>
        </w:tc>
        <w:tc>
          <w:tcPr>
            <w:tcW w:w="5386" w:type="dxa"/>
            <w:tcBorders>
              <w:top w:val="single" w:sz="4" w:space="0" w:color="BFBFBF"/>
              <w:left w:val="single" w:sz="4" w:space="0" w:color="BFBFBF"/>
              <w:bottom w:val="single" w:sz="4" w:space="0" w:color="BFBFBF"/>
              <w:right w:val="single" w:sz="4" w:space="0" w:color="BFBFBF"/>
            </w:tcBorders>
          </w:tcPr>
          <w:p w14:paraId="0C505981" w14:textId="77777777" w:rsidR="005F5FDE" w:rsidRDefault="0058038F">
            <w:pPr>
              <w:jc w:val="right"/>
            </w:pPr>
            <w:r>
              <w:rPr>
                <w:rFonts w:ascii="Calibri" w:hAnsi="Calibri"/>
                <w:b/>
                <w:sz w:val="17"/>
              </w:rPr>
              <w:t>1,0000</w:t>
            </w:r>
          </w:p>
        </w:tc>
      </w:tr>
    </w:tbl>
    <w:p w14:paraId="1DB16202" w14:textId="77777777" w:rsidR="005F5FDE" w:rsidRDefault="005F5FDE">
      <w:pPr>
        <w:spacing w:after="40"/>
      </w:pPr>
    </w:p>
    <w:p w14:paraId="3909AE36" w14:textId="77777777" w:rsidR="005F5FDE" w:rsidRPr="00F13CF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 xml:space="preserve">Tabella 3 — Pesi AHP e consistenza: </w:t>
      </w:r>
      <w:proofErr w:type="spellStart"/>
      <w:r w:rsidRPr="00F13CFE">
        <w:rPr>
          <w:rFonts w:asciiTheme="minorHAnsi" w:hAnsiTheme="minorHAnsi" w:cstheme="minorHAnsi"/>
          <w:b/>
          <w:bCs/>
          <w:iCs/>
          <w:color w:val="333333"/>
          <w:sz w:val="18"/>
        </w:rPr>
        <w:t>λmax</w:t>
      </w:r>
      <w:proofErr w:type="spellEnd"/>
      <w:r w:rsidRPr="00F13CFE">
        <w:rPr>
          <w:rFonts w:asciiTheme="minorHAnsi" w:hAnsiTheme="minorHAnsi" w:cstheme="minorHAnsi"/>
          <w:b/>
          <w:bCs/>
          <w:iCs/>
          <w:color w:val="333333"/>
          <w:sz w:val="18"/>
        </w:rPr>
        <w:t xml:space="preserve"> = 4,0457; CI = 0,0152; RI(n=4) = 0,90; CR = 0,0169 ≤ 0,10.</w:t>
      </w:r>
    </w:p>
    <w:p w14:paraId="436D1789" w14:textId="77777777" w:rsidR="005F5FDE" w:rsidRDefault="0058038F">
      <w:pPr>
        <w:spacing w:before="160" w:after="60"/>
      </w:pPr>
      <w:r>
        <w:rPr>
          <w:rFonts w:ascii="Calibri" w:hAnsi="Calibri"/>
          <w:b/>
          <w:color w:val="024C41"/>
          <w:sz w:val="26"/>
        </w:rPr>
        <w:t xml:space="preserve">3.3 Bilancio </w:t>
      </w:r>
      <w:proofErr w:type="spellStart"/>
      <w:r>
        <w:rPr>
          <w:rFonts w:ascii="Calibri" w:hAnsi="Calibri"/>
          <w:b/>
          <w:color w:val="024C41"/>
          <w:sz w:val="26"/>
        </w:rPr>
        <w:t>exergetico</w:t>
      </w:r>
      <w:proofErr w:type="spellEnd"/>
      <w:r>
        <w:rPr>
          <w:rFonts w:ascii="Calibri" w:hAnsi="Calibri"/>
          <w:b/>
          <w:color w:val="024C41"/>
          <w:sz w:val="26"/>
        </w:rPr>
        <w:t xml:space="preserve"> (Tabella 4)</w:t>
      </w:r>
    </w:p>
    <w:tbl>
      <w:tblPr>
        <w:tblW w:w="0" w:type="auto"/>
        <w:jc w:val="center"/>
        <w:tblLook w:val="04A0" w:firstRow="1" w:lastRow="0" w:firstColumn="1" w:lastColumn="0" w:noHBand="0" w:noVBand="1"/>
      </w:tblPr>
      <w:tblGrid>
        <w:gridCol w:w="1346"/>
        <w:gridCol w:w="1346"/>
        <w:gridCol w:w="1345"/>
        <w:gridCol w:w="1345"/>
        <w:gridCol w:w="1345"/>
        <w:gridCol w:w="1345"/>
        <w:gridCol w:w="1345"/>
        <w:gridCol w:w="1345"/>
      </w:tblGrid>
      <w:tr w:rsidR="005F5FDE" w14:paraId="48DA48AE" w14:textId="77777777">
        <w:trPr>
          <w:tblHeader/>
          <w:jc w:val="center"/>
        </w:trPr>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4B2CB0B2" w14:textId="77777777" w:rsidR="005F5FDE" w:rsidRDefault="0058038F">
            <w:pPr>
              <w:jc w:val="center"/>
            </w:pPr>
            <w:r>
              <w:rPr>
                <w:rFonts w:ascii="Calibri" w:hAnsi="Calibri"/>
                <w:b/>
                <w:color w:val="FFFFFF"/>
                <w:sz w:val="17"/>
              </w:rPr>
              <w:t>Unità</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0C8372E9" w14:textId="77777777" w:rsidR="005F5FDE" w:rsidRDefault="0058038F">
            <w:pPr>
              <w:jc w:val="center"/>
            </w:pPr>
            <w:r>
              <w:rPr>
                <w:rFonts w:ascii="Calibri" w:hAnsi="Calibri"/>
                <w:b/>
                <w:color w:val="FFFFFF"/>
                <w:sz w:val="17"/>
              </w:rPr>
              <w:t>Anno</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29DC0ABF" w14:textId="77777777" w:rsidR="005F5FDE" w:rsidRDefault="0058038F">
            <w:pPr>
              <w:jc w:val="center"/>
            </w:pPr>
            <w:proofErr w:type="spellStart"/>
            <w:r>
              <w:rPr>
                <w:rFonts w:ascii="Calibri" w:hAnsi="Calibri"/>
                <w:b/>
                <w:color w:val="FFFFFF"/>
                <w:sz w:val="17"/>
              </w:rPr>
              <w:t>Prod</w:t>
            </w:r>
            <w:proofErr w:type="spellEnd"/>
            <w:r>
              <w:rPr>
                <w:rFonts w:ascii="Calibri" w:hAnsi="Calibri"/>
                <w:b/>
                <w:color w:val="FFFFFF"/>
                <w:sz w:val="17"/>
              </w:rPr>
              <w:t>. (Mm²)</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7994FA67" w14:textId="77777777" w:rsidR="005F5FDE" w:rsidRDefault="0058038F">
            <w:pPr>
              <w:jc w:val="center"/>
            </w:pPr>
            <w:proofErr w:type="spellStart"/>
            <w:r>
              <w:rPr>
                <w:rFonts w:ascii="Calibri" w:hAnsi="Calibri"/>
                <w:b/>
                <w:color w:val="FFFFFF"/>
                <w:sz w:val="17"/>
              </w:rPr>
              <w:t>Ex_el</w:t>
            </w:r>
            <w:proofErr w:type="spellEnd"/>
            <w:r>
              <w:rPr>
                <w:rFonts w:ascii="Calibri" w:hAnsi="Calibri"/>
                <w:b/>
                <w:color w:val="FFFFFF"/>
                <w:sz w:val="17"/>
              </w:rPr>
              <w:t xml:space="preserve"> (GJ)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63574A63" w14:textId="77777777" w:rsidR="005F5FDE" w:rsidRDefault="0058038F">
            <w:pPr>
              <w:jc w:val="center"/>
            </w:pPr>
            <w:proofErr w:type="spellStart"/>
            <w:r>
              <w:rPr>
                <w:rFonts w:ascii="Calibri" w:hAnsi="Calibri"/>
                <w:b/>
                <w:color w:val="FFFFFF"/>
                <w:sz w:val="17"/>
              </w:rPr>
              <w:t>Ex_fuel</w:t>
            </w:r>
            <w:proofErr w:type="spellEnd"/>
            <w:r>
              <w:rPr>
                <w:rFonts w:ascii="Calibri" w:hAnsi="Calibri"/>
                <w:b/>
                <w:color w:val="FFFFFF"/>
                <w:sz w:val="17"/>
              </w:rPr>
              <w:t xml:space="preserve"> (GJ)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26CD934E" w14:textId="77777777" w:rsidR="005F5FDE" w:rsidRDefault="0058038F">
            <w:pPr>
              <w:jc w:val="center"/>
            </w:pPr>
            <w:proofErr w:type="spellStart"/>
            <w:r>
              <w:rPr>
                <w:rFonts w:ascii="Calibri" w:hAnsi="Calibri"/>
                <w:b/>
                <w:color w:val="FFFFFF"/>
                <w:sz w:val="17"/>
              </w:rPr>
              <w:t>Ex_ref</w:t>
            </w:r>
            <w:proofErr w:type="spellEnd"/>
            <w:r>
              <w:rPr>
                <w:rFonts w:ascii="Calibri" w:hAnsi="Calibri"/>
                <w:b/>
                <w:color w:val="FFFFFF"/>
                <w:sz w:val="17"/>
              </w:rPr>
              <w:t xml:space="preserve"> (GJ)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3798DAEC" w14:textId="77777777" w:rsidR="005F5FDE" w:rsidRDefault="0058038F">
            <w:pPr>
              <w:jc w:val="center"/>
            </w:pPr>
            <w:proofErr w:type="spellStart"/>
            <w:r>
              <w:rPr>
                <w:rFonts w:ascii="Calibri" w:hAnsi="Calibri"/>
                <w:b/>
                <w:color w:val="FFFFFF"/>
                <w:sz w:val="17"/>
              </w:rPr>
              <w:t>Ex_useful</w:t>
            </w:r>
            <w:proofErr w:type="spellEnd"/>
            <w:r>
              <w:rPr>
                <w:rFonts w:ascii="Calibri" w:hAnsi="Calibri"/>
                <w:b/>
                <w:color w:val="FFFFFF"/>
                <w:sz w:val="17"/>
              </w:rPr>
              <w:t xml:space="preserve"> (GJ)</w:t>
            </w:r>
          </w:p>
        </w:tc>
        <w:tc>
          <w:tcPr>
            <w:tcW w:w="1346" w:type="dxa"/>
            <w:tcBorders>
              <w:top w:val="single" w:sz="4" w:space="0" w:color="BFBFBF"/>
              <w:left w:val="single" w:sz="4" w:space="0" w:color="BFBFBF"/>
              <w:bottom w:val="single" w:sz="4" w:space="0" w:color="BFBFBF"/>
              <w:right w:val="single" w:sz="4" w:space="0" w:color="BFBFBF"/>
            </w:tcBorders>
            <w:shd w:val="clear" w:color="auto" w:fill="0B5A3C"/>
          </w:tcPr>
          <w:p w14:paraId="7E13636D" w14:textId="77777777" w:rsidR="005F5FDE" w:rsidRDefault="0058038F">
            <w:pPr>
              <w:jc w:val="center"/>
            </w:pPr>
            <w:r>
              <w:rPr>
                <w:rFonts w:ascii="Calibri" w:hAnsi="Calibri"/>
                <w:b/>
                <w:color w:val="FFFFFF"/>
                <w:sz w:val="17"/>
              </w:rPr>
              <w:t>Ψ</w:t>
            </w:r>
          </w:p>
        </w:tc>
      </w:tr>
      <w:tr w:rsidR="005F5FDE" w14:paraId="20590CED"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79230D41" w14:textId="77777777" w:rsidR="005F5FDE" w:rsidRDefault="0058038F">
            <w:r>
              <w:rPr>
                <w:rFonts w:ascii="Calibri" w:hAnsi="Calibri"/>
                <w:sz w:val="17"/>
              </w:rPr>
              <w:t>D020</w:t>
            </w:r>
          </w:p>
        </w:tc>
        <w:tc>
          <w:tcPr>
            <w:tcW w:w="1346" w:type="dxa"/>
            <w:tcBorders>
              <w:top w:val="single" w:sz="4" w:space="0" w:color="BFBFBF"/>
              <w:left w:val="single" w:sz="4" w:space="0" w:color="BFBFBF"/>
              <w:bottom w:val="single" w:sz="4" w:space="0" w:color="BFBFBF"/>
              <w:right w:val="single" w:sz="4" w:space="0" w:color="BFBFBF"/>
            </w:tcBorders>
          </w:tcPr>
          <w:p w14:paraId="50C072D8" w14:textId="77777777" w:rsidR="005F5FDE" w:rsidRDefault="0058038F">
            <w:r>
              <w:rPr>
                <w:rFonts w:ascii="Calibri" w:hAnsi="Calibri"/>
                <w:sz w:val="17"/>
              </w:rPr>
              <w:t>2023</w:t>
            </w:r>
          </w:p>
        </w:tc>
        <w:tc>
          <w:tcPr>
            <w:tcW w:w="1346" w:type="dxa"/>
            <w:tcBorders>
              <w:top w:val="single" w:sz="4" w:space="0" w:color="BFBFBF"/>
              <w:left w:val="single" w:sz="4" w:space="0" w:color="BFBFBF"/>
              <w:bottom w:val="single" w:sz="4" w:space="0" w:color="BFBFBF"/>
              <w:right w:val="single" w:sz="4" w:space="0" w:color="BFBFBF"/>
            </w:tcBorders>
          </w:tcPr>
          <w:p w14:paraId="0202A89B" w14:textId="77777777" w:rsidR="005F5FDE" w:rsidRDefault="0058038F">
            <w:pPr>
              <w:jc w:val="right"/>
            </w:pPr>
            <w:r>
              <w:rPr>
                <w:rFonts w:ascii="Calibri" w:hAnsi="Calibri"/>
                <w:sz w:val="17"/>
              </w:rPr>
              <w:t>3,800</w:t>
            </w:r>
          </w:p>
        </w:tc>
        <w:tc>
          <w:tcPr>
            <w:tcW w:w="1346" w:type="dxa"/>
            <w:tcBorders>
              <w:top w:val="single" w:sz="4" w:space="0" w:color="BFBFBF"/>
              <w:left w:val="single" w:sz="4" w:space="0" w:color="BFBFBF"/>
              <w:bottom w:val="single" w:sz="4" w:space="0" w:color="BFBFBF"/>
              <w:right w:val="single" w:sz="4" w:space="0" w:color="BFBFBF"/>
            </w:tcBorders>
          </w:tcPr>
          <w:p w14:paraId="3B0AF782" w14:textId="77777777" w:rsidR="005F5FDE" w:rsidRDefault="0058038F">
            <w:pPr>
              <w:jc w:val="right"/>
            </w:pPr>
            <w:r>
              <w:rPr>
                <w:rFonts w:ascii="Calibri" w:hAnsi="Calibri"/>
                <w:sz w:val="17"/>
              </w:rPr>
              <w:t>39.140</w:t>
            </w:r>
          </w:p>
        </w:tc>
        <w:tc>
          <w:tcPr>
            <w:tcW w:w="1346" w:type="dxa"/>
            <w:tcBorders>
              <w:top w:val="single" w:sz="4" w:space="0" w:color="BFBFBF"/>
              <w:left w:val="single" w:sz="4" w:space="0" w:color="BFBFBF"/>
              <w:bottom w:val="single" w:sz="4" w:space="0" w:color="BFBFBF"/>
              <w:right w:val="single" w:sz="4" w:space="0" w:color="BFBFBF"/>
            </w:tcBorders>
          </w:tcPr>
          <w:p w14:paraId="2EC60EB8" w14:textId="77777777" w:rsidR="005F5FDE" w:rsidRDefault="0058038F">
            <w:pPr>
              <w:jc w:val="right"/>
            </w:pPr>
            <w:r>
              <w:rPr>
                <w:rFonts w:ascii="Calibri" w:hAnsi="Calibri"/>
                <w:sz w:val="17"/>
              </w:rPr>
              <w:t>156.560</w:t>
            </w:r>
          </w:p>
        </w:tc>
        <w:tc>
          <w:tcPr>
            <w:tcW w:w="1346" w:type="dxa"/>
            <w:tcBorders>
              <w:top w:val="single" w:sz="4" w:space="0" w:color="BFBFBF"/>
              <w:left w:val="single" w:sz="4" w:space="0" w:color="BFBFBF"/>
              <w:bottom w:val="single" w:sz="4" w:space="0" w:color="BFBFBF"/>
              <w:right w:val="single" w:sz="4" w:space="0" w:color="BFBFBF"/>
            </w:tcBorders>
          </w:tcPr>
          <w:p w14:paraId="7F2F872D" w14:textId="77777777" w:rsidR="005F5FDE" w:rsidRDefault="0058038F">
            <w:pPr>
              <w:jc w:val="right"/>
            </w:pPr>
            <w:r>
              <w:rPr>
                <w:rFonts w:ascii="Calibri" w:hAnsi="Calibri"/>
                <w:sz w:val="17"/>
              </w:rPr>
              <w:t>195.700</w:t>
            </w:r>
          </w:p>
        </w:tc>
        <w:tc>
          <w:tcPr>
            <w:tcW w:w="1346" w:type="dxa"/>
            <w:tcBorders>
              <w:top w:val="single" w:sz="4" w:space="0" w:color="BFBFBF"/>
              <w:left w:val="single" w:sz="4" w:space="0" w:color="BFBFBF"/>
              <w:bottom w:val="single" w:sz="4" w:space="0" w:color="BFBFBF"/>
              <w:right w:val="single" w:sz="4" w:space="0" w:color="BFBFBF"/>
            </w:tcBorders>
          </w:tcPr>
          <w:p w14:paraId="5D61BD7C" w14:textId="77777777" w:rsidR="005F5FDE" w:rsidRDefault="0058038F">
            <w:pPr>
              <w:jc w:val="right"/>
            </w:pPr>
            <w:r>
              <w:rPr>
                <w:rFonts w:ascii="Calibri" w:hAnsi="Calibri"/>
                <w:sz w:val="17"/>
              </w:rPr>
              <w:t>30.138</w:t>
            </w:r>
          </w:p>
        </w:tc>
        <w:tc>
          <w:tcPr>
            <w:tcW w:w="1346" w:type="dxa"/>
            <w:tcBorders>
              <w:top w:val="single" w:sz="4" w:space="0" w:color="BFBFBF"/>
              <w:left w:val="single" w:sz="4" w:space="0" w:color="BFBFBF"/>
              <w:bottom w:val="single" w:sz="4" w:space="0" w:color="BFBFBF"/>
              <w:right w:val="single" w:sz="4" w:space="0" w:color="BFBFBF"/>
            </w:tcBorders>
          </w:tcPr>
          <w:p w14:paraId="09AF2CDF" w14:textId="77777777" w:rsidR="005F5FDE" w:rsidRDefault="0058038F">
            <w:pPr>
              <w:jc w:val="right"/>
            </w:pPr>
            <w:r>
              <w:rPr>
                <w:rFonts w:ascii="Calibri" w:hAnsi="Calibri"/>
                <w:sz w:val="17"/>
              </w:rPr>
              <w:t>0,154</w:t>
            </w:r>
          </w:p>
        </w:tc>
      </w:tr>
      <w:tr w:rsidR="005F5FDE" w14:paraId="6D9FE89A"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1351B67E" w14:textId="77777777" w:rsidR="005F5FDE" w:rsidRDefault="0058038F">
            <w:r>
              <w:rPr>
                <w:rFonts w:ascii="Calibri" w:hAnsi="Calibri"/>
                <w:sz w:val="17"/>
              </w:rPr>
              <w:t>D020</w:t>
            </w:r>
          </w:p>
        </w:tc>
        <w:tc>
          <w:tcPr>
            <w:tcW w:w="1346" w:type="dxa"/>
            <w:tcBorders>
              <w:top w:val="single" w:sz="4" w:space="0" w:color="BFBFBF"/>
              <w:left w:val="single" w:sz="4" w:space="0" w:color="BFBFBF"/>
              <w:bottom w:val="single" w:sz="4" w:space="0" w:color="BFBFBF"/>
              <w:right w:val="single" w:sz="4" w:space="0" w:color="BFBFBF"/>
            </w:tcBorders>
          </w:tcPr>
          <w:p w14:paraId="40D2C3CF" w14:textId="77777777" w:rsidR="005F5FDE" w:rsidRDefault="0058038F">
            <w:r>
              <w:rPr>
                <w:rFonts w:ascii="Calibri" w:hAnsi="Calibri"/>
                <w:sz w:val="17"/>
              </w:rPr>
              <w:t>2024</w:t>
            </w:r>
          </w:p>
        </w:tc>
        <w:tc>
          <w:tcPr>
            <w:tcW w:w="1346" w:type="dxa"/>
            <w:tcBorders>
              <w:top w:val="single" w:sz="4" w:space="0" w:color="BFBFBF"/>
              <w:left w:val="single" w:sz="4" w:space="0" w:color="BFBFBF"/>
              <w:bottom w:val="single" w:sz="4" w:space="0" w:color="BFBFBF"/>
              <w:right w:val="single" w:sz="4" w:space="0" w:color="BFBFBF"/>
            </w:tcBorders>
          </w:tcPr>
          <w:p w14:paraId="70AEB357" w14:textId="77777777" w:rsidR="005F5FDE" w:rsidRDefault="0058038F">
            <w:pPr>
              <w:jc w:val="right"/>
            </w:pPr>
            <w:r>
              <w:rPr>
                <w:rFonts w:ascii="Calibri" w:hAnsi="Calibri"/>
                <w:sz w:val="17"/>
              </w:rPr>
              <w:t>3,800</w:t>
            </w:r>
          </w:p>
        </w:tc>
        <w:tc>
          <w:tcPr>
            <w:tcW w:w="1346" w:type="dxa"/>
            <w:tcBorders>
              <w:top w:val="single" w:sz="4" w:space="0" w:color="BFBFBF"/>
              <w:left w:val="single" w:sz="4" w:space="0" w:color="BFBFBF"/>
              <w:bottom w:val="single" w:sz="4" w:space="0" w:color="BFBFBF"/>
              <w:right w:val="single" w:sz="4" w:space="0" w:color="BFBFBF"/>
            </w:tcBorders>
          </w:tcPr>
          <w:p w14:paraId="7922F3F5" w14:textId="77777777" w:rsidR="005F5FDE" w:rsidRDefault="0058038F">
            <w:pPr>
              <w:jc w:val="right"/>
            </w:pPr>
            <w:r>
              <w:rPr>
                <w:rFonts w:ascii="Calibri" w:hAnsi="Calibri"/>
                <w:sz w:val="17"/>
              </w:rPr>
              <w:t>38.000</w:t>
            </w:r>
          </w:p>
        </w:tc>
        <w:tc>
          <w:tcPr>
            <w:tcW w:w="1346" w:type="dxa"/>
            <w:tcBorders>
              <w:top w:val="single" w:sz="4" w:space="0" w:color="BFBFBF"/>
              <w:left w:val="single" w:sz="4" w:space="0" w:color="BFBFBF"/>
              <w:bottom w:val="single" w:sz="4" w:space="0" w:color="BFBFBF"/>
              <w:right w:val="single" w:sz="4" w:space="0" w:color="BFBFBF"/>
            </w:tcBorders>
          </w:tcPr>
          <w:p w14:paraId="4CF5F8D0" w14:textId="77777777" w:rsidR="005F5FDE" w:rsidRDefault="0058038F">
            <w:pPr>
              <w:jc w:val="right"/>
            </w:pPr>
            <w:r>
              <w:rPr>
                <w:rFonts w:ascii="Calibri" w:hAnsi="Calibri"/>
                <w:sz w:val="17"/>
              </w:rPr>
              <w:t>152.000</w:t>
            </w:r>
          </w:p>
        </w:tc>
        <w:tc>
          <w:tcPr>
            <w:tcW w:w="1346" w:type="dxa"/>
            <w:tcBorders>
              <w:top w:val="single" w:sz="4" w:space="0" w:color="BFBFBF"/>
              <w:left w:val="single" w:sz="4" w:space="0" w:color="BFBFBF"/>
              <w:bottom w:val="single" w:sz="4" w:space="0" w:color="BFBFBF"/>
              <w:right w:val="single" w:sz="4" w:space="0" w:color="BFBFBF"/>
            </w:tcBorders>
          </w:tcPr>
          <w:p w14:paraId="13571251" w14:textId="77777777" w:rsidR="005F5FDE" w:rsidRDefault="0058038F">
            <w:pPr>
              <w:jc w:val="right"/>
            </w:pPr>
            <w:r>
              <w:rPr>
                <w:rFonts w:ascii="Calibri" w:hAnsi="Calibri"/>
                <w:sz w:val="17"/>
              </w:rPr>
              <w:t>190.000</w:t>
            </w:r>
          </w:p>
        </w:tc>
        <w:tc>
          <w:tcPr>
            <w:tcW w:w="1346" w:type="dxa"/>
            <w:tcBorders>
              <w:top w:val="single" w:sz="4" w:space="0" w:color="BFBFBF"/>
              <w:left w:val="single" w:sz="4" w:space="0" w:color="BFBFBF"/>
              <w:bottom w:val="single" w:sz="4" w:space="0" w:color="BFBFBF"/>
              <w:right w:val="single" w:sz="4" w:space="0" w:color="BFBFBF"/>
            </w:tcBorders>
          </w:tcPr>
          <w:p w14:paraId="0E665D3C" w14:textId="77777777" w:rsidR="005F5FDE" w:rsidRDefault="0058038F">
            <w:pPr>
              <w:jc w:val="right"/>
            </w:pPr>
            <w:r>
              <w:rPr>
                <w:rFonts w:ascii="Calibri" w:hAnsi="Calibri"/>
                <w:sz w:val="17"/>
              </w:rPr>
              <w:t>30.210</w:t>
            </w:r>
          </w:p>
        </w:tc>
        <w:tc>
          <w:tcPr>
            <w:tcW w:w="1346" w:type="dxa"/>
            <w:tcBorders>
              <w:top w:val="single" w:sz="4" w:space="0" w:color="BFBFBF"/>
              <w:left w:val="single" w:sz="4" w:space="0" w:color="BFBFBF"/>
              <w:bottom w:val="single" w:sz="4" w:space="0" w:color="BFBFBF"/>
              <w:right w:val="single" w:sz="4" w:space="0" w:color="BFBFBF"/>
            </w:tcBorders>
          </w:tcPr>
          <w:p w14:paraId="081375EE" w14:textId="77777777" w:rsidR="005F5FDE" w:rsidRDefault="0058038F">
            <w:pPr>
              <w:jc w:val="right"/>
            </w:pPr>
            <w:r>
              <w:rPr>
                <w:rFonts w:ascii="Calibri" w:hAnsi="Calibri"/>
                <w:sz w:val="17"/>
              </w:rPr>
              <w:t>0,159</w:t>
            </w:r>
          </w:p>
        </w:tc>
      </w:tr>
      <w:tr w:rsidR="005F5FDE" w14:paraId="36AE661E"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2AAB3E2E" w14:textId="77777777" w:rsidR="005F5FDE" w:rsidRDefault="0058038F">
            <w:r>
              <w:rPr>
                <w:rFonts w:ascii="Calibri" w:hAnsi="Calibri"/>
                <w:sz w:val="17"/>
              </w:rPr>
              <w:t>D020</w:t>
            </w:r>
          </w:p>
        </w:tc>
        <w:tc>
          <w:tcPr>
            <w:tcW w:w="1346" w:type="dxa"/>
            <w:tcBorders>
              <w:top w:val="single" w:sz="4" w:space="0" w:color="BFBFBF"/>
              <w:left w:val="single" w:sz="4" w:space="0" w:color="BFBFBF"/>
              <w:bottom w:val="single" w:sz="4" w:space="0" w:color="BFBFBF"/>
              <w:right w:val="single" w:sz="4" w:space="0" w:color="BFBFBF"/>
            </w:tcBorders>
          </w:tcPr>
          <w:p w14:paraId="067D2349" w14:textId="77777777" w:rsidR="005F5FDE" w:rsidRDefault="0058038F">
            <w:r>
              <w:rPr>
                <w:rFonts w:ascii="Calibri" w:hAnsi="Calibri"/>
                <w:sz w:val="17"/>
              </w:rPr>
              <w:t>2025</w:t>
            </w:r>
          </w:p>
        </w:tc>
        <w:tc>
          <w:tcPr>
            <w:tcW w:w="1346" w:type="dxa"/>
            <w:tcBorders>
              <w:top w:val="single" w:sz="4" w:space="0" w:color="BFBFBF"/>
              <w:left w:val="single" w:sz="4" w:space="0" w:color="BFBFBF"/>
              <w:bottom w:val="single" w:sz="4" w:space="0" w:color="BFBFBF"/>
              <w:right w:val="single" w:sz="4" w:space="0" w:color="BFBFBF"/>
            </w:tcBorders>
          </w:tcPr>
          <w:p w14:paraId="09BF6052" w14:textId="77777777" w:rsidR="005F5FDE" w:rsidRDefault="0058038F">
            <w:pPr>
              <w:jc w:val="right"/>
            </w:pPr>
            <w:r>
              <w:rPr>
                <w:rFonts w:ascii="Calibri" w:hAnsi="Calibri"/>
                <w:sz w:val="17"/>
              </w:rPr>
              <w:t>3,800</w:t>
            </w:r>
          </w:p>
        </w:tc>
        <w:tc>
          <w:tcPr>
            <w:tcW w:w="1346" w:type="dxa"/>
            <w:tcBorders>
              <w:top w:val="single" w:sz="4" w:space="0" w:color="BFBFBF"/>
              <w:left w:val="single" w:sz="4" w:space="0" w:color="BFBFBF"/>
              <w:bottom w:val="single" w:sz="4" w:space="0" w:color="BFBFBF"/>
              <w:right w:val="single" w:sz="4" w:space="0" w:color="BFBFBF"/>
            </w:tcBorders>
          </w:tcPr>
          <w:p w14:paraId="0DDED121" w14:textId="77777777" w:rsidR="005F5FDE" w:rsidRDefault="0058038F">
            <w:pPr>
              <w:jc w:val="right"/>
            </w:pPr>
            <w:r>
              <w:rPr>
                <w:rFonts w:ascii="Calibri" w:hAnsi="Calibri"/>
                <w:sz w:val="17"/>
              </w:rPr>
              <w:t>36.860</w:t>
            </w:r>
          </w:p>
        </w:tc>
        <w:tc>
          <w:tcPr>
            <w:tcW w:w="1346" w:type="dxa"/>
            <w:tcBorders>
              <w:top w:val="single" w:sz="4" w:space="0" w:color="BFBFBF"/>
              <w:left w:val="single" w:sz="4" w:space="0" w:color="BFBFBF"/>
              <w:bottom w:val="single" w:sz="4" w:space="0" w:color="BFBFBF"/>
              <w:right w:val="single" w:sz="4" w:space="0" w:color="BFBFBF"/>
            </w:tcBorders>
          </w:tcPr>
          <w:p w14:paraId="3809A054" w14:textId="77777777" w:rsidR="005F5FDE" w:rsidRDefault="0058038F">
            <w:pPr>
              <w:jc w:val="right"/>
            </w:pPr>
            <w:r>
              <w:rPr>
                <w:rFonts w:ascii="Calibri" w:hAnsi="Calibri"/>
                <w:sz w:val="17"/>
              </w:rPr>
              <w:t>147.440</w:t>
            </w:r>
          </w:p>
        </w:tc>
        <w:tc>
          <w:tcPr>
            <w:tcW w:w="1346" w:type="dxa"/>
            <w:tcBorders>
              <w:top w:val="single" w:sz="4" w:space="0" w:color="BFBFBF"/>
              <w:left w:val="single" w:sz="4" w:space="0" w:color="BFBFBF"/>
              <w:bottom w:val="single" w:sz="4" w:space="0" w:color="BFBFBF"/>
              <w:right w:val="single" w:sz="4" w:space="0" w:color="BFBFBF"/>
            </w:tcBorders>
          </w:tcPr>
          <w:p w14:paraId="645878FA" w14:textId="77777777" w:rsidR="005F5FDE" w:rsidRDefault="0058038F">
            <w:pPr>
              <w:jc w:val="right"/>
            </w:pPr>
            <w:r>
              <w:rPr>
                <w:rFonts w:ascii="Calibri" w:hAnsi="Calibri"/>
                <w:sz w:val="17"/>
              </w:rPr>
              <w:t>184.300</w:t>
            </w:r>
          </w:p>
        </w:tc>
        <w:tc>
          <w:tcPr>
            <w:tcW w:w="1346" w:type="dxa"/>
            <w:tcBorders>
              <w:top w:val="single" w:sz="4" w:space="0" w:color="BFBFBF"/>
              <w:left w:val="single" w:sz="4" w:space="0" w:color="BFBFBF"/>
              <w:bottom w:val="single" w:sz="4" w:space="0" w:color="BFBFBF"/>
              <w:right w:val="single" w:sz="4" w:space="0" w:color="BFBFBF"/>
            </w:tcBorders>
          </w:tcPr>
          <w:p w14:paraId="3125ED15" w14:textId="77777777" w:rsidR="005F5FDE" w:rsidRDefault="0058038F">
            <w:pPr>
              <w:jc w:val="right"/>
            </w:pPr>
            <w:r>
              <w:rPr>
                <w:rFonts w:ascii="Calibri" w:hAnsi="Calibri"/>
                <w:sz w:val="17"/>
              </w:rPr>
              <w:t>30.225</w:t>
            </w:r>
          </w:p>
        </w:tc>
        <w:tc>
          <w:tcPr>
            <w:tcW w:w="1346" w:type="dxa"/>
            <w:tcBorders>
              <w:top w:val="single" w:sz="4" w:space="0" w:color="BFBFBF"/>
              <w:left w:val="single" w:sz="4" w:space="0" w:color="BFBFBF"/>
              <w:bottom w:val="single" w:sz="4" w:space="0" w:color="BFBFBF"/>
              <w:right w:val="single" w:sz="4" w:space="0" w:color="BFBFBF"/>
            </w:tcBorders>
          </w:tcPr>
          <w:p w14:paraId="17050570" w14:textId="77777777" w:rsidR="005F5FDE" w:rsidRDefault="0058038F">
            <w:pPr>
              <w:jc w:val="right"/>
            </w:pPr>
            <w:r>
              <w:rPr>
                <w:rFonts w:ascii="Calibri" w:hAnsi="Calibri"/>
                <w:sz w:val="17"/>
              </w:rPr>
              <w:t>0,164</w:t>
            </w:r>
          </w:p>
        </w:tc>
      </w:tr>
      <w:tr w:rsidR="005F5FDE" w14:paraId="0E41EC80"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5B904ADD" w14:textId="77777777" w:rsidR="005F5FDE" w:rsidRDefault="0058038F">
            <w:r>
              <w:rPr>
                <w:rFonts w:ascii="Calibri" w:hAnsi="Calibri"/>
                <w:sz w:val="17"/>
              </w:rPr>
              <w:t>D060</w:t>
            </w:r>
          </w:p>
        </w:tc>
        <w:tc>
          <w:tcPr>
            <w:tcW w:w="1346" w:type="dxa"/>
            <w:tcBorders>
              <w:top w:val="single" w:sz="4" w:space="0" w:color="BFBFBF"/>
              <w:left w:val="single" w:sz="4" w:space="0" w:color="BFBFBF"/>
              <w:bottom w:val="single" w:sz="4" w:space="0" w:color="BFBFBF"/>
              <w:right w:val="single" w:sz="4" w:space="0" w:color="BFBFBF"/>
            </w:tcBorders>
          </w:tcPr>
          <w:p w14:paraId="4994E271" w14:textId="77777777" w:rsidR="005F5FDE" w:rsidRDefault="0058038F">
            <w:r>
              <w:rPr>
                <w:rFonts w:ascii="Calibri" w:hAnsi="Calibri"/>
                <w:sz w:val="17"/>
              </w:rPr>
              <w:t>2023</w:t>
            </w:r>
          </w:p>
        </w:tc>
        <w:tc>
          <w:tcPr>
            <w:tcW w:w="1346" w:type="dxa"/>
            <w:tcBorders>
              <w:top w:val="single" w:sz="4" w:space="0" w:color="BFBFBF"/>
              <w:left w:val="single" w:sz="4" w:space="0" w:color="BFBFBF"/>
              <w:bottom w:val="single" w:sz="4" w:space="0" w:color="BFBFBF"/>
              <w:right w:val="single" w:sz="4" w:space="0" w:color="BFBFBF"/>
            </w:tcBorders>
          </w:tcPr>
          <w:p w14:paraId="6FBFE0F0" w14:textId="77777777" w:rsidR="005F5FDE" w:rsidRDefault="0058038F">
            <w:pPr>
              <w:jc w:val="right"/>
            </w:pPr>
            <w:r>
              <w:rPr>
                <w:rFonts w:ascii="Calibri" w:hAnsi="Calibri"/>
                <w:sz w:val="17"/>
              </w:rPr>
              <w:t>6,400</w:t>
            </w:r>
          </w:p>
        </w:tc>
        <w:tc>
          <w:tcPr>
            <w:tcW w:w="1346" w:type="dxa"/>
            <w:tcBorders>
              <w:top w:val="single" w:sz="4" w:space="0" w:color="BFBFBF"/>
              <w:left w:val="single" w:sz="4" w:space="0" w:color="BFBFBF"/>
              <w:bottom w:val="single" w:sz="4" w:space="0" w:color="BFBFBF"/>
              <w:right w:val="single" w:sz="4" w:space="0" w:color="BFBFBF"/>
            </w:tcBorders>
          </w:tcPr>
          <w:p w14:paraId="2F2559DD" w14:textId="77777777" w:rsidR="005F5FDE" w:rsidRDefault="0058038F">
            <w:pPr>
              <w:jc w:val="right"/>
            </w:pPr>
            <w:r>
              <w:rPr>
                <w:rFonts w:ascii="Calibri" w:hAnsi="Calibri"/>
                <w:sz w:val="17"/>
              </w:rPr>
              <w:t>62.720</w:t>
            </w:r>
          </w:p>
        </w:tc>
        <w:tc>
          <w:tcPr>
            <w:tcW w:w="1346" w:type="dxa"/>
            <w:tcBorders>
              <w:top w:val="single" w:sz="4" w:space="0" w:color="BFBFBF"/>
              <w:left w:val="single" w:sz="4" w:space="0" w:color="BFBFBF"/>
              <w:bottom w:val="single" w:sz="4" w:space="0" w:color="BFBFBF"/>
              <w:right w:val="single" w:sz="4" w:space="0" w:color="BFBFBF"/>
            </w:tcBorders>
          </w:tcPr>
          <w:p w14:paraId="46F544BB" w14:textId="77777777" w:rsidR="005F5FDE" w:rsidRDefault="0058038F">
            <w:pPr>
              <w:jc w:val="right"/>
            </w:pPr>
            <w:r>
              <w:rPr>
                <w:rFonts w:ascii="Calibri" w:hAnsi="Calibri"/>
                <w:sz w:val="17"/>
              </w:rPr>
              <w:t>250.880</w:t>
            </w:r>
          </w:p>
        </w:tc>
        <w:tc>
          <w:tcPr>
            <w:tcW w:w="1346" w:type="dxa"/>
            <w:tcBorders>
              <w:top w:val="single" w:sz="4" w:space="0" w:color="BFBFBF"/>
              <w:left w:val="single" w:sz="4" w:space="0" w:color="BFBFBF"/>
              <w:bottom w:val="single" w:sz="4" w:space="0" w:color="BFBFBF"/>
              <w:right w:val="single" w:sz="4" w:space="0" w:color="BFBFBF"/>
            </w:tcBorders>
          </w:tcPr>
          <w:p w14:paraId="4A5AA4C8" w14:textId="77777777" w:rsidR="005F5FDE" w:rsidRDefault="0058038F">
            <w:pPr>
              <w:jc w:val="right"/>
            </w:pPr>
            <w:r>
              <w:rPr>
                <w:rFonts w:ascii="Calibri" w:hAnsi="Calibri"/>
                <w:sz w:val="17"/>
              </w:rPr>
              <w:t>313.600</w:t>
            </w:r>
          </w:p>
        </w:tc>
        <w:tc>
          <w:tcPr>
            <w:tcW w:w="1346" w:type="dxa"/>
            <w:tcBorders>
              <w:top w:val="single" w:sz="4" w:space="0" w:color="BFBFBF"/>
              <w:left w:val="single" w:sz="4" w:space="0" w:color="BFBFBF"/>
              <w:bottom w:val="single" w:sz="4" w:space="0" w:color="BFBFBF"/>
              <w:right w:val="single" w:sz="4" w:space="0" w:color="BFBFBF"/>
            </w:tcBorders>
          </w:tcPr>
          <w:p w14:paraId="1270673F" w14:textId="77777777" w:rsidR="005F5FDE" w:rsidRDefault="0058038F">
            <w:pPr>
              <w:jc w:val="right"/>
            </w:pPr>
            <w:r>
              <w:rPr>
                <w:rFonts w:ascii="Calibri" w:hAnsi="Calibri"/>
                <w:sz w:val="17"/>
              </w:rPr>
              <w:t>51.117</w:t>
            </w:r>
          </w:p>
        </w:tc>
        <w:tc>
          <w:tcPr>
            <w:tcW w:w="1346" w:type="dxa"/>
            <w:tcBorders>
              <w:top w:val="single" w:sz="4" w:space="0" w:color="BFBFBF"/>
              <w:left w:val="single" w:sz="4" w:space="0" w:color="BFBFBF"/>
              <w:bottom w:val="single" w:sz="4" w:space="0" w:color="BFBFBF"/>
              <w:right w:val="single" w:sz="4" w:space="0" w:color="BFBFBF"/>
            </w:tcBorders>
          </w:tcPr>
          <w:p w14:paraId="7D35A683" w14:textId="77777777" w:rsidR="005F5FDE" w:rsidRDefault="0058038F">
            <w:pPr>
              <w:jc w:val="right"/>
            </w:pPr>
            <w:r>
              <w:rPr>
                <w:rFonts w:ascii="Calibri" w:hAnsi="Calibri"/>
                <w:sz w:val="17"/>
              </w:rPr>
              <w:t>0,163</w:t>
            </w:r>
          </w:p>
        </w:tc>
      </w:tr>
      <w:tr w:rsidR="005F5FDE" w14:paraId="123FB3AE"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121A9630" w14:textId="77777777" w:rsidR="005F5FDE" w:rsidRDefault="0058038F">
            <w:r>
              <w:rPr>
                <w:rFonts w:ascii="Calibri" w:hAnsi="Calibri"/>
                <w:sz w:val="17"/>
              </w:rPr>
              <w:t>D060</w:t>
            </w:r>
          </w:p>
        </w:tc>
        <w:tc>
          <w:tcPr>
            <w:tcW w:w="1346" w:type="dxa"/>
            <w:tcBorders>
              <w:top w:val="single" w:sz="4" w:space="0" w:color="BFBFBF"/>
              <w:left w:val="single" w:sz="4" w:space="0" w:color="BFBFBF"/>
              <w:bottom w:val="single" w:sz="4" w:space="0" w:color="BFBFBF"/>
              <w:right w:val="single" w:sz="4" w:space="0" w:color="BFBFBF"/>
            </w:tcBorders>
          </w:tcPr>
          <w:p w14:paraId="21005EF2" w14:textId="77777777" w:rsidR="005F5FDE" w:rsidRDefault="0058038F">
            <w:r>
              <w:rPr>
                <w:rFonts w:ascii="Calibri" w:hAnsi="Calibri"/>
                <w:sz w:val="17"/>
              </w:rPr>
              <w:t>2024</w:t>
            </w:r>
          </w:p>
        </w:tc>
        <w:tc>
          <w:tcPr>
            <w:tcW w:w="1346" w:type="dxa"/>
            <w:tcBorders>
              <w:top w:val="single" w:sz="4" w:space="0" w:color="BFBFBF"/>
              <w:left w:val="single" w:sz="4" w:space="0" w:color="BFBFBF"/>
              <w:bottom w:val="single" w:sz="4" w:space="0" w:color="BFBFBF"/>
              <w:right w:val="single" w:sz="4" w:space="0" w:color="BFBFBF"/>
            </w:tcBorders>
          </w:tcPr>
          <w:p w14:paraId="26472389" w14:textId="77777777" w:rsidR="005F5FDE" w:rsidRDefault="0058038F">
            <w:pPr>
              <w:jc w:val="right"/>
            </w:pPr>
            <w:r>
              <w:rPr>
                <w:rFonts w:ascii="Calibri" w:hAnsi="Calibri"/>
                <w:sz w:val="17"/>
              </w:rPr>
              <w:t>6,400</w:t>
            </w:r>
          </w:p>
        </w:tc>
        <w:tc>
          <w:tcPr>
            <w:tcW w:w="1346" w:type="dxa"/>
            <w:tcBorders>
              <w:top w:val="single" w:sz="4" w:space="0" w:color="BFBFBF"/>
              <w:left w:val="single" w:sz="4" w:space="0" w:color="BFBFBF"/>
              <w:bottom w:val="single" w:sz="4" w:space="0" w:color="BFBFBF"/>
              <w:right w:val="single" w:sz="4" w:space="0" w:color="BFBFBF"/>
            </w:tcBorders>
          </w:tcPr>
          <w:p w14:paraId="122B0C66" w14:textId="77777777" w:rsidR="005F5FDE" w:rsidRDefault="0058038F">
            <w:pPr>
              <w:jc w:val="right"/>
            </w:pPr>
            <w:r>
              <w:rPr>
                <w:rFonts w:ascii="Calibri" w:hAnsi="Calibri"/>
                <w:sz w:val="17"/>
              </w:rPr>
              <w:t>60.800</w:t>
            </w:r>
          </w:p>
        </w:tc>
        <w:tc>
          <w:tcPr>
            <w:tcW w:w="1346" w:type="dxa"/>
            <w:tcBorders>
              <w:top w:val="single" w:sz="4" w:space="0" w:color="BFBFBF"/>
              <w:left w:val="single" w:sz="4" w:space="0" w:color="BFBFBF"/>
              <w:bottom w:val="single" w:sz="4" w:space="0" w:color="BFBFBF"/>
              <w:right w:val="single" w:sz="4" w:space="0" w:color="BFBFBF"/>
            </w:tcBorders>
          </w:tcPr>
          <w:p w14:paraId="18875F6D" w14:textId="77777777" w:rsidR="005F5FDE" w:rsidRDefault="0058038F">
            <w:pPr>
              <w:jc w:val="right"/>
            </w:pPr>
            <w:r>
              <w:rPr>
                <w:rFonts w:ascii="Calibri" w:hAnsi="Calibri"/>
                <w:sz w:val="17"/>
              </w:rPr>
              <w:t>243.200</w:t>
            </w:r>
          </w:p>
        </w:tc>
        <w:tc>
          <w:tcPr>
            <w:tcW w:w="1346" w:type="dxa"/>
            <w:tcBorders>
              <w:top w:val="single" w:sz="4" w:space="0" w:color="BFBFBF"/>
              <w:left w:val="single" w:sz="4" w:space="0" w:color="BFBFBF"/>
              <w:bottom w:val="single" w:sz="4" w:space="0" w:color="BFBFBF"/>
              <w:right w:val="single" w:sz="4" w:space="0" w:color="BFBFBF"/>
            </w:tcBorders>
          </w:tcPr>
          <w:p w14:paraId="1C649F2F" w14:textId="77777777" w:rsidR="005F5FDE" w:rsidRDefault="0058038F">
            <w:pPr>
              <w:jc w:val="right"/>
            </w:pPr>
            <w:r>
              <w:rPr>
                <w:rFonts w:ascii="Calibri" w:hAnsi="Calibri"/>
                <w:sz w:val="17"/>
              </w:rPr>
              <w:t>304.000</w:t>
            </w:r>
          </w:p>
        </w:tc>
        <w:tc>
          <w:tcPr>
            <w:tcW w:w="1346" w:type="dxa"/>
            <w:tcBorders>
              <w:top w:val="single" w:sz="4" w:space="0" w:color="BFBFBF"/>
              <w:left w:val="single" w:sz="4" w:space="0" w:color="BFBFBF"/>
              <w:bottom w:val="single" w:sz="4" w:space="0" w:color="BFBFBF"/>
              <w:right w:val="single" w:sz="4" w:space="0" w:color="BFBFBF"/>
            </w:tcBorders>
          </w:tcPr>
          <w:p w14:paraId="5B3B8598" w14:textId="77777777" w:rsidR="005F5FDE" w:rsidRDefault="0058038F">
            <w:pPr>
              <w:jc w:val="right"/>
            </w:pPr>
            <w:r>
              <w:rPr>
                <w:rFonts w:ascii="Calibri" w:hAnsi="Calibri"/>
                <w:sz w:val="17"/>
              </w:rPr>
              <w:t>51.072</w:t>
            </w:r>
          </w:p>
        </w:tc>
        <w:tc>
          <w:tcPr>
            <w:tcW w:w="1346" w:type="dxa"/>
            <w:tcBorders>
              <w:top w:val="single" w:sz="4" w:space="0" w:color="BFBFBF"/>
              <w:left w:val="single" w:sz="4" w:space="0" w:color="BFBFBF"/>
              <w:bottom w:val="single" w:sz="4" w:space="0" w:color="BFBFBF"/>
              <w:right w:val="single" w:sz="4" w:space="0" w:color="BFBFBF"/>
            </w:tcBorders>
          </w:tcPr>
          <w:p w14:paraId="158108EA" w14:textId="77777777" w:rsidR="005F5FDE" w:rsidRDefault="0058038F">
            <w:pPr>
              <w:jc w:val="right"/>
            </w:pPr>
            <w:r>
              <w:rPr>
                <w:rFonts w:ascii="Calibri" w:hAnsi="Calibri"/>
                <w:sz w:val="17"/>
              </w:rPr>
              <w:t>0,168</w:t>
            </w:r>
          </w:p>
        </w:tc>
      </w:tr>
      <w:tr w:rsidR="005F5FDE" w14:paraId="3A5FDADD"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30DCD64E" w14:textId="77777777" w:rsidR="005F5FDE" w:rsidRDefault="0058038F">
            <w:r>
              <w:rPr>
                <w:rFonts w:ascii="Calibri" w:hAnsi="Calibri"/>
                <w:sz w:val="17"/>
              </w:rPr>
              <w:t>D060</w:t>
            </w:r>
          </w:p>
        </w:tc>
        <w:tc>
          <w:tcPr>
            <w:tcW w:w="1346" w:type="dxa"/>
            <w:tcBorders>
              <w:top w:val="single" w:sz="4" w:space="0" w:color="BFBFBF"/>
              <w:left w:val="single" w:sz="4" w:space="0" w:color="BFBFBF"/>
              <w:bottom w:val="single" w:sz="4" w:space="0" w:color="BFBFBF"/>
              <w:right w:val="single" w:sz="4" w:space="0" w:color="BFBFBF"/>
            </w:tcBorders>
          </w:tcPr>
          <w:p w14:paraId="23163BBD" w14:textId="77777777" w:rsidR="005F5FDE" w:rsidRDefault="0058038F">
            <w:r>
              <w:rPr>
                <w:rFonts w:ascii="Calibri" w:hAnsi="Calibri"/>
                <w:sz w:val="17"/>
              </w:rPr>
              <w:t>2025</w:t>
            </w:r>
          </w:p>
        </w:tc>
        <w:tc>
          <w:tcPr>
            <w:tcW w:w="1346" w:type="dxa"/>
            <w:tcBorders>
              <w:top w:val="single" w:sz="4" w:space="0" w:color="BFBFBF"/>
              <w:left w:val="single" w:sz="4" w:space="0" w:color="BFBFBF"/>
              <w:bottom w:val="single" w:sz="4" w:space="0" w:color="BFBFBF"/>
              <w:right w:val="single" w:sz="4" w:space="0" w:color="BFBFBF"/>
            </w:tcBorders>
          </w:tcPr>
          <w:p w14:paraId="26FE8D7D" w14:textId="77777777" w:rsidR="005F5FDE" w:rsidRDefault="0058038F">
            <w:pPr>
              <w:jc w:val="right"/>
            </w:pPr>
            <w:r>
              <w:rPr>
                <w:rFonts w:ascii="Calibri" w:hAnsi="Calibri"/>
                <w:sz w:val="17"/>
              </w:rPr>
              <w:t>6,400</w:t>
            </w:r>
          </w:p>
        </w:tc>
        <w:tc>
          <w:tcPr>
            <w:tcW w:w="1346" w:type="dxa"/>
            <w:tcBorders>
              <w:top w:val="single" w:sz="4" w:space="0" w:color="BFBFBF"/>
              <w:left w:val="single" w:sz="4" w:space="0" w:color="BFBFBF"/>
              <w:bottom w:val="single" w:sz="4" w:space="0" w:color="BFBFBF"/>
              <w:right w:val="single" w:sz="4" w:space="0" w:color="BFBFBF"/>
            </w:tcBorders>
          </w:tcPr>
          <w:p w14:paraId="0E86C75C" w14:textId="77777777" w:rsidR="005F5FDE" w:rsidRDefault="0058038F">
            <w:pPr>
              <w:jc w:val="right"/>
            </w:pPr>
            <w:r>
              <w:rPr>
                <w:rFonts w:ascii="Calibri" w:hAnsi="Calibri"/>
                <w:sz w:val="17"/>
              </w:rPr>
              <w:t>58.880</w:t>
            </w:r>
          </w:p>
        </w:tc>
        <w:tc>
          <w:tcPr>
            <w:tcW w:w="1346" w:type="dxa"/>
            <w:tcBorders>
              <w:top w:val="single" w:sz="4" w:space="0" w:color="BFBFBF"/>
              <w:left w:val="single" w:sz="4" w:space="0" w:color="BFBFBF"/>
              <w:bottom w:val="single" w:sz="4" w:space="0" w:color="BFBFBF"/>
              <w:right w:val="single" w:sz="4" w:space="0" w:color="BFBFBF"/>
            </w:tcBorders>
          </w:tcPr>
          <w:p w14:paraId="639ACAD1" w14:textId="77777777" w:rsidR="005F5FDE" w:rsidRDefault="0058038F">
            <w:pPr>
              <w:jc w:val="right"/>
            </w:pPr>
            <w:r>
              <w:rPr>
                <w:rFonts w:ascii="Calibri" w:hAnsi="Calibri"/>
                <w:sz w:val="17"/>
              </w:rPr>
              <w:t>235.520</w:t>
            </w:r>
          </w:p>
        </w:tc>
        <w:tc>
          <w:tcPr>
            <w:tcW w:w="1346" w:type="dxa"/>
            <w:tcBorders>
              <w:top w:val="single" w:sz="4" w:space="0" w:color="BFBFBF"/>
              <w:left w:val="single" w:sz="4" w:space="0" w:color="BFBFBF"/>
              <w:bottom w:val="single" w:sz="4" w:space="0" w:color="BFBFBF"/>
              <w:right w:val="single" w:sz="4" w:space="0" w:color="BFBFBF"/>
            </w:tcBorders>
          </w:tcPr>
          <w:p w14:paraId="4463AF2F" w14:textId="77777777" w:rsidR="005F5FDE" w:rsidRDefault="0058038F">
            <w:pPr>
              <w:jc w:val="right"/>
            </w:pPr>
            <w:r>
              <w:rPr>
                <w:rFonts w:ascii="Calibri" w:hAnsi="Calibri"/>
                <w:sz w:val="17"/>
              </w:rPr>
              <w:t>294.400</w:t>
            </w:r>
          </w:p>
        </w:tc>
        <w:tc>
          <w:tcPr>
            <w:tcW w:w="1346" w:type="dxa"/>
            <w:tcBorders>
              <w:top w:val="single" w:sz="4" w:space="0" w:color="BFBFBF"/>
              <w:left w:val="single" w:sz="4" w:space="0" w:color="BFBFBF"/>
              <w:bottom w:val="single" w:sz="4" w:space="0" w:color="BFBFBF"/>
              <w:right w:val="single" w:sz="4" w:space="0" w:color="BFBFBF"/>
            </w:tcBorders>
          </w:tcPr>
          <w:p w14:paraId="3F447032" w14:textId="77777777" w:rsidR="005F5FDE" w:rsidRDefault="0058038F">
            <w:pPr>
              <w:jc w:val="right"/>
            </w:pPr>
            <w:r>
              <w:rPr>
                <w:rFonts w:ascii="Calibri" w:hAnsi="Calibri"/>
                <w:sz w:val="17"/>
              </w:rPr>
              <w:t>50.931</w:t>
            </w:r>
          </w:p>
        </w:tc>
        <w:tc>
          <w:tcPr>
            <w:tcW w:w="1346" w:type="dxa"/>
            <w:tcBorders>
              <w:top w:val="single" w:sz="4" w:space="0" w:color="BFBFBF"/>
              <w:left w:val="single" w:sz="4" w:space="0" w:color="BFBFBF"/>
              <w:bottom w:val="single" w:sz="4" w:space="0" w:color="BFBFBF"/>
              <w:right w:val="single" w:sz="4" w:space="0" w:color="BFBFBF"/>
            </w:tcBorders>
          </w:tcPr>
          <w:p w14:paraId="3F910B00" w14:textId="77777777" w:rsidR="005F5FDE" w:rsidRDefault="0058038F">
            <w:pPr>
              <w:jc w:val="right"/>
            </w:pPr>
            <w:r>
              <w:rPr>
                <w:rFonts w:ascii="Calibri" w:hAnsi="Calibri"/>
                <w:sz w:val="17"/>
              </w:rPr>
              <w:t>0,173</w:t>
            </w:r>
          </w:p>
        </w:tc>
      </w:tr>
      <w:tr w:rsidR="005F5FDE" w14:paraId="25DA9CBF"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0A5C1E4A" w14:textId="77777777" w:rsidR="005F5FDE" w:rsidRDefault="0058038F">
            <w:r>
              <w:rPr>
                <w:rFonts w:ascii="Calibri" w:hAnsi="Calibri"/>
                <w:sz w:val="17"/>
              </w:rPr>
              <w:t>D240</w:t>
            </w:r>
          </w:p>
        </w:tc>
        <w:tc>
          <w:tcPr>
            <w:tcW w:w="1346" w:type="dxa"/>
            <w:tcBorders>
              <w:top w:val="single" w:sz="4" w:space="0" w:color="BFBFBF"/>
              <w:left w:val="single" w:sz="4" w:space="0" w:color="BFBFBF"/>
              <w:bottom w:val="single" w:sz="4" w:space="0" w:color="BFBFBF"/>
              <w:right w:val="single" w:sz="4" w:space="0" w:color="BFBFBF"/>
            </w:tcBorders>
          </w:tcPr>
          <w:p w14:paraId="0B02B3BC" w14:textId="77777777" w:rsidR="005F5FDE" w:rsidRDefault="0058038F">
            <w:r>
              <w:rPr>
                <w:rFonts w:ascii="Calibri" w:hAnsi="Calibri"/>
                <w:sz w:val="17"/>
              </w:rPr>
              <w:t>2023</w:t>
            </w:r>
          </w:p>
        </w:tc>
        <w:tc>
          <w:tcPr>
            <w:tcW w:w="1346" w:type="dxa"/>
            <w:tcBorders>
              <w:top w:val="single" w:sz="4" w:space="0" w:color="BFBFBF"/>
              <w:left w:val="single" w:sz="4" w:space="0" w:color="BFBFBF"/>
              <w:bottom w:val="single" w:sz="4" w:space="0" w:color="BFBFBF"/>
              <w:right w:val="single" w:sz="4" w:space="0" w:color="BFBFBF"/>
            </w:tcBorders>
          </w:tcPr>
          <w:p w14:paraId="01B5E547" w14:textId="77777777" w:rsidR="005F5FDE" w:rsidRDefault="0058038F">
            <w:pPr>
              <w:jc w:val="right"/>
            </w:pPr>
            <w:r>
              <w:rPr>
                <w:rFonts w:ascii="Calibri" w:hAnsi="Calibri"/>
                <w:sz w:val="17"/>
              </w:rPr>
              <w:t>5,100</w:t>
            </w:r>
          </w:p>
        </w:tc>
        <w:tc>
          <w:tcPr>
            <w:tcW w:w="1346" w:type="dxa"/>
            <w:tcBorders>
              <w:top w:val="single" w:sz="4" w:space="0" w:color="BFBFBF"/>
              <w:left w:val="single" w:sz="4" w:space="0" w:color="BFBFBF"/>
              <w:bottom w:val="single" w:sz="4" w:space="0" w:color="BFBFBF"/>
              <w:right w:val="single" w:sz="4" w:space="0" w:color="BFBFBF"/>
            </w:tcBorders>
          </w:tcPr>
          <w:p w14:paraId="3A298E30" w14:textId="77777777" w:rsidR="005F5FDE" w:rsidRDefault="0058038F">
            <w:pPr>
              <w:jc w:val="right"/>
            </w:pPr>
            <w:r>
              <w:rPr>
                <w:rFonts w:ascii="Calibri" w:hAnsi="Calibri"/>
                <w:sz w:val="17"/>
              </w:rPr>
              <w:t>48.450</w:t>
            </w:r>
          </w:p>
        </w:tc>
        <w:tc>
          <w:tcPr>
            <w:tcW w:w="1346" w:type="dxa"/>
            <w:tcBorders>
              <w:top w:val="single" w:sz="4" w:space="0" w:color="BFBFBF"/>
              <w:left w:val="single" w:sz="4" w:space="0" w:color="BFBFBF"/>
              <w:bottom w:val="single" w:sz="4" w:space="0" w:color="BFBFBF"/>
              <w:right w:val="single" w:sz="4" w:space="0" w:color="BFBFBF"/>
            </w:tcBorders>
          </w:tcPr>
          <w:p w14:paraId="6740A686" w14:textId="77777777" w:rsidR="005F5FDE" w:rsidRDefault="0058038F">
            <w:pPr>
              <w:jc w:val="right"/>
            </w:pPr>
            <w:r>
              <w:rPr>
                <w:rFonts w:ascii="Calibri" w:hAnsi="Calibri"/>
                <w:sz w:val="17"/>
              </w:rPr>
              <w:t>193.800</w:t>
            </w:r>
          </w:p>
        </w:tc>
        <w:tc>
          <w:tcPr>
            <w:tcW w:w="1346" w:type="dxa"/>
            <w:tcBorders>
              <w:top w:val="single" w:sz="4" w:space="0" w:color="BFBFBF"/>
              <w:left w:val="single" w:sz="4" w:space="0" w:color="BFBFBF"/>
              <w:bottom w:val="single" w:sz="4" w:space="0" w:color="BFBFBF"/>
              <w:right w:val="single" w:sz="4" w:space="0" w:color="BFBFBF"/>
            </w:tcBorders>
          </w:tcPr>
          <w:p w14:paraId="3641406A" w14:textId="77777777" w:rsidR="005F5FDE" w:rsidRDefault="0058038F">
            <w:pPr>
              <w:jc w:val="right"/>
            </w:pPr>
            <w:r>
              <w:rPr>
                <w:rFonts w:ascii="Calibri" w:hAnsi="Calibri"/>
                <w:sz w:val="17"/>
              </w:rPr>
              <w:t>242.250</w:t>
            </w:r>
          </w:p>
        </w:tc>
        <w:tc>
          <w:tcPr>
            <w:tcW w:w="1346" w:type="dxa"/>
            <w:tcBorders>
              <w:top w:val="single" w:sz="4" w:space="0" w:color="BFBFBF"/>
              <w:left w:val="single" w:sz="4" w:space="0" w:color="BFBFBF"/>
              <w:bottom w:val="single" w:sz="4" w:space="0" w:color="BFBFBF"/>
              <w:right w:val="single" w:sz="4" w:space="0" w:color="BFBFBF"/>
            </w:tcBorders>
          </w:tcPr>
          <w:p w14:paraId="00510544" w14:textId="77777777" w:rsidR="005F5FDE" w:rsidRDefault="0058038F">
            <w:pPr>
              <w:jc w:val="right"/>
            </w:pPr>
            <w:r>
              <w:rPr>
                <w:rFonts w:ascii="Calibri" w:hAnsi="Calibri"/>
                <w:sz w:val="17"/>
              </w:rPr>
              <w:t>40.698</w:t>
            </w:r>
          </w:p>
        </w:tc>
        <w:tc>
          <w:tcPr>
            <w:tcW w:w="1346" w:type="dxa"/>
            <w:tcBorders>
              <w:top w:val="single" w:sz="4" w:space="0" w:color="BFBFBF"/>
              <w:left w:val="single" w:sz="4" w:space="0" w:color="BFBFBF"/>
              <w:bottom w:val="single" w:sz="4" w:space="0" w:color="BFBFBF"/>
              <w:right w:val="single" w:sz="4" w:space="0" w:color="BFBFBF"/>
            </w:tcBorders>
          </w:tcPr>
          <w:p w14:paraId="3F43C49D" w14:textId="77777777" w:rsidR="005F5FDE" w:rsidRDefault="0058038F">
            <w:pPr>
              <w:jc w:val="right"/>
            </w:pPr>
            <w:r>
              <w:rPr>
                <w:rFonts w:ascii="Calibri" w:hAnsi="Calibri"/>
                <w:sz w:val="17"/>
              </w:rPr>
              <w:t>0,168</w:t>
            </w:r>
          </w:p>
        </w:tc>
      </w:tr>
      <w:tr w:rsidR="005F5FDE" w14:paraId="5AB13D27"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4EBC07DA" w14:textId="77777777" w:rsidR="005F5FDE" w:rsidRDefault="0058038F">
            <w:r>
              <w:rPr>
                <w:rFonts w:ascii="Calibri" w:hAnsi="Calibri"/>
                <w:sz w:val="17"/>
              </w:rPr>
              <w:t>D240</w:t>
            </w:r>
          </w:p>
        </w:tc>
        <w:tc>
          <w:tcPr>
            <w:tcW w:w="1346" w:type="dxa"/>
            <w:tcBorders>
              <w:top w:val="single" w:sz="4" w:space="0" w:color="BFBFBF"/>
              <w:left w:val="single" w:sz="4" w:space="0" w:color="BFBFBF"/>
              <w:bottom w:val="single" w:sz="4" w:space="0" w:color="BFBFBF"/>
              <w:right w:val="single" w:sz="4" w:space="0" w:color="BFBFBF"/>
            </w:tcBorders>
          </w:tcPr>
          <w:p w14:paraId="1E862671" w14:textId="77777777" w:rsidR="005F5FDE" w:rsidRDefault="0058038F">
            <w:r>
              <w:rPr>
                <w:rFonts w:ascii="Calibri" w:hAnsi="Calibri"/>
                <w:sz w:val="17"/>
              </w:rPr>
              <w:t>2024</w:t>
            </w:r>
          </w:p>
        </w:tc>
        <w:tc>
          <w:tcPr>
            <w:tcW w:w="1346" w:type="dxa"/>
            <w:tcBorders>
              <w:top w:val="single" w:sz="4" w:space="0" w:color="BFBFBF"/>
              <w:left w:val="single" w:sz="4" w:space="0" w:color="BFBFBF"/>
              <w:bottom w:val="single" w:sz="4" w:space="0" w:color="BFBFBF"/>
              <w:right w:val="single" w:sz="4" w:space="0" w:color="BFBFBF"/>
            </w:tcBorders>
          </w:tcPr>
          <w:p w14:paraId="1B7D7447" w14:textId="77777777" w:rsidR="005F5FDE" w:rsidRDefault="0058038F">
            <w:pPr>
              <w:jc w:val="right"/>
            </w:pPr>
            <w:r>
              <w:rPr>
                <w:rFonts w:ascii="Calibri" w:hAnsi="Calibri"/>
                <w:sz w:val="17"/>
              </w:rPr>
              <w:t>5,100</w:t>
            </w:r>
          </w:p>
        </w:tc>
        <w:tc>
          <w:tcPr>
            <w:tcW w:w="1346" w:type="dxa"/>
            <w:tcBorders>
              <w:top w:val="single" w:sz="4" w:space="0" w:color="BFBFBF"/>
              <w:left w:val="single" w:sz="4" w:space="0" w:color="BFBFBF"/>
              <w:bottom w:val="single" w:sz="4" w:space="0" w:color="BFBFBF"/>
              <w:right w:val="single" w:sz="4" w:space="0" w:color="BFBFBF"/>
            </w:tcBorders>
          </w:tcPr>
          <w:p w14:paraId="36E27640" w14:textId="77777777" w:rsidR="005F5FDE" w:rsidRDefault="0058038F">
            <w:pPr>
              <w:jc w:val="right"/>
            </w:pPr>
            <w:r>
              <w:rPr>
                <w:rFonts w:ascii="Calibri" w:hAnsi="Calibri"/>
                <w:sz w:val="17"/>
              </w:rPr>
              <w:t>47.124</w:t>
            </w:r>
          </w:p>
        </w:tc>
        <w:tc>
          <w:tcPr>
            <w:tcW w:w="1346" w:type="dxa"/>
            <w:tcBorders>
              <w:top w:val="single" w:sz="4" w:space="0" w:color="BFBFBF"/>
              <w:left w:val="single" w:sz="4" w:space="0" w:color="BFBFBF"/>
              <w:bottom w:val="single" w:sz="4" w:space="0" w:color="BFBFBF"/>
              <w:right w:val="single" w:sz="4" w:space="0" w:color="BFBFBF"/>
            </w:tcBorders>
          </w:tcPr>
          <w:p w14:paraId="28DF4068" w14:textId="77777777" w:rsidR="005F5FDE" w:rsidRDefault="0058038F">
            <w:pPr>
              <w:jc w:val="right"/>
            </w:pPr>
            <w:r>
              <w:rPr>
                <w:rFonts w:ascii="Calibri" w:hAnsi="Calibri"/>
                <w:sz w:val="17"/>
              </w:rPr>
              <w:t>188.496</w:t>
            </w:r>
          </w:p>
        </w:tc>
        <w:tc>
          <w:tcPr>
            <w:tcW w:w="1346" w:type="dxa"/>
            <w:tcBorders>
              <w:top w:val="single" w:sz="4" w:space="0" w:color="BFBFBF"/>
              <w:left w:val="single" w:sz="4" w:space="0" w:color="BFBFBF"/>
              <w:bottom w:val="single" w:sz="4" w:space="0" w:color="BFBFBF"/>
              <w:right w:val="single" w:sz="4" w:space="0" w:color="BFBFBF"/>
            </w:tcBorders>
          </w:tcPr>
          <w:p w14:paraId="17B69061" w14:textId="77777777" w:rsidR="005F5FDE" w:rsidRDefault="0058038F">
            <w:pPr>
              <w:jc w:val="right"/>
            </w:pPr>
            <w:r>
              <w:rPr>
                <w:rFonts w:ascii="Calibri" w:hAnsi="Calibri"/>
                <w:sz w:val="17"/>
              </w:rPr>
              <w:t>235.620</w:t>
            </w:r>
          </w:p>
        </w:tc>
        <w:tc>
          <w:tcPr>
            <w:tcW w:w="1346" w:type="dxa"/>
            <w:tcBorders>
              <w:top w:val="single" w:sz="4" w:space="0" w:color="BFBFBF"/>
              <w:left w:val="single" w:sz="4" w:space="0" w:color="BFBFBF"/>
              <w:bottom w:val="single" w:sz="4" w:space="0" w:color="BFBFBF"/>
              <w:right w:val="single" w:sz="4" w:space="0" w:color="BFBFBF"/>
            </w:tcBorders>
          </w:tcPr>
          <w:p w14:paraId="51CD8E5D" w14:textId="77777777" w:rsidR="005F5FDE" w:rsidRDefault="0058038F">
            <w:pPr>
              <w:jc w:val="right"/>
            </w:pPr>
            <w:r>
              <w:rPr>
                <w:rFonts w:ascii="Calibri" w:hAnsi="Calibri"/>
                <w:sz w:val="17"/>
              </w:rPr>
              <w:t>40.527</w:t>
            </w:r>
          </w:p>
        </w:tc>
        <w:tc>
          <w:tcPr>
            <w:tcW w:w="1346" w:type="dxa"/>
            <w:tcBorders>
              <w:top w:val="single" w:sz="4" w:space="0" w:color="BFBFBF"/>
              <w:left w:val="single" w:sz="4" w:space="0" w:color="BFBFBF"/>
              <w:bottom w:val="single" w:sz="4" w:space="0" w:color="BFBFBF"/>
              <w:right w:val="single" w:sz="4" w:space="0" w:color="BFBFBF"/>
            </w:tcBorders>
          </w:tcPr>
          <w:p w14:paraId="55DB574E" w14:textId="77777777" w:rsidR="005F5FDE" w:rsidRDefault="0058038F">
            <w:pPr>
              <w:jc w:val="right"/>
            </w:pPr>
            <w:r>
              <w:rPr>
                <w:rFonts w:ascii="Calibri" w:hAnsi="Calibri"/>
                <w:sz w:val="17"/>
              </w:rPr>
              <w:t>0,172</w:t>
            </w:r>
          </w:p>
        </w:tc>
      </w:tr>
      <w:tr w:rsidR="005F5FDE" w14:paraId="771ECBC7" w14:textId="77777777">
        <w:trPr>
          <w:jc w:val="center"/>
        </w:trPr>
        <w:tc>
          <w:tcPr>
            <w:tcW w:w="1346" w:type="dxa"/>
            <w:tcBorders>
              <w:top w:val="single" w:sz="4" w:space="0" w:color="BFBFBF"/>
              <w:left w:val="single" w:sz="4" w:space="0" w:color="BFBFBF"/>
              <w:bottom w:val="single" w:sz="4" w:space="0" w:color="BFBFBF"/>
              <w:right w:val="single" w:sz="4" w:space="0" w:color="BFBFBF"/>
            </w:tcBorders>
          </w:tcPr>
          <w:p w14:paraId="5C83D7A2" w14:textId="77777777" w:rsidR="005F5FDE" w:rsidRDefault="0058038F">
            <w:r>
              <w:rPr>
                <w:rFonts w:ascii="Calibri" w:hAnsi="Calibri"/>
                <w:sz w:val="17"/>
              </w:rPr>
              <w:t>D240</w:t>
            </w:r>
          </w:p>
        </w:tc>
        <w:tc>
          <w:tcPr>
            <w:tcW w:w="1346" w:type="dxa"/>
            <w:tcBorders>
              <w:top w:val="single" w:sz="4" w:space="0" w:color="BFBFBF"/>
              <w:left w:val="single" w:sz="4" w:space="0" w:color="BFBFBF"/>
              <w:bottom w:val="single" w:sz="4" w:space="0" w:color="BFBFBF"/>
              <w:right w:val="single" w:sz="4" w:space="0" w:color="BFBFBF"/>
            </w:tcBorders>
          </w:tcPr>
          <w:p w14:paraId="48F45338" w14:textId="77777777" w:rsidR="005F5FDE" w:rsidRDefault="0058038F">
            <w:r>
              <w:rPr>
                <w:rFonts w:ascii="Calibri" w:hAnsi="Calibri"/>
                <w:sz w:val="17"/>
              </w:rPr>
              <w:t>2025</w:t>
            </w:r>
          </w:p>
        </w:tc>
        <w:tc>
          <w:tcPr>
            <w:tcW w:w="1346" w:type="dxa"/>
            <w:tcBorders>
              <w:top w:val="single" w:sz="4" w:space="0" w:color="BFBFBF"/>
              <w:left w:val="single" w:sz="4" w:space="0" w:color="BFBFBF"/>
              <w:bottom w:val="single" w:sz="4" w:space="0" w:color="BFBFBF"/>
              <w:right w:val="single" w:sz="4" w:space="0" w:color="BFBFBF"/>
            </w:tcBorders>
          </w:tcPr>
          <w:p w14:paraId="60295E5D" w14:textId="77777777" w:rsidR="005F5FDE" w:rsidRDefault="0058038F">
            <w:pPr>
              <w:jc w:val="right"/>
            </w:pPr>
            <w:r>
              <w:rPr>
                <w:rFonts w:ascii="Calibri" w:hAnsi="Calibri"/>
                <w:sz w:val="17"/>
              </w:rPr>
              <w:t>5,100</w:t>
            </w:r>
          </w:p>
        </w:tc>
        <w:tc>
          <w:tcPr>
            <w:tcW w:w="1346" w:type="dxa"/>
            <w:tcBorders>
              <w:top w:val="single" w:sz="4" w:space="0" w:color="BFBFBF"/>
              <w:left w:val="single" w:sz="4" w:space="0" w:color="BFBFBF"/>
              <w:bottom w:val="single" w:sz="4" w:space="0" w:color="BFBFBF"/>
              <w:right w:val="single" w:sz="4" w:space="0" w:color="BFBFBF"/>
            </w:tcBorders>
          </w:tcPr>
          <w:p w14:paraId="2E15F984" w14:textId="77777777" w:rsidR="005F5FDE" w:rsidRDefault="0058038F">
            <w:pPr>
              <w:jc w:val="right"/>
            </w:pPr>
            <w:r>
              <w:rPr>
                <w:rFonts w:ascii="Calibri" w:hAnsi="Calibri"/>
                <w:sz w:val="17"/>
              </w:rPr>
              <w:t>45.900</w:t>
            </w:r>
          </w:p>
        </w:tc>
        <w:tc>
          <w:tcPr>
            <w:tcW w:w="1346" w:type="dxa"/>
            <w:tcBorders>
              <w:top w:val="single" w:sz="4" w:space="0" w:color="BFBFBF"/>
              <w:left w:val="single" w:sz="4" w:space="0" w:color="BFBFBF"/>
              <w:bottom w:val="single" w:sz="4" w:space="0" w:color="BFBFBF"/>
              <w:right w:val="single" w:sz="4" w:space="0" w:color="BFBFBF"/>
            </w:tcBorders>
          </w:tcPr>
          <w:p w14:paraId="1C120DBA" w14:textId="77777777" w:rsidR="005F5FDE" w:rsidRDefault="0058038F">
            <w:pPr>
              <w:jc w:val="right"/>
            </w:pPr>
            <w:r>
              <w:rPr>
                <w:rFonts w:ascii="Calibri" w:hAnsi="Calibri"/>
                <w:sz w:val="17"/>
              </w:rPr>
              <w:t>183.600</w:t>
            </w:r>
          </w:p>
        </w:tc>
        <w:tc>
          <w:tcPr>
            <w:tcW w:w="1346" w:type="dxa"/>
            <w:tcBorders>
              <w:top w:val="single" w:sz="4" w:space="0" w:color="BFBFBF"/>
              <w:left w:val="single" w:sz="4" w:space="0" w:color="BFBFBF"/>
              <w:bottom w:val="single" w:sz="4" w:space="0" w:color="BFBFBF"/>
              <w:right w:val="single" w:sz="4" w:space="0" w:color="BFBFBF"/>
            </w:tcBorders>
          </w:tcPr>
          <w:p w14:paraId="7BA56B10" w14:textId="77777777" w:rsidR="005F5FDE" w:rsidRDefault="0058038F">
            <w:pPr>
              <w:jc w:val="right"/>
            </w:pPr>
            <w:r>
              <w:rPr>
                <w:rFonts w:ascii="Calibri" w:hAnsi="Calibri"/>
                <w:sz w:val="17"/>
              </w:rPr>
              <w:t>229.500</w:t>
            </w:r>
          </w:p>
        </w:tc>
        <w:tc>
          <w:tcPr>
            <w:tcW w:w="1346" w:type="dxa"/>
            <w:tcBorders>
              <w:top w:val="single" w:sz="4" w:space="0" w:color="BFBFBF"/>
              <w:left w:val="single" w:sz="4" w:space="0" w:color="BFBFBF"/>
              <w:bottom w:val="single" w:sz="4" w:space="0" w:color="BFBFBF"/>
              <w:right w:val="single" w:sz="4" w:space="0" w:color="BFBFBF"/>
            </w:tcBorders>
          </w:tcPr>
          <w:p w14:paraId="1409447E" w14:textId="77777777" w:rsidR="005F5FDE" w:rsidRDefault="0058038F">
            <w:pPr>
              <w:jc w:val="right"/>
            </w:pPr>
            <w:r>
              <w:rPr>
                <w:rFonts w:ascii="Calibri" w:hAnsi="Calibri"/>
                <w:sz w:val="17"/>
              </w:rPr>
              <w:t>40.392</w:t>
            </w:r>
          </w:p>
        </w:tc>
        <w:tc>
          <w:tcPr>
            <w:tcW w:w="1346" w:type="dxa"/>
            <w:tcBorders>
              <w:top w:val="single" w:sz="4" w:space="0" w:color="BFBFBF"/>
              <w:left w:val="single" w:sz="4" w:space="0" w:color="BFBFBF"/>
              <w:bottom w:val="single" w:sz="4" w:space="0" w:color="BFBFBF"/>
              <w:right w:val="single" w:sz="4" w:space="0" w:color="BFBFBF"/>
            </w:tcBorders>
          </w:tcPr>
          <w:p w14:paraId="42955D08" w14:textId="77777777" w:rsidR="005F5FDE" w:rsidRDefault="0058038F">
            <w:pPr>
              <w:jc w:val="right"/>
            </w:pPr>
            <w:r>
              <w:rPr>
                <w:rFonts w:ascii="Calibri" w:hAnsi="Calibri"/>
                <w:sz w:val="17"/>
              </w:rPr>
              <w:t>0,176</w:t>
            </w:r>
          </w:p>
        </w:tc>
      </w:tr>
    </w:tbl>
    <w:p w14:paraId="737C8342" w14:textId="77777777" w:rsidR="005F5FDE" w:rsidRDefault="005F5FDE">
      <w:pPr>
        <w:spacing w:after="40"/>
      </w:pPr>
    </w:p>
    <w:p w14:paraId="0AC45F75" w14:textId="77777777" w:rsidR="005F5FDE" w:rsidRPr="00F13CF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 xml:space="preserve">Tabella 4 — Bilancio </w:t>
      </w:r>
      <w:proofErr w:type="spellStart"/>
      <w:r w:rsidRPr="00F13CFE">
        <w:rPr>
          <w:rFonts w:asciiTheme="minorHAnsi" w:hAnsiTheme="minorHAnsi" w:cstheme="minorHAnsi"/>
          <w:b/>
          <w:bCs/>
          <w:iCs/>
          <w:color w:val="333333"/>
          <w:sz w:val="18"/>
        </w:rPr>
        <w:t>exergetico</w:t>
      </w:r>
      <w:proofErr w:type="spellEnd"/>
      <w:r w:rsidRPr="00F13CFE">
        <w:rPr>
          <w:rFonts w:asciiTheme="minorHAnsi" w:hAnsiTheme="minorHAnsi" w:cstheme="minorHAnsi"/>
          <w:b/>
          <w:bCs/>
          <w:iCs/>
          <w:color w:val="333333"/>
          <w:sz w:val="18"/>
        </w:rPr>
        <w:t xml:space="preserve"> per unità e anno (</w:t>
      </w:r>
      <w:proofErr w:type="spellStart"/>
      <w:r w:rsidRPr="00F13CFE">
        <w:rPr>
          <w:rFonts w:asciiTheme="minorHAnsi" w:hAnsiTheme="minorHAnsi" w:cstheme="minorHAnsi"/>
          <w:b/>
          <w:bCs/>
          <w:iCs/>
          <w:color w:val="333333"/>
          <w:sz w:val="18"/>
        </w:rPr>
        <w:t>Ex_ref</w:t>
      </w:r>
      <w:proofErr w:type="spellEnd"/>
      <w:r w:rsidRPr="00F13CFE">
        <w:rPr>
          <w:rFonts w:asciiTheme="minorHAnsi" w:hAnsiTheme="minorHAnsi" w:cstheme="minorHAnsi"/>
          <w:b/>
          <w:bCs/>
          <w:iCs/>
          <w:color w:val="333333"/>
          <w:sz w:val="18"/>
        </w:rPr>
        <w:t xml:space="preserve"> = </w:t>
      </w:r>
      <w:proofErr w:type="spellStart"/>
      <w:r w:rsidRPr="00F13CFE">
        <w:rPr>
          <w:rFonts w:asciiTheme="minorHAnsi" w:hAnsiTheme="minorHAnsi" w:cstheme="minorHAnsi"/>
          <w:b/>
          <w:bCs/>
          <w:iCs/>
          <w:color w:val="333333"/>
          <w:sz w:val="18"/>
        </w:rPr>
        <w:t>Ex_el</w:t>
      </w:r>
      <w:proofErr w:type="spellEnd"/>
      <w:r w:rsidRPr="00F13CFE">
        <w:rPr>
          <w:rFonts w:asciiTheme="minorHAnsi" w:hAnsiTheme="minorHAnsi" w:cstheme="minorHAnsi"/>
          <w:b/>
          <w:bCs/>
          <w:iCs/>
          <w:color w:val="333333"/>
          <w:sz w:val="18"/>
        </w:rPr>
        <w:t xml:space="preserve"> + </w:t>
      </w:r>
      <w:proofErr w:type="spellStart"/>
      <w:r w:rsidRPr="00F13CFE">
        <w:rPr>
          <w:rFonts w:asciiTheme="minorHAnsi" w:hAnsiTheme="minorHAnsi" w:cstheme="minorHAnsi"/>
          <w:b/>
          <w:bCs/>
          <w:iCs/>
          <w:color w:val="333333"/>
          <w:sz w:val="18"/>
        </w:rPr>
        <w:t>Ex_fuel</w:t>
      </w:r>
      <w:proofErr w:type="spellEnd"/>
      <w:r w:rsidRPr="00F13CFE">
        <w:rPr>
          <w:rFonts w:asciiTheme="minorHAnsi" w:hAnsiTheme="minorHAnsi" w:cstheme="minorHAnsi"/>
          <w:b/>
          <w:bCs/>
          <w:iCs/>
          <w:color w:val="333333"/>
          <w:sz w:val="18"/>
        </w:rPr>
        <w:t xml:space="preserve">; Ψ = </w:t>
      </w:r>
      <w:proofErr w:type="spellStart"/>
      <w:r w:rsidRPr="00F13CFE">
        <w:rPr>
          <w:rFonts w:asciiTheme="minorHAnsi" w:hAnsiTheme="minorHAnsi" w:cstheme="minorHAnsi"/>
          <w:b/>
          <w:bCs/>
          <w:iCs/>
          <w:color w:val="333333"/>
          <w:sz w:val="18"/>
        </w:rPr>
        <w:t>Ex_useful</w:t>
      </w:r>
      <w:proofErr w:type="spellEnd"/>
      <w:r w:rsidRPr="00F13CFE">
        <w:rPr>
          <w:rFonts w:asciiTheme="minorHAnsi" w:hAnsiTheme="minorHAnsi" w:cstheme="minorHAnsi"/>
          <w:b/>
          <w:bCs/>
          <w:iCs/>
          <w:color w:val="333333"/>
          <w:sz w:val="18"/>
        </w:rPr>
        <w:t>/</w:t>
      </w:r>
      <w:proofErr w:type="spellStart"/>
      <w:r w:rsidRPr="00F13CFE">
        <w:rPr>
          <w:rFonts w:asciiTheme="minorHAnsi" w:hAnsiTheme="minorHAnsi" w:cstheme="minorHAnsi"/>
          <w:b/>
          <w:bCs/>
          <w:iCs/>
          <w:color w:val="333333"/>
          <w:sz w:val="18"/>
        </w:rPr>
        <w:t>Ex_ref</w:t>
      </w:r>
      <w:proofErr w:type="spellEnd"/>
      <w:r w:rsidRPr="00F13CFE">
        <w:rPr>
          <w:rFonts w:asciiTheme="minorHAnsi" w:hAnsiTheme="minorHAnsi" w:cstheme="minorHAnsi"/>
          <w:b/>
          <w:bCs/>
          <w:iCs/>
          <w:color w:val="333333"/>
          <w:sz w:val="18"/>
        </w:rPr>
        <w:t>).</w:t>
      </w:r>
    </w:p>
    <w:p w14:paraId="13F252BC" w14:textId="77777777" w:rsidR="00F41AE7" w:rsidRDefault="00F41AE7">
      <w:pPr>
        <w:spacing w:before="160" w:after="60"/>
        <w:rPr>
          <w:rFonts w:ascii="Calibri" w:hAnsi="Calibri"/>
          <w:b/>
          <w:color w:val="024C41"/>
          <w:sz w:val="26"/>
        </w:rPr>
      </w:pPr>
    </w:p>
    <w:p w14:paraId="6E3F05A4" w14:textId="77777777" w:rsidR="00F41AE7" w:rsidRDefault="00F41AE7">
      <w:pPr>
        <w:spacing w:before="160" w:after="60"/>
        <w:rPr>
          <w:rFonts w:ascii="Calibri" w:hAnsi="Calibri"/>
          <w:b/>
          <w:color w:val="024C41"/>
          <w:sz w:val="26"/>
        </w:rPr>
      </w:pPr>
    </w:p>
    <w:p w14:paraId="2A8ED54F" w14:textId="33195783" w:rsidR="005F5FDE" w:rsidRDefault="0058038F">
      <w:pPr>
        <w:spacing w:before="160" w:after="60"/>
      </w:pPr>
      <w:r>
        <w:rPr>
          <w:rFonts w:ascii="Calibri" w:hAnsi="Calibri"/>
          <w:b/>
          <w:color w:val="024C41"/>
          <w:sz w:val="26"/>
        </w:rPr>
        <w:t>3.4 Contributi dei quattro moduli (Tabella 5, Figura 4)</w:t>
      </w:r>
    </w:p>
    <w:tbl>
      <w:tblPr>
        <w:tblW w:w="0" w:type="auto"/>
        <w:jc w:val="center"/>
        <w:tblLook w:val="04A0" w:firstRow="1" w:lastRow="0" w:firstColumn="1" w:lastColumn="0" w:noHBand="0" w:noVBand="1"/>
      </w:tblPr>
      <w:tblGrid>
        <w:gridCol w:w="1538"/>
        <w:gridCol w:w="1538"/>
        <w:gridCol w:w="1537"/>
        <w:gridCol w:w="1537"/>
        <w:gridCol w:w="1537"/>
        <w:gridCol w:w="1537"/>
        <w:gridCol w:w="1538"/>
      </w:tblGrid>
      <w:tr w:rsidR="005F5FDE" w14:paraId="495B2808" w14:textId="77777777">
        <w:trPr>
          <w:tblHeader/>
          <w:jc w:val="center"/>
        </w:trPr>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449A0E51" w14:textId="77777777" w:rsidR="005F5FDE" w:rsidRDefault="0058038F">
            <w:pPr>
              <w:jc w:val="center"/>
            </w:pPr>
            <w:r>
              <w:rPr>
                <w:rFonts w:ascii="Calibri" w:hAnsi="Calibri"/>
                <w:b/>
                <w:color w:val="FFFFFF"/>
                <w:sz w:val="17"/>
              </w:rPr>
              <w:t>Unità</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6524125D" w14:textId="77777777" w:rsidR="005F5FDE" w:rsidRDefault="0058038F">
            <w:pPr>
              <w:jc w:val="center"/>
            </w:pPr>
            <w:r>
              <w:rPr>
                <w:rFonts w:ascii="Calibri" w:hAnsi="Calibri"/>
                <w:b/>
                <w:color w:val="FFFFFF"/>
                <w:sz w:val="17"/>
              </w:rPr>
              <w:t>Anno</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33E16AEE" w14:textId="77777777" w:rsidR="005F5FDE" w:rsidRDefault="0058038F">
            <w:pPr>
              <w:jc w:val="center"/>
            </w:pPr>
            <w:proofErr w:type="spellStart"/>
            <w:r>
              <w:rPr>
                <w:rFonts w:ascii="Calibri" w:hAnsi="Calibri"/>
                <w:b/>
                <w:color w:val="FFFFFF"/>
                <w:sz w:val="17"/>
              </w:rPr>
              <w:t>f_env</w:t>
            </w:r>
            <w:proofErr w:type="spellEnd"/>
            <w:r>
              <w:rPr>
                <w:rFonts w:ascii="Calibri" w:hAnsi="Calibri"/>
                <w:b/>
                <w:color w:val="FFFFFF"/>
                <w:sz w:val="17"/>
              </w:rPr>
              <w:t xml:space="preserve"> (GJ)</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69CFEA93" w14:textId="77777777" w:rsidR="005F5FDE" w:rsidRDefault="0058038F">
            <w:pPr>
              <w:jc w:val="center"/>
            </w:pPr>
            <w:proofErr w:type="spellStart"/>
            <w:r>
              <w:rPr>
                <w:rFonts w:ascii="Calibri" w:hAnsi="Calibri"/>
                <w:b/>
                <w:color w:val="FFFFFF"/>
                <w:sz w:val="17"/>
              </w:rPr>
              <w:t>f_econ</w:t>
            </w:r>
            <w:proofErr w:type="spellEnd"/>
            <w:r>
              <w:rPr>
                <w:rFonts w:ascii="Calibri" w:hAnsi="Calibri"/>
                <w:b/>
                <w:color w:val="FFFFFF"/>
                <w:sz w:val="17"/>
              </w:rPr>
              <w:t xml:space="preserve"> (GJ)</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6866F97E" w14:textId="77777777" w:rsidR="005F5FDE" w:rsidRDefault="0058038F">
            <w:pPr>
              <w:jc w:val="center"/>
            </w:pPr>
            <w:proofErr w:type="spellStart"/>
            <w:r>
              <w:rPr>
                <w:rFonts w:ascii="Calibri" w:hAnsi="Calibri"/>
                <w:b/>
                <w:color w:val="FFFFFF"/>
                <w:sz w:val="17"/>
              </w:rPr>
              <w:t>f_soc</w:t>
            </w:r>
            <w:proofErr w:type="spellEnd"/>
            <w:r>
              <w:rPr>
                <w:rFonts w:ascii="Calibri" w:hAnsi="Calibri"/>
                <w:b/>
                <w:color w:val="FFFFFF"/>
                <w:sz w:val="17"/>
              </w:rPr>
              <w:t xml:space="preserve"> (GJ)</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517E4CC9" w14:textId="77777777" w:rsidR="005F5FDE" w:rsidRDefault="0058038F">
            <w:pPr>
              <w:jc w:val="center"/>
            </w:pPr>
            <w:proofErr w:type="spellStart"/>
            <w:r>
              <w:rPr>
                <w:rFonts w:ascii="Calibri" w:hAnsi="Calibri"/>
                <w:b/>
                <w:color w:val="FFFFFF"/>
                <w:sz w:val="17"/>
              </w:rPr>
              <w:t>f_tech</w:t>
            </w:r>
            <w:proofErr w:type="spellEnd"/>
            <w:r>
              <w:rPr>
                <w:rFonts w:ascii="Calibri" w:hAnsi="Calibri"/>
                <w:b/>
                <w:color w:val="FFFFFF"/>
                <w:sz w:val="17"/>
              </w:rPr>
              <w:t xml:space="preserve"> (GJ)</w:t>
            </w:r>
          </w:p>
        </w:tc>
        <w:tc>
          <w:tcPr>
            <w:tcW w:w="1539" w:type="dxa"/>
            <w:tcBorders>
              <w:top w:val="single" w:sz="4" w:space="0" w:color="BFBFBF"/>
              <w:left w:val="single" w:sz="4" w:space="0" w:color="BFBFBF"/>
              <w:bottom w:val="single" w:sz="4" w:space="0" w:color="BFBFBF"/>
              <w:right w:val="single" w:sz="4" w:space="0" w:color="BFBFBF"/>
            </w:tcBorders>
            <w:shd w:val="clear" w:color="auto" w:fill="0B5A3C"/>
          </w:tcPr>
          <w:p w14:paraId="75549814" w14:textId="77777777" w:rsidR="005F5FDE" w:rsidRDefault="0058038F">
            <w:pPr>
              <w:jc w:val="center"/>
            </w:pPr>
            <w:proofErr w:type="spellStart"/>
            <w:r>
              <w:rPr>
                <w:rFonts w:ascii="Calibri" w:hAnsi="Calibri"/>
                <w:b/>
                <w:color w:val="FFFFFF"/>
                <w:sz w:val="17"/>
              </w:rPr>
              <w:t>SA_raw</w:t>
            </w:r>
            <w:proofErr w:type="spellEnd"/>
            <w:r>
              <w:rPr>
                <w:rFonts w:ascii="Calibri" w:hAnsi="Calibri"/>
                <w:b/>
                <w:color w:val="FFFFFF"/>
                <w:sz w:val="17"/>
              </w:rPr>
              <w:t xml:space="preserve"> (GJ)</w:t>
            </w:r>
          </w:p>
        </w:tc>
      </w:tr>
      <w:tr w:rsidR="005F5FDE" w14:paraId="083CA978"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491BA2FB" w14:textId="77777777" w:rsidR="005F5FDE" w:rsidRDefault="0058038F">
            <w:r>
              <w:rPr>
                <w:rFonts w:ascii="Calibri" w:hAnsi="Calibri"/>
                <w:sz w:val="17"/>
              </w:rPr>
              <w:t>D020</w:t>
            </w:r>
          </w:p>
        </w:tc>
        <w:tc>
          <w:tcPr>
            <w:tcW w:w="1539" w:type="dxa"/>
            <w:tcBorders>
              <w:top w:val="single" w:sz="4" w:space="0" w:color="BFBFBF"/>
              <w:left w:val="single" w:sz="4" w:space="0" w:color="BFBFBF"/>
              <w:bottom w:val="single" w:sz="4" w:space="0" w:color="BFBFBF"/>
              <w:right w:val="single" w:sz="4" w:space="0" w:color="BFBFBF"/>
            </w:tcBorders>
          </w:tcPr>
          <w:p w14:paraId="44485C7D" w14:textId="77777777" w:rsidR="005F5FDE" w:rsidRDefault="0058038F">
            <w:r>
              <w:rPr>
                <w:rFonts w:ascii="Calibri" w:hAnsi="Calibri"/>
                <w:sz w:val="17"/>
              </w:rPr>
              <w:t>2023</w:t>
            </w:r>
          </w:p>
        </w:tc>
        <w:tc>
          <w:tcPr>
            <w:tcW w:w="1539" w:type="dxa"/>
            <w:tcBorders>
              <w:top w:val="single" w:sz="4" w:space="0" w:color="BFBFBF"/>
              <w:left w:val="single" w:sz="4" w:space="0" w:color="BFBFBF"/>
              <w:bottom w:val="single" w:sz="4" w:space="0" w:color="BFBFBF"/>
              <w:right w:val="single" w:sz="4" w:space="0" w:color="BFBFBF"/>
            </w:tcBorders>
          </w:tcPr>
          <w:p w14:paraId="2710F111" w14:textId="77777777" w:rsidR="005F5FDE" w:rsidRDefault="0058038F">
            <w:pPr>
              <w:jc w:val="right"/>
            </w:pPr>
            <w:r>
              <w:rPr>
                <w:rFonts w:ascii="Calibri" w:hAnsi="Calibri"/>
                <w:sz w:val="17"/>
              </w:rPr>
              <w:t>6.284</w:t>
            </w:r>
          </w:p>
        </w:tc>
        <w:tc>
          <w:tcPr>
            <w:tcW w:w="1539" w:type="dxa"/>
            <w:tcBorders>
              <w:top w:val="single" w:sz="4" w:space="0" w:color="BFBFBF"/>
              <w:left w:val="single" w:sz="4" w:space="0" w:color="BFBFBF"/>
              <w:bottom w:val="single" w:sz="4" w:space="0" w:color="BFBFBF"/>
              <w:right w:val="single" w:sz="4" w:space="0" w:color="BFBFBF"/>
            </w:tcBorders>
          </w:tcPr>
          <w:p w14:paraId="4FFCE1DB" w14:textId="77777777" w:rsidR="005F5FDE" w:rsidRDefault="0058038F">
            <w:pPr>
              <w:jc w:val="right"/>
            </w:pPr>
            <w:r>
              <w:rPr>
                <w:rFonts w:ascii="Calibri" w:hAnsi="Calibri"/>
                <w:sz w:val="17"/>
              </w:rPr>
              <w:t>7.234</w:t>
            </w:r>
          </w:p>
        </w:tc>
        <w:tc>
          <w:tcPr>
            <w:tcW w:w="1539" w:type="dxa"/>
            <w:tcBorders>
              <w:top w:val="single" w:sz="4" w:space="0" w:color="BFBFBF"/>
              <w:left w:val="single" w:sz="4" w:space="0" w:color="BFBFBF"/>
              <w:bottom w:val="single" w:sz="4" w:space="0" w:color="BFBFBF"/>
              <w:right w:val="single" w:sz="4" w:space="0" w:color="BFBFBF"/>
            </w:tcBorders>
          </w:tcPr>
          <w:p w14:paraId="33716FBE" w14:textId="77777777" w:rsidR="005F5FDE" w:rsidRDefault="0058038F">
            <w:pPr>
              <w:jc w:val="right"/>
            </w:pPr>
            <w:r>
              <w:rPr>
                <w:rFonts w:ascii="Calibri" w:hAnsi="Calibri"/>
                <w:sz w:val="17"/>
              </w:rPr>
              <w:t>4.495</w:t>
            </w:r>
          </w:p>
        </w:tc>
        <w:tc>
          <w:tcPr>
            <w:tcW w:w="1539" w:type="dxa"/>
            <w:tcBorders>
              <w:top w:val="single" w:sz="4" w:space="0" w:color="BFBFBF"/>
              <w:left w:val="single" w:sz="4" w:space="0" w:color="BFBFBF"/>
              <w:bottom w:val="single" w:sz="4" w:space="0" w:color="BFBFBF"/>
              <w:right w:val="single" w:sz="4" w:space="0" w:color="BFBFBF"/>
            </w:tcBorders>
          </w:tcPr>
          <w:p w14:paraId="21D8960E" w14:textId="77777777" w:rsidR="005F5FDE" w:rsidRDefault="0058038F">
            <w:pPr>
              <w:jc w:val="right"/>
            </w:pPr>
            <w:r>
              <w:rPr>
                <w:rFonts w:ascii="Calibri" w:hAnsi="Calibri"/>
                <w:sz w:val="17"/>
              </w:rPr>
              <w:t>23</w:t>
            </w:r>
          </w:p>
        </w:tc>
        <w:tc>
          <w:tcPr>
            <w:tcW w:w="1539" w:type="dxa"/>
            <w:tcBorders>
              <w:top w:val="single" w:sz="4" w:space="0" w:color="BFBFBF"/>
              <w:left w:val="single" w:sz="4" w:space="0" w:color="BFBFBF"/>
              <w:bottom w:val="single" w:sz="4" w:space="0" w:color="BFBFBF"/>
              <w:right w:val="single" w:sz="4" w:space="0" w:color="BFBFBF"/>
            </w:tcBorders>
          </w:tcPr>
          <w:p w14:paraId="0D015C40" w14:textId="77777777" w:rsidR="005F5FDE" w:rsidRDefault="0058038F">
            <w:pPr>
              <w:jc w:val="right"/>
            </w:pPr>
            <w:r>
              <w:rPr>
                <w:rFonts w:ascii="Calibri" w:hAnsi="Calibri"/>
                <w:b/>
                <w:sz w:val="17"/>
              </w:rPr>
              <w:t>18.036</w:t>
            </w:r>
          </w:p>
        </w:tc>
      </w:tr>
      <w:tr w:rsidR="005F5FDE" w14:paraId="11741D56"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1A3E0623" w14:textId="77777777" w:rsidR="005F5FDE" w:rsidRDefault="0058038F">
            <w:r>
              <w:rPr>
                <w:rFonts w:ascii="Calibri" w:hAnsi="Calibri"/>
                <w:sz w:val="17"/>
              </w:rPr>
              <w:t>D020</w:t>
            </w:r>
          </w:p>
        </w:tc>
        <w:tc>
          <w:tcPr>
            <w:tcW w:w="1539" w:type="dxa"/>
            <w:tcBorders>
              <w:top w:val="single" w:sz="4" w:space="0" w:color="BFBFBF"/>
              <w:left w:val="single" w:sz="4" w:space="0" w:color="BFBFBF"/>
              <w:bottom w:val="single" w:sz="4" w:space="0" w:color="BFBFBF"/>
              <w:right w:val="single" w:sz="4" w:space="0" w:color="BFBFBF"/>
            </w:tcBorders>
          </w:tcPr>
          <w:p w14:paraId="587E2044" w14:textId="77777777" w:rsidR="005F5FDE" w:rsidRDefault="0058038F">
            <w:r>
              <w:rPr>
                <w:rFonts w:ascii="Calibri" w:hAnsi="Calibri"/>
                <w:sz w:val="17"/>
              </w:rPr>
              <w:t>2024</w:t>
            </w:r>
          </w:p>
        </w:tc>
        <w:tc>
          <w:tcPr>
            <w:tcW w:w="1539" w:type="dxa"/>
            <w:tcBorders>
              <w:top w:val="single" w:sz="4" w:space="0" w:color="BFBFBF"/>
              <w:left w:val="single" w:sz="4" w:space="0" w:color="BFBFBF"/>
              <w:bottom w:val="single" w:sz="4" w:space="0" w:color="BFBFBF"/>
              <w:right w:val="single" w:sz="4" w:space="0" w:color="BFBFBF"/>
            </w:tcBorders>
          </w:tcPr>
          <w:p w14:paraId="79A8A957" w14:textId="77777777" w:rsidR="005F5FDE" w:rsidRDefault="0058038F">
            <w:pPr>
              <w:jc w:val="right"/>
            </w:pPr>
            <w:r>
              <w:rPr>
                <w:rFonts w:ascii="Calibri" w:hAnsi="Calibri"/>
                <w:sz w:val="17"/>
              </w:rPr>
              <w:t>10.211</w:t>
            </w:r>
          </w:p>
        </w:tc>
        <w:tc>
          <w:tcPr>
            <w:tcW w:w="1539" w:type="dxa"/>
            <w:tcBorders>
              <w:top w:val="single" w:sz="4" w:space="0" w:color="BFBFBF"/>
              <w:left w:val="single" w:sz="4" w:space="0" w:color="BFBFBF"/>
              <w:bottom w:val="single" w:sz="4" w:space="0" w:color="BFBFBF"/>
              <w:right w:val="single" w:sz="4" w:space="0" w:color="BFBFBF"/>
            </w:tcBorders>
          </w:tcPr>
          <w:p w14:paraId="56756A3C" w14:textId="77777777" w:rsidR="005F5FDE" w:rsidRDefault="0058038F">
            <w:pPr>
              <w:jc w:val="right"/>
            </w:pPr>
            <w:r>
              <w:rPr>
                <w:rFonts w:ascii="Calibri" w:hAnsi="Calibri"/>
                <w:sz w:val="17"/>
              </w:rPr>
              <w:t>11.756</w:t>
            </w:r>
          </w:p>
        </w:tc>
        <w:tc>
          <w:tcPr>
            <w:tcW w:w="1539" w:type="dxa"/>
            <w:tcBorders>
              <w:top w:val="single" w:sz="4" w:space="0" w:color="BFBFBF"/>
              <w:left w:val="single" w:sz="4" w:space="0" w:color="BFBFBF"/>
              <w:bottom w:val="single" w:sz="4" w:space="0" w:color="BFBFBF"/>
              <w:right w:val="single" w:sz="4" w:space="0" w:color="BFBFBF"/>
            </w:tcBorders>
          </w:tcPr>
          <w:p w14:paraId="717974E8" w14:textId="77777777" w:rsidR="005F5FDE" w:rsidRDefault="0058038F">
            <w:pPr>
              <w:jc w:val="right"/>
            </w:pPr>
            <w:r>
              <w:rPr>
                <w:rFonts w:ascii="Calibri" w:hAnsi="Calibri"/>
                <w:sz w:val="17"/>
              </w:rPr>
              <w:t>7.305</w:t>
            </w:r>
          </w:p>
        </w:tc>
        <w:tc>
          <w:tcPr>
            <w:tcW w:w="1539" w:type="dxa"/>
            <w:tcBorders>
              <w:top w:val="single" w:sz="4" w:space="0" w:color="BFBFBF"/>
              <w:left w:val="single" w:sz="4" w:space="0" w:color="BFBFBF"/>
              <w:bottom w:val="single" w:sz="4" w:space="0" w:color="BFBFBF"/>
              <w:right w:val="single" w:sz="4" w:space="0" w:color="BFBFBF"/>
            </w:tcBorders>
          </w:tcPr>
          <w:p w14:paraId="5B86E4D0" w14:textId="77777777" w:rsidR="005F5FDE" w:rsidRDefault="0058038F">
            <w:pPr>
              <w:jc w:val="right"/>
            </w:pPr>
            <w:r>
              <w:rPr>
                <w:rFonts w:ascii="Calibri" w:hAnsi="Calibri"/>
                <w:sz w:val="17"/>
              </w:rPr>
              <w:t>6.079</w:t>
            </w:r>
          </w:p>
        </w:tc>
        <w:tc>
          <w:tcPr>
            <w:tcW w:w="1539" w:type="dxa"/>
            <w:tcBorders>
              <w:top w:val="single" w:sz="4" w:space="0" w:color="BFBFBF"/>
              <w:left w:val="single" w:sz="4" w:space="0" w:color="BFBFBF"/>
              <w:bottom w:val="single" w:sz="4" w:space="0" w:color="BFBFBF"/>
              <w:right w:val="single" w:sz="4" w:space="0" w:color="BFBFBF"/>
            </w:tcBorders>
          </w:tcPr>
          <w:p w14:paraId="6104D534" w14:textId="77777777" w:rsidR="005F5FDE" w:rsidRDefault="0058038F">
            <w:pPr>
              <w:jc w:val="right"/>
            </w:pPr>
            <w:r>
              <w:rPr>
                <w:rFonts w:ascii="Calibri" w:hAnsi="Calibri"/>
                <w:b/>
                <w:sz w:val="17"/>
              </w:rPr>
              <w:t>35.350</w:t>
            </w:r>
          </w:p>
        </w:tc>
      </w:tr>
      <w:tr w:rsidR="005F5FDE" w14:paraId="6A29E958"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2E961FDF" w14:textId="77777777" w:rsidR="005F5FDE" w:rsidRDefault="0058038F">
            <w:r>
              <w:rPr>
                <w:rFonts w:ascii="Calibri" w:hAnsi="Calibri"/>
                <w:sz w:val="17"/>
              </w:rPr>
              <w:t>D020</w:t>
            </w:r>
          </w:p>
        </w:tc>
        <w:tc>
          <w:tcPr>
            <w:tcW w:w="1539" w:type="dxa"/>
            <w:tcBorders>
              <w:top w:val="single" w:sz="4" w:space="0" w:color="BFBFBF"/>
              <w:left w:val="single" w:sz="4" w:space="0" w:color="BFBFBF"/>
              <w:bottom w:val="single" w:sz="4" w:space="0" w:color="BFBFBF"/>
              <w:right w:val="single" w:sz="4" w:space="0" w:color="BFBFBF"/>
            </w:tcBorders>
          </w:tcPr>
          <w:p w14:paraId="50516742" w14:textId="77777777" w:rsidR="005F5FDE" w:rsidRDefault="0058038F">
            <w:r>
              <w:rPr>
                <w:rFonts w:ascii="Calibri" w:hAnsi="Calibri"/>
                <w:sz w:val="17"/>
              </w:rPr>
              <w:t>2025</w:t>
            </w:r>
          </w:p>
        </w:tc>
        <w:tc>
          <w:tcPr>
            <w:tcW w:w="1539" w:type="dxa"/>
            <w:tcBorders>
              <w:top w:val="single" w:sz="4" w:space="0" w:color="BFBFBF"/>
              <w:left w:val="single" w:sz="4" w:space="0" w:color="BFBFBF"/>
              <w:bottom w:val="single" w:sz="4" w:space="0" w:color="BFBFBF"/>
              <w:right w:val="single" w:sz="4" w:space="0" w:color="BFBFBF"/>
            </w:tcBorders>
          </w:tcPr>
          <w:p w14:paraId="5DF3201F" w14:textId="77777777" w:rsidR="005F5FDE" w:rsidRDefault="0058038F">
            <w:pPr>
              <w:jc w:val="right"/>
            </w:pPr>
            <w:r>
              <w:rPr>
                <w:rFonts w:ascii="Calibri" w:hAnsi="Calibri"/>
                <w:sz w:val="17"/>
              </w:rPr>
              <w:t>14.138</w:t>
            </w:r>
          </w:p>
        </w:tc>
        <w:tc>
          <w:tcPr>
            <w:tcW w:w="1539" w:type="dxa"/>
            <w:tcBorders>
              <w:top w:val="single" w:sz="4" w:space="0" w:color="BFBFBF"/>
              <w:left w:val="single" w:sz="4" w:space="0" w:color="BFBFBF"/>
              <w:bottom w:val="single" w:sz="4" w:space="0" w:color="BFBFBF"/>
              <w:right w:val="single" w:sz="4" w:space="0" w:color="BFBFBF"/>
            </w:tcBorders>
          </w:tcPr>
          <w:p w14:paraId="53243A99" w14:textId="77777777" w:rsidR="005F5FDE" w:rsidRDefault="0058038F">
            <w:pPr>
              <w:jc w:val="right"/>
            </w:pPr>
            <w:r>
              <w:rPr>
                <w:rFonts w:ascii="Calibri" w:hAnsi="Calibri"/>
                <w:sz w:val="17"/>
              </w:rPr>
              <w:t>16.277</w:t>
            </w:r>
          </w:p>
        </w:tc>
        <w:tc>
          <w:tcPr>
            <w:tcW w:w="1539" w:type="dxa"/>
            <w:tcBorders>
              <w:top w:val="single" w:sz="4" w:space="0" w:color="BFBFBF"/>
              <w:left w:val="single" w:sz="4" w:space="0" w:color="BFBFBF"/>
              <w:bottom w:val="single" w:sz="4" w:space="0" w:color="BFBFBF"/>
              <w:right w:val="single" w:sz="4" w:space="0" w:color="BFBFBF"/>
            </w:tcBorders>
          </w:tcPr>
          <w:p w14:paraId="2FE8EAA8" w14:textId="77777777" w:rsidR="005F5FDE" w:rsidRDefault="0058038F">
            <w:pPr>
              <w:jc w:val="right"/>
            </w:pPr>
            <w:r>
              <w:rPr>
                <w:rFonts w:ascii="Calibri" w:hAnsi="Calibri"/>
                <w:sz w:val="17"/>
              </w:rPr>
              <w:t>10.114</w:t>
            </w:r>
          </w:p>
        </w:tc>
        <w:tc>
          <w:tcPr>
            <w:tcW w:w="1539" w:type="dxa"/>
            <w:tcBorders>
              <w:top w:val="single" w:sz="4" w:space="0" w:color="BFBFBF"/>
              <w:left w:val="single" w:sz="4" w:space="0" w:color="BFBFBF"/>
              <w:bottom w:val="single" w:sz="4" w:space="0" w:color="BFBFBF"/>
              <w:right w:val="single" w:sz="4" w:space="0" w:color="BFBFBF"/>
            </w:tcBorders>
          </w:tcPr>
          <w:p w14:paraId="157EF82A" w14:textId="77777777" w:rsidR="005F5FDE" w:rsidRDefault="0058038F">
            <w:pPr>
              <w:jc w:val="right"/>
            </w:pPr>
            <w:r>
              <w:rPr>
                <w:rFonts w:ascii="Calibri" w:hAnsi="Calibri"/>
                <w:sz w:val="17"/>
              </w:rPr>
              <w:t>12.135</w:t>
            </w:r>
          </w:p>
        </w:tc>
        <w:tc>
          <w:tcPr>
            <w:tcW w:w="1539" w:type="dxa"/>
            <w:tcBorders>
              <w:top w:val="single" w:sz="4" w:space="0" w:color="BFBFBF"/>
              <w:left w:val="single" w:sz="4" w:space="0" w:color="BFBFBF"/>
              <w:bottom w:val="single" w:sz="4" w:space="0" w:color="BFBFBF"/>
              <w:right w:val="single" w:sz="4" w:space="0" w:color="BFBFBF"/>
            </w:tcBorders>
          </w:tcPr>
          <w:p w14:paraId="43032186" w14:textId="77777777" w:rsidR="005F5FDE" w:rsidRDefault="0058038F">
            <w:pPr>
              <w:jc w:val="right"/>
            </w:pPr>
            <w:r>
              <w:rPr>
                <w:rFonts w:ascii="Calibri" w:hAnsi="Calibri"/>
                <w:b/>
                <w:sz w:val="17"/>
              </w:rPr>
              <w:t>52.664</w:t>
            </w:r>
          </w:p>
        </w:tc>
      </w:tr>
      <w:tr w:rsidR="005F5FDE" w14:paraId="5177EA4D"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64E9C2BD" w14:textId="77777777" w:rsidR="005F5FDE" w:rsidRDefault="0058038F">
            <w:r>
              <w:rPr>
                <w:rFonts w:ascii="Calibri" w:hAnsi="Calibri"/>
                <w:sz w:val="17"/>
              </w:rPr>
              <w:t>D060</w:t>
            </w:r>
          </w:p>
        </w:tc>
        <w:tc>
          <w:tcPr>
            <w:tcW w:w="1539" w:type="dxa"/>
            <w:tcBorders>
              <w:top w:val="single" w:sz="4" w:space="0" w:color="BFBFBF"/>
              <w:left w:val="single" w:sz="4" w:space="0" w:color="BFBFBF"/>
              <w:bottom w:val="single" w:sz="4" w:space="0" w:color="BFBFBF"/>
              <w:right w:val="single" w:sz="4" w:space="0" w:color="BFBFBF"/>
            </w:tcBorders>
          </w:tcPr>
          <w:p w14:paraId="76E0AA78" w14:textId="77777777" w:rsidR="005F5FDE" w:rsidRDefault="0058038F">
            <w:r>
              <w:rPr>
                <w:rFonts w:ascii="Calibri" w:hAnsi="Calibri"/>
                <w:sz w:val="17"/>
              </w:rPr>
              <w:t>2023</w:t>
            </w:r>
          </w:p>
        </w:tc>
        <w:tc>
          <w:tcPr>
            <w:tcW w:w="1539" w:type="dxa"/>
            <w:tcBorders>
              <w:top w:val="single" w:sz="4" w:space="0" w:color="BFBFBF"/>
              <w:left w:val="single" w:sz="4" w:space="0" w:color="BFBFBF"/>
              <w:bottom w:val="single" w:sz="4" w:space="0" w:color="BFBFBF"/>
              <w:right w:val="single" w:sz="4" w:space="0" w:color="BFBFBF"/>
            </w:tcBorders>
          </w:tcPr>
          <w:p w14:paraId="23F8A752" w14:textId="77777777" w:rsidR="005F5FDE" w:rsidRDefault="0058038F">
            <w:pPr>
              <w:jc w:val="right"/>
            </w:pPr>
            <w:r>
              <w:rPr>
                <w:rFonts w:ascii="Calibri" w:hAnsi="Calibri"/>
                <w:sz w:val="17"/>
              </w:rPr>
              <w:t>10.084</w:t>
            </w:r>
          </w:p>
        </w:tc>
        <w:tc>
          <w:tcPr>
            <w:tcW w:w="1539" w:type="dxa"/>
            <w:tcBorders>
              <w:top w:val="single" w:sz="4" w:space="0" w:color="BFBFBF"/>
              <w:left w:val="single" w:sz="4" w:space="0" w:color="BFBFBF"/>
              <w:bottom w:val="single" w:sz="4" w:space="0" w:color="BFBFBF"/>
              <w:right w:val="single" w:sz="4" w:space="0" w:color="BFBFBF"/>
            </w:tcBorders>
          </w:tcPr>
          <w:p w14:paraId="1537B3A8" w14:textId="77777777" w:rsidR="005F5FDE" w:rsidRDefault="0058038F">
            <w:pPr>
              <w:jc w:val="right"/>
            </w:pPr>
            <w:r>
              <w:rPr>
                <w:rFonts w:ascii="Calibri" w:hAnsi="Calibri"/>
                <w:sz w:val="17"/>
              </w:rPr>
              <w:t>11.609</w:t>
            </w:r>
          </w:p>
        </w:tc>
        <w:tc>
          <w:tcPr>
            <w:tcW w:w="1539" w:type="dxa"/>
            <w:tcBorders>
              <w:top w:val="single" w:sz="4" w:space="0" w:color="BFBFBF"/>
              <w:left w:val="single" w:sz="4" w:space="0" w:color="BFBFBF"/>
              <w:bottom w:val="single" w:sz="4" w:space="0" w:color="BFBFBF"/>
              <w:right w:val="single" w:sz="4" w:space="0" w:color="BFBFBF"/>
            </w:tcBorders>
          </w:tcPr>
          <w:p w14:paraId="14F3F6B8" w14:textId="77777777" w:rsidR="005F5FDE" w:rsidRDefault="0058038F">
            <w:pPr>
              <w:jc w:val="right"/>
            </w:pPr>
            <w:r>
              <w:rPr>
                <w:rFonts w:ascii="Calibri" w:hAnsi="Calibri"/>
                <w:sz w:val="17"/>
              </w:rPr>
              <w:t>7.214</w:t>
            </w:r>
          </w:p>
        </w:tc>
        <w:tc>
          <w:tcPr>
            <w:tcW w:w="1539" w:type="dxa"/>
            <w:tcBorders>
              <w:top w:val="single" w:sz="4" w:space="0" w:color="BFBFBF"/>
              <w:left w:val="single" w:sz="4" w:space="0" w:color="BFBFBF"/>
              <w:bottom w:val="single" w:sz="4" w:space="0" w:color="BFBFBF"/>
              <w:right w:val="single" w:sz="4" w:space="0" w:color="BFBFBF"/>
            </w:tcBorders>
          </w:tcPr>
          <w:p w14:paraId="6E4CBDA5" w14:textId="77777777" w:rsidR="005F5FDE" w:rsidRDefault="0058038F">
            <w:pPr>
              <w:jc w:val="right"/>
            </w:pPr>
            <w:r>
              <w:rPr>
                <w:rFonts w:ascii="Calibri" w:hAnsi="Calibri"/>
                <w:sz w:val="17"/>
              </w:rPr>
              <w:t>36</w:t>
            </w:r>
          </w:p>
        </w:tc>
        <w:tc>
          <w:tcPr>
            <w:tcW w:w="1539" w:type="dxa"/>
            <w:tcBorders>
              <w:top w:val="single" w:sz="4" w:space="0" w:color="BFBFBF"/>
              <w:left w:val="single" w:sz="4" w:space="0" w:color="BFBFBF"/>
              <w:bottom w:val="single" w:sz="4" w:space="0" w:color="BFBFBF"/>
              <w:right w:val="single" w:sz="4" w:space="0" w:color="BFBFBF"/>
            </w:tcBorders>
          </w:tcPr>
          <w:p w14:paraId="111443C0" w14:textId="77777777" w:rsidR="005F5FDE" w:rsidRDefault="0058038F">
            <w:pPr>
              <w:jc w:val="right"/>
            </w:pPr>
            <w:r>
              <w:rPr>
                <w:rFonts w:ascii="Calibri" w:hAnsi="Calibri"/>
                <w:b/>
                <w:sz w:val="17"/>
              </w:rPr>
              <w:t>28.943</w:t>
            </w:r>
          </w:p>
        </w:tc>
      </w:tr>
      <w:tr w:rsidR="005F5FDE" w14:paraId="1FB9450C"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006465BE" w14:textId="77777777" w:rsidR="005F5FDE" w:rsidRDefault="0058038F">
            <w:r>
              <w:rPr>
                <w:rFonts w:ascii="Calibri" w:hAnsi="Calibri"/>
                <w:sz w:val="17"/>
              </w:rPr>
              <w:t>D060</w:t>
            </w:r>
          </w:p>
        </w:tc>
        <w:tc>
          <w:tcPr>
            <w:tcW w:w="1539" w:type="dxa"/>
            <w:tcBorders>
              <w:top w:val="single" w:sz="4" w:space="0" w:color="BFBFBF"/>
              <w:left w:val="single" w:sz="4" w:space="0" w:color="BFBFBF"/>
              <w:bottom w:val="single" w:sz="4" w:space="0" w:color="BFBFBF"/>
              <w:right w:val="single" w:sz="4" w:space="0" w:color="BFBFBF"/>
            </w:tcBorders>
          </w:tcPr>
          <w:p w14:paraId="269FCE5E" w14:textId="77777777" w:rsidR="005F5FDE" w:rsidRDefault="0058038F">
            <w:r>
              <w:rPr>
                <w:rFonts w:ascii="Calibri" w:hAnsi="Calibri"/>
                <w:sz w:val="17"/>
              </w:rPr>
              <w:t>2024</w:t>
            </w:r>
          </w:p>
        </w:tc>
        <w:tc>
          <w:tcPr>
            <w:tcW w:w="1539" w:type="dxa"/>
            <w:tcBorders>
              <w:top w:val="single" w:sz="4" w:space="0" w:color="BFBFBF"/>
              <w:left w:val="single" w:sz="4" w:space="0" w:color="BFBFBF"/>
              <w:bottom w:val="single" w:sz="4" w:space="0" w:color="BFBFBF"/>
              <w:right w:val="single" w:sz="4" w:space="0" w:color="BFBFBF"/>
            </w:tcBorders>
          </w:tcPr>
          <w:p w14:paraId="5BBCA34C" w14:textId="77777777" w:rsidR="005F5FDE" w:rsidRDefault="0058038F">
            <w:pPr>
              <w:jc w:val="right"/>
            </w:pPr>
            <w:r>
              <w:rPr>
                <w:rFonts w:ascii="Calibri" w:hAnsi="Calibri"/>
                <w:sz w:val="17"/>
              </w:rPr>
              <w:t>16.386</w:t>
            </w:r>
          </w:p>
        </w:tc>
        <w:tc>
          <w:tcPr>
            <w:tcW w:w="1539" w:type="dxa"/>
            <w:tcBorders>
              <w:top w:val="single" w:sz="4" w:space="0" w:color="BFBFBF"/>
              <w:left w:val="single" w:sz="4" w:space="0" w:color="BFBFBF"/>
              <w:bottom w:val="single" w:sz="4" w:space="0" w:color="BFBFBF"/>
              <w:right w:val="single" w:sz="4" w:space="0" w:color="BFBFBF"/>
            </w:tcBorders>
          </w:tcPr>
          <w:p w14:paraId="6ED176D8" w14:textId="77777777" w:rsidR="005F5FDE" w:rsidRDefault="0058038F">
            <w:pPr>
              <w:jc w:val="right"/>
            </w:pPr>
            <w:r>
              <w:rPr>
                <w:rFonts w:ascii="Calibri" w:hAnsi="Calibri"/>
                <w:sz w:val="17"/>
              </w:rPr>
              <w:t>18.865</w:t>
            </w:r>
          </w:p>
        </w:tc>
        <w:tc>
          <w:tcPr>
            <w:tcW w:w="1539" w:type="dxa"/>
            <w:tcBorders>
              <w:top w:val="single" w:sz="4" w:space="0" w:color="BFBFBF"/>
              <w:left w:val="single" w:sz="4" w:space="0" w:color="BFBFBF"/>
              <w:bottom w:val="single" w:sz="4" w:space="0" w:color="BFBFBF"/>
              <w:right w:val="single" w:sz="4" w:space="0" w:color="BFBFBF"/>
            </w:tcBorders>
          </w:tcPr>
          <w:p w14:paraId="74C92D4F" w14:textId="77777777" w:rsidR="005F5FDE" w:rsidRDefault="0058038F">
            <w:pPr>
              <w:jc w:val="right"/>
            </w:pPr>
            <w:r>
              <w:rPr>
                <w:rFonts w:ascii="Calibri" w:hAnsi="Calibri"/>
                <w:sz w:val="17"/>
              </w:rPr>
              <w:t>11.722</w:t>
            </w:r>
          </w:p>
        </w:tc>
        <w:tc>
          <w:tcPr>
            <w:tcW w:w="1539" w:type="dxa"/>
            <w:tcBorders>
              <w:top w:val="single" w:sz="4" w:space="0" w:color="BFBFBF"/>
              <w:left w:val="single" w:sz="4" w:space="0" w:color="BFBFBF"/>
              <w:bottom w:val="single" w:sz="4" w:space="0" w:color="BFBFBF"/>
              <w:right w:val="single" w:sz="4" w:space="0" w:color="BFBFBF"/>
            </w:tcBorders>
          </w:tcPr>
          <w:p w14:paraId="64DC1ED1" w14:textId="77777777" w:rsidR="005F5FDE" w:rsidRDefault="0058038F">
            <w:pPr>
              <w:jc w:val="right"/>
            </w:pPr>
            <w:r>
              <w:rPr>
                <w:rFonts w:ascii="Calibri" w:hAnsi="Calibri"/>
                <w:sz w:val="17"/>
              </w:rPr>
              <w:t>9.755</w:t>
            </w:r>
          </w:p>
        </w:tc>
        <w:tc>
          <w:tcPr>
            <w:tcW w:w="1539" w:type="dxa"/>
            <w:tcBorders>
              <w:top w:val="single" w:sz="4" w:space="0" w:color="BFBFBF"/>
              <w:left w:val="single" w:sz="4" w:space="0" w:color="BFBFBF"/>
              <w:bottom w:val="single" w:sz="4" w:space="0" w:color="BFBFBF"/>
              <w:right w:val="single" w:sz="4" w:space="0" w:color="BFBFBF"/>
            </w:tcBorders>
          </w:tcPr>
          <w:p w14:paraId="6B972026" w14:textId="77777777" w:rsidR="005F5FDE" w:rsidRDefault="0058038F">
            <w:pPr>
              <w:jc w:val="right"/>
            </w:pPr>
            <w:r>
              <w:rPr>
                <w:rFonts w:ascii="Calibri" w:hAnsi="Calibri"/>
                <w:b/>
                <w:sz w:val="17"/>
              </w:rPr>
              <w:t>56.729</w:t>
            </w:r>
          </w:p>
        </w:tc>
      </w:tr>
      <w:tr w:rsidR="005F5FDE" w14:paraId="1ED31695"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219A9EEC" w14:textId="77777777" w:rsidR="005F5FDE" w:rsidRDefault="0058038F">
            <w:r>
              <w:rPr>
                <w:rFonts w:ascii="Calibri" w:hAnsi="Calibri"/>
                <w:sz w:val="17"/>
              </w:rPr>
              <w:t>D060</w:t>
            </w:r>
          </w:p>
        </w:tc>
        <w:tc>
          <w:tcPr>
            <w:tcW w:w="1539" w:type="dxa"/>
            <w:tcBorders>
              <w:top w:val="single" w:sz="4" w:space="0" w:color="BFBFBF"/>
              <w:left w:val="single" w:sz="4" w:space="0" w:color="BFBFBF"/>
              <w:bottom w:val="single" w:sz="4" w:space="0" w:color="BFBFBF"/>
              <w:right w:val="single" w:sz="4" w:space="0" w:color="BFBFBF"/>
            </w:tcBorders>
          </w:tcPr>
          <w:p w14:paraId="43CF9B1A" w14:textId="77777777" w:rsidR="005F5FDE" w:rsidRDefault="0058038F">
            <w:r>
              <w:rPr>
                <w:rFonts w:ascii="Calibri" w:hAnsi="Calibri"/>
                <w:sz w:val="17"/>
              </w:rPr>
              <w:t>2025</w:t>
            </w:r>
          </w:p>
        </w:tc>
        <w:tc>
          <w:tcPr>
            <w:tcW w:w="1539" w:type="dxa"/>
            <w:tcBorders>
              <w:top w:val="single" w:sz="4" w:space="0" w:color="BFBFBF"/>
              <w:left w:val="single" w:sz="4" w:space="0" w:color="BFBFBF"/>
              <w:bottom w:val="single" w:sz="4" w:space="0" w:color="BFBFBF"/>
              <w:right w:val="single" w:sz="4" w:space="0" w:color="BFBFBF"/>
            </w:tcBorders>
          </w:tcPr>
          <w:p w14:paraId="0E7E0658" w14:textId="77777777" w:rsidR="005F5FDE" w:rsidRDefault="0058038F">
            <w:pPr>
              <w:jc w:val="right"/>
            </w:pPr>
            <w:r>
              <w:rPr>
                <w:rFonts w:ascii="Calibri" w:hAnsi="Calibri"/>
                <w:sz w:val="17"/>
              </w:rPr>
              <w:t>22.689</w:t>
            </w:r>
          </w:p>
        </w:tc>
        <w:tc>
          <w:tcPr>
            <w:tcW w:w="1539" w:type="dxa"/>
            <w:tcBorders>
              <w:top w:val="single" w:sz="4" w:space="0" w:color="BFBFBF"/>
              <w:left w:val="single" w:sz="4" w:space="0" w:color="BFBFBF"/>
              <w:bottom w:val="single" w:sz="4" w:space="0" w:color="BFBFBF"/>
              <w:right w:val="single" w:sz="4" w:space="0" w:color="BFBFBF"/>
            </w:tcBorders>
          </w:tcPr>
          <w:p w14:paraId="13C625E7" w14:textId="77777777" w:rsidR="005F5FDE" w:rsidRDefault="0058038F">
            <w:pPr>
              <w:jc w:val="right"/>
            </w:pPr>
            <w:r>
              <w:rPr>
                <w:rFonts w:ascii="Calibri" w:hAnsi="Calibri"/>
                <w:sz w:val="17"/>
              </w:rPr>
              <w:t>26.121</w:t>
            </w:r>
          </w:p>
        </w:tc>
        <w:tc>
          <w:tcPr>
            <w:tcW w:w="1539" w:type="dxa"/>
            <w:tcBorders>
              <w:top w:val="single" w:sz="4" w:space="0" w:color="BFBFBF"/>
              <w:left w:val="single" w:sz="4" w:space="0" w:color="BFBFBF"/>
              <w:bottom w:val="single" w:sz="4" w:space="0" w:color="BFBFBF"/>
              <w:right w:val="single" w:sz="4" w:space="0" w:color="BFBFBF"/>
            </w:tcBorders>
          </w:tcPr>
          <w:p w14:paraId="33A8D0C8" w14:textId="77777777" w:rsidR="005F5FDE" w:rsidRDefault="0058038F">
            <w:pPr>
              <w:jc w:val="right"/>
            </w:pPr>
            <w:r>
              <w:rPr>
                <w:rFonts w:ascii="Calibri" w:hAnsi="Calibri"/>
                <w:sz w:val="17"/>
              </w:rPr>
              <w:t>16.231</w:t>
            </w:r>
          </w:p>
        </w:tc>
        <w:tc>
          <w:tcPr>
            <w:tcW w:w="1539" w:type="dxa"/>
            <w:tcBorders>
              <w:top w:val="single" w:sz="4" w:space="0" w:color="BFBFBF"/>
              <w:left w:val="single" w:sz="4" w:space="0" w:color="BFBFBF"/>
              <w:bottom w:val="single" w:sz="4" w:space="0" w:color="BFBFBF"/>
              <w:right w:val="single" w:sz="4" w:space="0" w:color="BFBFBF"/>
            </w:tcBorders>
          </w:tcPr>
          <w:p w14:paraId="6E5E5588" w14:textId="77777777" w:rsidR="005F5FDE" w:rsidRDefault="0058038F">
            <w:pPr>
              <w:jc w:val="right"/>
            </w:pPr>
            <w:r>
              <w:rPr>
                <w:rFonts w:ascii="Calibri" w:hAnsi="Calibri"/>
                <w:sz w:val="17"/>
              </w:rPr>
              <w:t>19.473</w:t>
            </w:r>
          </w:p>
        </w:tc>
        <w:tc>
          <w:tcPr>
            <w:tcW w:w="1539" w:type="dxa"/>
            <w:tcBorders>
              <w:top w:val="single" w:sz="4" w:space="0" w:color="BFBFBF"/>
              <w:left w:val="single" w:sz="4" w:space="0" w:color="BFBFBF"/>
              <w:bottom w:val="single" w:sz="4" w:space="0" w:color="BFBFBF"/>
              <w:right w:val="single" w:sz="4" w:space="0" w:color="BFBFBF"/>
            </w:tcBorders>
          </w:tcPr>
          <w:p w14:paraId="34042A2F" w14:textId="77777777" w:rsidR="005F5FDE" w:rsidRDefault="0058038F">
            <w:pPr>
              <w:jc w:val="right"/>
            </w:pPr>
            <w:r>
              <w:rPr>
                <w:rFonts w:ascii="Calibri" w:hAnsi="Calibri"/>
                <w:b/>
                <w:sz w:val="17"/>
              </w:rPr>
              <w:t>84.514</w:t>
            </w:r>
          </w:p>
        </w:tc>
      </w:tr>
      <w:tr w:rsidR="005F5FDE" w14:paraId="17E9FDAA"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23160CE0" w14:textId="77777777" w:rsidR="005F5FDE" w:rsidRDefault="0058038F">
            <w:r>
              <w:rPr>
                <w:rFonts w:ascii="Calibri" w:hAnsi="Calibri"/>
                <w:sz w:val="17"/>
              </w:rPr>
              <w:t>D240</w:t>
            </w:r>
          </w:p>
        </w:tc>
        <w:tc>
          <w:tcPr>
            <w:tcW w:w="1539" w:type="dxa"/>
            <w:tcBorders>
              <w:top w:val="single" w:sz="4" w:space="0" w:color="BFBFBF"/>
              <w:left w:val="single" w:sz="4" w:space="0" w:color="BFBFBF"/>
              <w:bottom w:val="single" w:sz="4" w:space="0" w:color="BFBFBF"/>
              <w:right w:val="single" w:sz="4" w:space="0" w:color="BFBFBF"/>
            </w:tcBorders>
          </w:tcPr>
          <w:p w14:paraId="1FF8B070" w14:textId="77777777" w:rsidR="005F5FDE" w:rsidRDefault="0058038F">
            <w:r>
              <w:rPr>
                <w:rFonts w:ascii="Calibri" w:hAnsi="Calibri"/>
                <w:sz w:val="17"/>
              </w:rPr>
              <w:t>2023</w:t>
            </w:r>
          </w:p>
        </w:tc>
        <w:tc>
          <w:tcPr>
            <w:tcW w:w="1539" w:type="dxa"/>
            <w:tcBorders>
              <w:top w:val="single" w:sz="4" w:space="0" w:color="BFBFBF"/>
              <w:left w:val="single" w:sz="4" w:space="0" w:color="BFBFBF"/>
              <w:bottom w:val="single" w:sz="4" w:space="0" w:color="BFBFBF"/>
              <w:right w:val="single" w:sz="4" w:space="0" w:color="BFBFBF"/>
            </w:tcBorders>
          </w:tcPr>
          <w:p w14:paraId="229581F8" w14:textId="77777777" w:rsidR="005F5FDE" w:rsidRDefault="0058038F">
            <w:pPr>
              <w:jc w:val="right"/>
            </w:pPr>
            <w:r>
              <w:rPr>
                <w:rFonts w:ascii="Calibri" w:hAnsi="Calibri"/>
                <w:sz w:val="17"/>
              </w:rPr>
              <w:t>7.797</w:t>
            </w:r>
          </w:p>
        </w:tc>
        <w:tc>
          <w:tcPr>
            <w:tcW w:w="1539" w:type="dxa"/>
            <w:tcBorders>
              <w:top w:val="single" w:sz="4" w:space="0" w:color="BFBFBF"/>
              <w:left w:val="single" w:sz="4" w:space="0" w:color="BFBFBF"/>
              <w:bottom w:val="single" w:sz="4" w:space="0" w:color="BFBFBF"/>
              <w:right w:val="single" w:sz="4" w:space="0" w:color="BFBFBF"/>
            </w:tcBorders>
          </w:tcPr>
          <w:p w14:paraId="5CA7D34B" w14:textId="77777777" w:rsidR="005F5FDE" w:rsidRDefault="0058038F">
            <w:pPr>
              <w:jc w:val="right"/>
            </w:pPr>
            <w:r>
              <w:rPr>
                <w:rFonts w:ascii="Calibri" w:hAnsi="Calibri"/>
                <w:sz w:val="17"/>
              </w:rPr>
              <w:t>8.976</w:t>
            </w:r>
          </w:p>
        </w:tc>
        <w:tc>
          <w:tcPr>
            <w:tcW w:w="1539" w:type="dxa"/>
            <w:tcBorders>
              <w:top w:val="single" w:sz="4" w:space="0" w:color="BFBFBF"/>
              <w:left w:val="single" w:sz="4" w:space="0" w:color="BFBFBF"/>
              <w:bottom w:val="single" w:sz="4" w:space="0" w:color="BFBFBF"/>
              <w:right w:val="single" w:sz="4" w:space="0" w:color="BFBFBF"/>
            </w:tcBorders>
          </w:tcPr>
          <w:p w14:paraId="2D61DA09" w14:textId="77777777" w:rsidR="005F5FDE" w:rsidRDefault="0058038F">
            <w:pPr>
              <w:jc w:val="right"/>
            </w:pPr>
            <w:r>
              <w:rPr>
                <w:rFonts w:ascii="Calibri" w:hAnsi="Calibri"/>
                <w:sz w:val="17"/>
              </w:rPr>
              <w:t>5.578</w:t>
            </w:r>
          </w:p>
        </w:tc>
        <w:tc>
          <w:tcPr>
            <w:tcW w:w="1539" w:type="dxa"/>
            <w:tcBorders>
              <w:top w:val="single" w:sz="4" w:space="0" w:color="BFBFBF"/>
              <w:left w:val="single" w:sz="4" w:space="0" w:color="BFBFBF"/>
              <w:bottom w:val="single" w:sz="4" w:space="0" w:color="BFBFBF"/>
              <w:right w:val="single" w:sz="4" w:space="0" w:color="BFBFBF"/>
            </w:tcBorders>
          </w:tcPr>
          <w:p w14:paraId="1DF6536E" w14:textId="77777777" w:rsidR="005F5FDE" w:rsidRDefault="0058038F">
            <w:pPr>
              <w:jc w:val="right"/>
            </w:pPr>
            <w:r>
              <w:rPr>
                <w:rFonts w:ascii="Calibri" w:hAnsi="Calibri"/>
                <w:sz w:val="17"/>
              </w:rPr>
              <w:t>28</w:t>
            </w:r>
          </w:p>
        </w:tc>
        <w:tc>
          <w:tcPr>
            <w:tcW w:w="1539" w:type="dxa"/>
            <w:tcBorders>
              <w:top w:val="single" w:sz="4" w:space="0" w:color="BFBFBF"/>
              <w:left w:val="single" w:sz="4" w:space="0" w:color="BFBFBF"/>
              <w:bottom w:val="single" w:sz="4" w:space="0" w:color="BFBFBF"/>
              <w:right w:val="single" w:sz="4" w:space="0" w:color="BFBFBF"/>
            </w:tcBorders>
          </w:tcPr>
          <w:p w14:paraId="0DEB535E" w14:textId="77777777" w:rsidR="005F5FDE" w:rsidRDefault="0058038F">
            <w:pPr>
              <w:jc w:val="right"/>
            </w:pPr>
            <w:r>
              <w:rPr>
                <w:rFonts w:ascii="Calibri" w:hAnsi="Calibri"/>
                <w:b/>
                <w:sz w:val="17"/>
              </w:rPr>
              <w:t>22.379</w:t>
            </w:r>
          </w:p>
        </w:tc>
      </w:tr>
      <w:tr w:rsidR="005F5FDE" w14:paraId="7F37F89B"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06B5254C" w14:textId="77777777" w:rsidR="005F5FDE" w:rsidRDefault="0058038F">
            <w:r>
              <w:rPr>
                <w:rFonts w:ascii="Calibri" w:hAnsi="Calibri"/>
                <w:sz w:val="17"/>
              </w:rPr>
              <w:t>D240</w:t>
            </w:r>
          </w:p>
        </w:tc>
        <w:tc>
          <w:tcPr>
            <w:tcW w:w="1539" w:type="dxa"/>
            <w:tcBorders>
              <w:top w:val="single" w:sz="4" w:space="0" w:color="BFBFBF"/>
              <w:left w:val="single" w:sz="4" w:space="0" w:color="BFBFBF"/>
              <w:bottom w:val="single" w:sz="4" w:space="0" w:color="BFBFBF"/>
              <w:right w:val="single" w:sz="4" w:space="0" w:color="BFBFBF"/>
            </w:tcBorders>
          </w:tcPr>
          <w:p w14:paraId="6E649379" w14:textId="77777777" w:rsidR="005F5FDE" w:rsidRDefault="0058038F">
            <w:r>
              <w:rPr>
                <w:rFonts w:ascii="Calibri" w:hAnsi="Calibri"/>
                <w:sz w:val="17"/>
              </w:rPr>
              <w:t>2024</w:t>
            </w:r>
          </w:p>
        </w:tc>
        <w:tc>
          <w:tcPr>
            <w:tcW w:w="1539" w:type="dxa"/>
            <w:tcBorders>
              <w:top w:val="single" w:sz="4" w:space="0" w:color="BFBFBF"/>
              <w:left w:val="single" w:sz="4" w:space="0" w:color="BFBFBF"/>
              <w:bottom w:val="single" w:sz="4" w:space="0" w:color="BFBFBF"/>
              <w:right w:val="single" w:sz="4" w:space="0" w:color="BFBFBF"/>
            </w:tcBorders>
          </w:tcPr>
          <w:p w14:paraId="237A7202" w14:textId="77777777" w:rsidR="005F5FDE" w:rsidRDefault="0058038F">
            <w:pPr>
              <w:jc w:val="right"/>
            </w:pPr>
            <w:r>
              <w:rPr>
                <w:rFonts w:ascii="Calibri" w:hAnsi="Calibri"/>
                <w:sz w:val="17"/>
              </w:rPr>
              <w:t>12.670</w:t>
            </w:r>
          </w:p>
        </w:tc>
        <w:tc>
          <w:tcPr>
            <w:tcW w:w="1539" w:type="dxa"/>
            <w:tcBorders>
              <w:top w:val="single" w:sz="4" w:space="0" w:color="BFBFBF"/>
              <w:left w:val="single" w:sz="4" w:space="0" w:color="BFBFBF"/>
              <w:bottom w:val="single" w:sz="4" w:space="0" w:color="BFBFBF"/>
              <w:right w:val="single" w:sz="4" w:space="0" w:color="BFBFBF"/>
            </w:tcBorders>
          </w:tcPr>
          <w:p w14:paraId="2B7483AE" w14:textId="77777777" w:rsidR="005F5FDE" w:rsidRDefault="0058038F">
            <w:pPr>
              <w:jc w:val="right"/>
            </w:pPr>
            <w:r>
              <w:rPr>
                <w:rFonts w:ascii="Calibri" w:hAnsi="Calibri"/>
                <w:sz w:val="17"/>
              </w:rPr>
              <w:t>14.587</w:t>
            </w:r>
          </w:p>
        </w:tc>
        <w:tc>
          <w:tcPr>
            <w:tcW w:w="1539" w:type="dxa"/>
            <w:tcBorders>
              <w:top w:val="single" w:sz="4" w:space="0" w:color="BFBFBF"/>
              <w:left w:val="single" w:sz="4" w:space="0" w:color="BFBFBF"/>
              <w:bottom w:val="single" w:sz="4" w:space="0" w:color="BFBFBF"/>
              <w:right w:val="single" w:sz="4" w:space="0" w:color="BFBFBF"/>
            </w:tcBorders>
          </w:tcPr>
          <w:p w14:paraId="2FEC7298" w14:textId="77777777" w:rsidR="005F5FDE" w:rsidRDefault="0058038F">
            <w:pPr>
              <w:jc w:val="right"/>
            </w:pPr>
            <w:r>
              <w:rPr>
                <w:rFonts w:ascii="Calibri" w:hAnsi="Calibri"/>
                <w:sz w:val="17"/>
              </w:rPr>
              <w:t>9.064</w:t>
            </w:r>
          </w:p>
        </w:tc>
        <w:tc>
          <w:tcPr>
            <w:tcW w:w="1539" w:type="dxa"/>
            <w:tcBorders>
              <w:top w:val="single" w:sz="4" w:space="0" w:color="BFBFBF"/>
              <w:left w:val="single" w:sz="4" w:space="0" w:color="BFBFBF"/>
              <w:bottom w:val="single" w:sz="4" w:space="0" w:color="BFBFBF"/>
              <w:right w:val="single" w:sz="4" w:space="0" w:color="BFBFBF"/>
            </w:tcBorders>
          </w:tcPr>
          <w:p w14:paraId="1CF4F688" w14:textId="77777777" w:rsidR="005F5FDE" w:rsidRDefault="0058038F">
            <w:pPr>
              <w:jc w:val="right"/>
            </w:pPr>
            <w:r>
              <w:rPr>
                <w:rFonts w:ascii="Calibri" w:hAnsi="Calibri"/>
                <w:sz w:val="17"/>
              </w:rPr>
              <w:t>7.542</w:t>
            </w:r>
          </w:p>
        </w:tc>
        <w:tc>
          <w:tcPr>
            <w:tcW w:w="1539" w:type="dxa"/>
            <w:tcBorders>
              <w:top w:val="single" w:sz="4" w:space="0" w:color="BFBFBF"/>
              <w:left w:val="single" w:sz="4" w:space="0" w:color="BFBFBF"/>
              <w:bottom w:val="single" w:sz="4" w:space="0" w:color="BFBFBF"/>
              <w:right w:val="single" w:sz="4" w:space="0" w:color="BFBFBF"/>
            </w:tcBorders>
          </w:tcPr>
          <w:p w14:paraId="7CA2738E" w14:textId="77777777" w:rsidR="005F5FDE" w:rsidRDefault="0058038F">
            <w:pPr>
              <w:jc w:val="right"/>
            </w:pPr>
            <w:r>
              <w:rPr>
                <w:rFonts w:ascii="Calibri" w:hAnsi="Calibri"/>
                <w:b/>
                <w:sz w:val="17"/>
              </w:rPr>
              <w:t>43.863</w:t>
            </w:r>
          </w:p>
        </w:tc>
      </w:tr>
      <w:tr w:rsidR="005F5FDE" w14:paraId="7378C656" w14:textId="77777777">
        <w:trPr>
          <w:jc w:val="center"/>
        </w:trPr>
        <w:tc>
          <w:tcPr>
            <w:tcW w:w="1539" w:type="dxa"/>
            <w:tcBorders>
              <w:top w:val="single" w:sz="4" w:space="0" w:color="BFBFBF"/>
              <w:left w:val="single" w:sz="4" w:space="0" w:color="BFBFBF"/>
              <w:bottom w:val="single" w:sz="4" w:space="0" w:color="BFBFBF"/>
              <w:right w:val="single" w:sz="4" w:space="0" w:color="BFBFBF"/>
            </w:tcBorders>
          </w:tcPr>
          <w:p w14:paraId="2149536A" w14:textId="77777777" w:rsidR="005F5FDE" w:rsidRDefault="0058038F">
            <w:r>
              <w:rPr>
                <w:rFonts w:ascii="Calibri" w:hAnsi="Calibri"/>
                <w:sz w:val="17"/>
              </w:rPr>
              <w:t>D240</w:t>
            </w:r>
          </w:p>
        </w:tc>
        <w:tc>
          <w:tcPr>
            <w:tcW w:w="1539" w:type="dxa"/>
            <w:tcBorders>
              <w:top w:val="single" w:sz="4" w:space="0" w:color="BFBFBF"/>
              <w:left w:val="single" w:sz="4" w:space="0" w:color="BFBFBF"/>
              <w:bottom w:val="single" w:sz="4" w:space="0" w:color="BFBFBF"/>
              <w:right w:val="single" w:sz="4" w:space="0" w:color="BFBFBF"/>
            </w:tcBorders>
          </w:tcPr>
          <w:p w14:paraId="1511BBCA" w14:textId="77777777" w:rsidR="005F5FDE" w:rsidRDefault="0058038F">
            <w:r>
              <w:rPr>
                <w:rFonts w:ascii="Calibri" w:hAnsi="Calibri"/>
                <w:sz w:val="17"/>
              </w:rPr>
              <w:t>2025</w:t>
            </w:r>
          </w:p>
        </w:tc>
        <w:tc>
          <w:tcPr>
            <w:tcW w:w="1539" w:type="dxa"/>
            <w:tcBorders>
              <w:top w:val="single" w:sz="4" w:space="0" w:color="BFBFBF"/>
              <w:left w:val="single" w:sz="4" w:space="0" w:color="BFBFBF"/>
              <w:bottom w:val="single" w:sz="4" w:space="0" w:color="BFBFBF"/>
              <w:right w:val="single" w:sz="4" w:space="0" w:color="BFBFBF"/>
            </w:tcBorders>
          </w:tcPr>
          <w:p w14:paraId="645DE349" w14:textId="77777777" w:rsidR="005F5FDE" w:rsidRDefault="0058038F">
            <w:pPr>
              <w:jc w:val="right"/>
            </w:pPr>
            <w:r>
              <w:rPr>
                <w:rFonts w:ascii="Calibri" w:hAnsi="Calibri"/>
                <w:sz w:val="17"/>
              </w:rPr>
              <w:t>17.543</w:t>
            </w:r>
          </w:p>
        </w:tc>
        <w:tc>
          <w:tcPr>
            <w:tcW w:w="1539" w:type="dxa"/>
            <w:tcBorders>
              <w:top w:val="single" w:sz="4" w:space="0" w:color="BFBFBF"/>
              <w:left w:val="single" w:sz="4" w:space="0" w:color="BFBFBF"/>
              <w:bottom w:val="single" w:sz="4" w:space="0" w:color="BFBFBF"/>
              <w:right w:val="single" w:sz="4" w:space="0" w:color="BFBFBF"/>
            </w:tcBorders>
          </w:tcPr>
          <w:p w14:paraId="00E55C7D" w14:textId="77777777" w:rsidR="005F5FDE" w:rsidRDefault="0058038F">
            <w:pPr>
              <w:jc w:val="right"/>
            </w:pPr>
            <w:r>
              <w:rPr>
                <w:rFonts w:ascii="Calibri" w:hAnsi="Calibri"/>
                <w:sz w:val="17"/>
              </w:rPr>
              <w:t>20.197</w:t>
            </w:r>
          </w:p>
        </w:tc>
        <w:tc>
          <w:tcPr>
            <w:tcW w:w="1539" w:type="dxa"/>
            <w:tcBorders>
              <w:top w:val="single" w:sz="4" w:space="0" w:color="BFBFBF"/>
              <w:left w:val="single" w:sz="4" w:space="0" w:color="BFBFBF"/>
              <w:bottom w:val="single" w:sz="4" w:space="0" w:color="BFBFBF"/>
              <w:right w:val="single" w:sz="4" w:space="0" w:color="BFBFBF"/>
            </w:tcBorders>
          </w:tcPr>
          <w:p w14:paraId="7A19C946" w14:textId="77777777" w:rsidR="005F5FDE" w:rsidRDefault="0058038F">
            <w:pPr>
              <w:jc w:val="right"/>
            </w:pPr>
            <w:r>
              <w:rPr>
                <w:rFonts w:ascii="Calibri" w:hAnsi="Calibri"/>
                <w:sz w:val="17"/>
              </w:rPr>
              <w:t>12.550</w:t>
            </w:r>
          </w:p>
        </w:tc>
        <w:tc>
          <w:tcPr>
            <w:tcW w:w="1539" w:type="dxa"/>
            <w:tcBorders>
              <w:top w:val="single" w:sz="4" w:space="0" w:color="BFBFBF"/>
              <w:left w:val="single" w:sz="4" w:space="0" w:color="BFBFBF"/>
              <w:bottom w:val="single" w:sz="4" w:space="0" w:color="BFBFBF"/>
              <w:right w:val="single" w:sz="4" w:space="0" w:color="BFBFBF"/>
            </w:tcBorders>
          </w:tcPr>
          <w:p w14:paraId="4A4B8687" w14:textId="77777777" w:rsidR="005F5FDE" w:rsidRDefault="0058038F">
            <w:pPr>
              <w:jc w:val="right"/>
            </w:pPr>
            <w:r>
              <w:rPr>
                <w:rFonts w:ascii="Calibri" w:hAnsi="Calibri"/>
                <w:sz w:val="17"/>
              </w:rPr>
              <w:t>15.057</w:t>
            </w:r>
          </w:p>
        </w:tc>
        <w:tc>
          <w:tcPr>
            <w:tcW w:w="1539" w:type="dxa"/>
            <w:tcBorders>
              <w:top w:val="single" w:sz="4" w:space="0" w:color="BFBFBF"/>
              <w:left w:val="single" w:sz="4" w:space="0" w:color="BFBFBF"/>
              <w:bottom w:val="single" w:sz="4" w:space="0" w:color="BFBFBF"/>
              <w:right w:val="single" w:sz="4" w:space="0" w:color="BFBFBF"/>
            </w:tcBorders>
          </w:tcPr>
          <w:p w14:paraId="4E74D769" w14:textId="77777777" w:rsidR="005F5FDE" w:rsidRDefault="0058038F">
            <w:pPr>
              <w:jc w:val="right"/>
            </w:pPr>
            <w:r>
              <w:rPr>
                <w:rFonts w:ascii="Calibri" w:hAnsi="Calibri"/>
                <w:b/>
                <w:sz w:val="17"/>
              </w:rPr>
              <w:t>65.347</w:t>
            </w:r>
          </w:p>
        </w:tc>
      </w:tr>
    </w:tbl>
    <w:p w14:paraId="7B5DC05C" w14:textId="77777777" w:rsidR="005F5FDE" w:rsidRDefault="005F5FDE">
      <w:pPr>
        <w:spacing w:after="40"/>
      </w:pPr>
    </w:p>
    <w:p w14:paraId="56A971A5" w14:textId="77777777" w:rsidR="005F5FD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 xml:space="preserve">Tabella 5 — Contributi dei moduli -J e </w:t>
      </w:r>
      <w:proofErr w:type="spellStart"/>
      <w:r w:rsidRPr="00F13CFE">
        <w:rPr>
          <w:rFonts w:asciiTheme="minorHAnsi" w:hAnsiTheme="minorHAnsi" w:cstheme="minorHAnsi"/>
          <w:b/>
          <w:bCs/>
          <w:iCs/>
          <w:color w:val="333333"/>
          <w:sz w:val="18"/>
        </w:rPr>
        <w:t>Sustainability</w:t>
      </w:r>
      <w:proofErr w:type="spellEnd"/>
      <w:r w:rsidRPr="00F13CFE">
        <w:rPr>
          <w:rFonts w:asciiTheme="minorHAnsi" w:hAnsiTheme="minorHAnsi" w:cstheme="minorHAnsi"/>
          <w:b/>
          <w:bCs/>
          <w:iCs/>
          <w:color w:val="333333"/>
          <w:sz w:val="18"/>
        </w:rPr>
        <w:t xml:space="preserve"> Accounting grezza (differenze vs 2022).</w:t>
      </w:r>
    </w:p>
    <w:p w14:paraId="5D61B7E1" w14:textId="77777777" w:rsidR="00F41AE7" w:rsidRPr="00F13CFE" w:rsidRDefault="00F41AE7" w:rsidP="00F13CFE">
      <w:pPr>
        <w:spacing w:after="160"/>
        <w:jc w:val="center"/>
        <w:rPr>
          <w:rFonts w:asciiTheme="minorHAnsi" w:hAnsiTheme="minorHAnsi" w:cstheme="minorHAnsi"/>
          <w:b/>
          <w:bCs/>
          <w:iCs/>
          <w:color w:val="333333"/>
          <w:sz w:val="18"/>
        </w:rPr>
      </w:pPr>
    </w:p>
    <w:p w14:paraId="3D79BA42" w14:textId="77777777" w:rsidR="005F5FDE" w:rsidRDefault="0058038F">
      <w:pPr>
        <w:jc w:val="center"/>
      </w:pPr>
      <w:r>
        <w:rPr>
          <w:noProof/>
        </w:rPr>
        <w:lastRenderedPageBreak/>
        <w:drawing>
          <wp:inline distT="0" distB="0" distL="0" distR="0" wp14:anchorId="582EE61A" wp14:editId="2428B50A">
            <wp:extent cx="4678862" cy="237109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tributi.png"/>
                    <pic:cNvPicPr/>
                  </pic:nvPicPr>
                  <pic:blipFill rotWithShape="1">
                    <a:blip r:embed="rId64">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65"/>
                        </a:ext>
                      </a:extLst>
                    </a:blip>
                    <a:srcRect t="7437"/>
                    <a:stretch>
                      <a:fillRect/>
                    </a:stretch>
                  </pic:blipFill>
                  <pic:spPr bwMode="auto">
                    <a:xfrm>
                      <a:off x="0" y="0"/>
                      <a:ext cx="4680000" cy="2371667"/>
                    </a:xfrm>
                    <a:prstGeom prst="rect">
                      <a:avLst/>
                    </a:prstGeom>
                    <a:ln>
                      <a:noFill/>
                    </a:ln>
                    <a:extLst>
                      <a:ext uri="{53640926-AAD7-44D8-BBD7-CCE9431645EC}">
                        <a14:shadowObscured xmlns:a14="http://schemas.microsoft.com/office/drawing/2010/main"/>
                      </a:ext>
                    </a:extLst>
                  </pic:spPr>
                </pic:pic>
              </a:graphicData>
            </a:graphic>
          </wp:inline>
        </w:drawing>
      </w:r>
    </w:p>
    <w:p w14:paraId="01EB3E5D" w14:textId="39235512" w:rsidR="005F5FDE" w:rsidRPr="00F13CF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 xml:space="preserve">Figura </w:t>
      </w:r>
      <w:r w:rsidR="00FD0B91">
        <w:rPr>
          <w:rFonts w:asciiTheme="minorHAnsi" w:hAnsiTheme="minorHAnsi" w:cstheme="minorHAnsi"/>
          <w:b/>
          <w:bCs/>
          <w:iCs/>
          <w:color w:val="333333"/>
          <w:sz w:val="18"/>
        </w:rPr>
        <w:t>3</w:t>
      </w:r>
      <w:r w:rsidRPr="00F13CFE">
        <w:rPr>
          <w:rFonts w:asciiTheme="minorHAnsi" w:hAnsiTheme="minorHAnsi" w:cstheme="minorHAnsi"/>
          <w:b/>
          <w:bCs/>
          <w:iCs/>
          <w:color w:val="333333"/>
          <w:sz w:val="18"/>
        </w:rPr>
        <w:t xml:space="preserve"> — Scomposizione dei contributi per unità (2025).</w:t>
      </w:r>
    </w:p>
    <w:p w14:paraId="38C414BB" w14:textId="77777777" w:rsidR="005F5FDE" w:rsidRDefault="0058038F">
      <w:pPr>
        <w:spacing w:before="160" w:after="60"/>
      </w:pPr>
      <w:r>
        <w:rPr>
          <w:rFonts w:ascii="Calibri" w:hAnsi="Calibri"/>
          <w:b/>
          <w:color w:val="024C41"/>
          <w:sz w:val="26"/>
        </w:rPr>
        <w:t xml:space="preserve">3.5 </w:t>
      </w:r>
      <w:proofErr w:type="spellStart"/>
      <w:r>
        <w:rPr>
          <w:rFonts w:ascii="Calibri" w:hAnsi="Calibri"/>
          <w:b/>
          <w:color w:val="024C41"/>
          <w:sz w:val="26"/>
        </w:rPr>
        <w:t>Sustainability</w:t>
      </w:r>
      <w:proofErr w:type="spellEnd"/>
      <w:r>
        <w:rPr>
          <w:rFonts w:ascii="Calibri" w:hAnsi="Calibri"/>
          <w:b/>
          <w:color w:val="024C41"/>
          <w:sz w:val="26"/>
        </w:rPr>
        <w:t xml:space="preserve"> Accounting ponderata (Tabella 6)</w:t>
      </w:r>
    </w:p>
    <w:tbl>
      <w:tblPr>
        <w:tblW w:w="0" w:type="auto"/>
        <w:jc w:val="center"/>
        <w:tblLook w:val="04A0" w:firstRow="1" w:lastRow="0" w:firstColumn="1" w:lastColumn="0" w:noHBand="0" w:noVBand="1"/>
      </w:tblPr>
      <w:tblGrid>
        <w:gridCol w:w="1793"/>
        <w:gridCol w:w="1793"/>
        <w:gridCol w:w="1794"/>
        <w:gridCol w:w="1794"/>
        <w:gridCol w:w="1794"/>
        <w:gridCol w:w="1794"/>
      </w:tblGrid>
      <w:tr w:rsidR="005F5FDE" w14:paraId="631E6466" w14:textId="77777777">
        <w:trPr>
          <w:tblHeader/>
          <w:jc w:val="center"/>
        </w:trPr>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555C2473" w14:textId="77777777" w:rsidR="005F5FDE" w:rsidRDefault="0058038F">
            <w:pPr>
              <w:jc w:val="center"/>
            </w:pPr>
            <w:r>
              <w:rPr>
                <w:rFonts w:ascii="Calibri" w:hAnsi="Calibri"/>
                <w:b/>
                <w:color w:val="FFFFFF"/>
                <w:sz w:val="17"/>
              </w:rPr>
              <w:t>Unità</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4AEF2A71" w14:textId="77777777" w:rsidR="005F5FDE" w:rsidRDefault="0058038F">
            <w:pPr>
              <w:jc w:val="center"/>
            </w:pPr>
            <w:r>
              <w:rPr>
                <w:rFonts w:ascii="Calibri" w:hAnsi="Calibri"/>
                <w:b/>
                <w:color w:val="FFFFFF"/>
                <w:sz w:val="17"/>
              </w:rPr>
              <w:t>Anno</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543C02A6" w14:textId="77777777" w:rsidR="005F5FDE" w:rsidRDefault="0058038F">
            <w:pPr>
              <w:jc w:val="center"/>
            </w:pPr>
            <w:proofErr w:type="spellStart"/>
            <w:r>
              <w:rPr>
                <w:rFonts w:ascii="Calibri" w:hAnsi="Calibri"/>
                <w:b/>
                <w:color w:val="FFFFFF"/>
                <w:sz w:val="17"/>
              </w:rPr>
              <w:t>SA_raw</w:t>
            </w:r>
            <w:proofErr w:type="spellEnd"/>
            <w:r>
              <w:rPr>
                <w:rFonts w:ascii="Calibri" w:hAnsi="Calibri"/>
                <w:b/>
                <w:color w:val="FFFFFF"/>
                <w:sz w:val="17"/>
              </w:rPr>
              <w:t xml:space="preserve"> (GJ)</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1D3E6CBA" w14:textId="77777777" w:rsidR="005F5FDE" w:rsidRDefault="0058038F">
            <w:pPr>
              <w:jc w:val="center"/>
            </w:pPr>
            <w:proofErr w:type="spellStart"/>
            <w:r>
              <w:rPr>
                <w:rFonts w:ascii="Calibri" w:hAnsi="Calibri"/>
                <w:b/>
                <w:color w:val="FFFFFF"/>
                <w:sz w:val="17"/>
              </w:rPr>
              <w:t>SA_w</w:t>
            </w:r>
            <w:proofErr w:type="spellEnd"/>
            <w:r>
              <w:rPr>
                <w:rFonts w:ascii="Calibri" w:hAnsi="Calibri"/>
                <w:b/>
                <w:color w:val="FFFFFF"/>
                <w:sz w:val="17"/>
              </w:rPr>
              <w:t xml:space="preserve"> (GJ)</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7EDDEDEA" w14:textId="77777777" w:rsidR="005F5FDE" w:rsidRDefault="0058038F">
            <w:pPr>
              <w:jc w:val="center"/>
            </w:pPr>
            <w:proofErr w:type="spellStart"/>
            <w:r>
              <w:rPr>
                <w:rFonts w:ascii="Calibri" w:hAnsi="Calibri"/>
                <w:b/>
                <w:color w:val="FFFFFF"/>
                <w:sz w:val="17"/>
              </w:rPr>
              <w:t>Ex_ref</w:t>
            </w:r>
            <w:proofErr w:type="spellEnd"/>
            <w:r>
              <w:rPr>
                <w:rFonts w:ascii="Calibri" w:hAnsi="Calibri"/>
                <w:b/>
                <w:color w:val="FFFFFF"/>
                <w:sz w:val="17"/>
              </w:rPr>
              <w:t xml:space="preserve"> (GJ)</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22FD1BC0" w14:textId="77777777" w:rsidR="005F5FDE" w:rsidRDefault="0058038F">
            <w:pPr>
              <w:jc w:val="center"/>
            </w:pPr>
            <w:r>
              <w:rPr>
                <w:rFonts w:ascii="Calibri" w:hAnsi="Calibri"/>
                <w:b/>
                <w:color w:val="FFFFFF"/>
                <w:sz w:val="17"/>
              </w:rPr>
              <w:t>Φ</w:t>
            </w:r>
          </w:p>
        </w:tc>
      </w:tr>
      <w:tr w:rsidR="005F5FDE" w14:paraId="121040D8"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1FFE7A1E" w14:textId="77777777" w:rsidR="005F5FDE" w:rsidRDefault="0058038F">
            <w:r>
              <w:rPr>
                <w:rFonts w:ascii="Calibri" w:hAnsi="Calibri"/>
                <w:sz w:val="17"/>
              </w:rPr>
              <w:t>D020</w:t>
            </w:r>
          </w:p>
        </w:tc>
        <w:tc>
          <w:tcPr>
            <w:tcW w:w="1795" w:type="dxa"/>
            <w:tcBorders>
              <w:top w:val="single" w:sz="4" w:space="0" w:color="BFBFBF"/>
              <w:left w:val="single" w:sz="4" w:space="0" w:color="BFBFBF"/>
              <w:bottom w:val="single" w:sz="4" w:space="0" w:color="BFBFBF"/>
              <w:right w:val="single" w:sz="4" w:space="0" w:color="BFBFBF"/>
            </w:tcBorders>
          </w:tcPr>
          <w:p w14:paraId="009F9B4E" w14:textId="77777777" w:rsidR="005F5FDE" w:rsidRDefault="0058038F">
            <w:r>
              <w:rPr>
                <w:rFonts w:ascii="Calibri" w:hAnsi="Calibri"/>
                <w:sz w:val="17"/>
              </w:rPr>
              <w:t>2023</w:t>
            </w:r>
          </w:p>
        </w:tc>
        <w:tc>
          <w:tcPr>
            <w:tcW w:w="1795" w:type="dxa"/>
            <w:tcBorders>
              <w:top w:val="single" w:sz="4" w:space="0" w:color="BFBFBF"/>
              <w:left w:val="single" w:sz="4" w:space="0" w:color="BFBFBF"/>
              <w:bottom w:val="single" w:sz="4" w:space="0" w:color="BFBFBF"/>
              <w:right w:val="single" w:sz="4" w:space="0" w:color="BFBFBF"/>
            </w:tcBorders>
          </w:tcPr>
          <w:p w14:paraId="0615C0FA" w14:textId="77777777" w:rsidR="005F5FDE" w:rsidRDefault="0058038F">
            <w:pPr>
              <w:jc w:val="right"/>
            </w:pPr>
            <w:r>
              <w:rPr>
                <w:rFonts w:ascii="Calibri" w:hAnsi="Calibri"/>
                <w:sz w:val="17"/>
              </w:rPr>
              <w:t>18.036</w:t>
            </w:r>
          </w:p>
        </w:tc>
        <w:tc>
          <w:tcPr>
            <w:tcW w:w="1795" w:type="dxa"/>
            <w:tcBorders>
              <w:top w:val="single" w:sz="4" w:space="0" w:color="BFBFBF"/>
              <w:left w:val="single" w:sz="4" w:space="0" w:color="BFBFBF"/>
              <w:bottom w:val="single" w:sz="4" w:space="0" w:color="BFBFBF"/>
              <w:right w:val="single" w:sz="4" w:space="0" w:color="BFBFBF"/>
            </w:tcBorders>
          </w:tcPr>
          <w:p w14:paraId="0B98EECC" w14:textId="77777777" w:rsidR="005F5FDE" w:rsidRDefault="0058038F">
            <w:pPr>
              <w:jc w:val="right"/>
            </w:pPr>
            <w:r>
              <w:rPr>
                <w:rFonts w:ascii="Calibri" w:hAnsi="Calibri"/>
                <w:sz w:val="17"/>
              </w:rPr>
              <w:t>3.788</w:t>
            </w:r>
          </w:p>
        </w:tc>
        <w:tc>
          <w:tcPr>
            <w:tcW w:w="1795" w:type="dxa"/>
            <w:tcBorders>
              <w:top w:val="single" w:sz="4" w:space="0" w:color="BFBFBF"/>
              <w:left w:val="single" w:sz="4" w:space="0" w:color="BFBFBF"/>
              <w:bottom w:val="single" w:sz="4" w:space="0" w:color="BFBFBF"/>
              <w:right w:val="single" w:sz="4" w:space="0" w:color="BFBFBF"/>
            </w:tcBorders>
          </w:tcPr>
          <w:p w14:paraId="050DBB06" w14:textId="77777777" w:rsidR="005F5FDE" w:rsidRDefault="0058038F">
            <w:pPr>
              <w:jc w:val="right"/>
            </w:pPr>
            <w:r>
              <w:rPr>
                <w:rFonts w:ascii="Calibri" w:hAnsi="Calibri"/>
                <w:sz w:val="17"/>
              </w:rPr>
              <w:t>195.700</w:t>
            </w:r>
          </w:p>
        </w:tc>
        <w:tc>
          <w:tcPr>
            <w:tcW w:w="1795" w:type="dxa"/>
            <w:tcBorders>
              <w:top w:val="single" w:sz="4" w:space="0" w:color="BFBFBF"/>
              <w:left w:val="single" w:sz="4" w:space="0" w:color="BFBFBF"/>
              <w:bottom w:val="single" w:sz="4" w:space="0" w:color="BFBFBF"/>
              <w:right w:val="single" w:sz="4" w:space="0" w:color="BFBFBF"/>
            </w:tcBorders>
          </w:tcPr>
          <w:p w14:paraId="7ACC7E25" w14:textId="77777777" w:rsidR="005F5FDE" w:rsidRDefault="0058038F">
            <w:pPr>
              <w:jc w:val="right"/>
            </w:pPr>
            <w:r>
              <w:rPr>
                <w:rFonts w:ascii="Calibri" w:hAnsi="Calibri"/>
                <w:sz w:val="17"/>
              </w:rPr>
              <w:t>0,0194</w:t>
            </w:r>
          </w:p>
        </w:tc>
      </w:tr>
      <w:tr w:rsidR="005F5FDE" w14:paraId="1C42D7F8"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14945DA3" w14:textId="77777777" w:rsidR="005F5FDE" w:rsidRDefault="0058038F">
            <w:r>
              <w:rPr>
                <w:rFonts w:ascii="Calibri" w:hAnsi="Calibri"/>
                <w:sz w:val="17"/>
              </w:rPr>
              <w:t>D020</w:t>
            </w:r>
          </w:p>
        </w:tc>
        <w:tc>
          <w:tcPr>
            <w:tcW w:w="1795" w:type="dxa"/>
            <w:tcBorders>
              <w:top w:val="single" w:sz="4" w:space="0" w:color="BFBFBF"/>
              <w:left w:val="single" w:sz="4" w:space="0" w:color="BFBFBF"/>
              <w:bottom w:val="single" w:sz="4" w:space="0" w:color="BFBFBF"/>
              <w:right w:val="single" w:sz="4" w:space="0" w:color="BFBFBF"/>
            </w:tcBorders>
          </w:tcPr>
          <w:p w14:paraId="1AD8EE6A" w14:textId="77777777" w:rsidR="005F5FDE" w:rsidRDefault="0058038F">
            <w:r>
              <w:rPr>
                <w:rFonts w:ascii="Calibri" w:hAnsi="Calibri"/>
                <w:sz w:val="17"/>
              </w:rPr>
              <w:t>2024</w:t>
            </w:r>
          </w:p>
        </w:tc>
        <w:tc>
          <w:tcPr>
            <w:tcW w:w="1795" w:type="dxa"/>
            <w:tcBorders>
              <w:top w:val="single" w:sz="4" w:space="0" w:color="BFBFBF"/>
              <w:left w:val="single" w:sz="4" w:space="0" w:color="BFBFBF"/>
              <w:bottom w:val="single" w:sz="4" w:space="0" w:color="BFBFBF"/>
              <w:right w:val="single" w:sz="4" w:space="0" w:color="BFBFBF"/>
            </w:tcBorders>
          </w:tcPr>
          <w:p w14:paraId="0F3F14D4" w14:textId="77777777" w:rsidR="005F5FDE" w:rsidRDefault="0058038F">
            <w:pPr>
              <w:jc w:val="right"/>
            </w:pPr>
            <w:r>
              <w:rPr>
                <w:rFonts w:ascii="Calibri" w:hAnsi="Calibri"/>
                <w:sz w:val="17"/>
              </w:rPr>
              <w:t>35.350</w:t>
            </w:r>
          </w:p>
        </w:tc>
        <w:tc>
          <w:tcPr>
            <w:tcW w:w="1795" w:type="dxa"/>
            <w:tcBorders>
              <w:top w:val="single" w:sz="4" w:space="0" w:color="BFBFBF"/>
              <w:left w:val="single" w:sz="4" w:space="0" w:color="BFBFBF"/>
              <w:bottom w:val="single" w:sz="4" w:space="0" w:color="BFBFBF"/>
              <w:right w:val="single" w:sz="4" w:space="0" w:color="BFBFBF"/>
            </w:tcBorders>
          </w:tcPr>
          <w:p w14:paraId="020EC4F6" w14:textId="77777777" w:rsidR="005F5FDE" w:rsidRDefault="0058038F">
            <w:pPr>
              <w:jc w:val="right"/>
            </w:pPr>
            <w:r>
              <w:rPr>
                <w:rFonts w:ascii="Calibri" w:hAnsi="Calibri"/>
                <w:sz w:val="17"/>
              </w:rPr>
              <w:t>8.532</w:t>
            </w:r>
          </w:p>
        </w:tc>
        <w:tc>
          <w:tcPr>
            <w:tcW w:w="1795" w:type="dxa"/>
            <w:tcBorders>
              <w:top w:val="single" w:sz="4" w:space="0" w:color="BFBFBF"/>
              <w:left w:val="single" w:sz="4" w:space="0" w:color="BFBFBF"/>
              <w:bottom w:val="single" w:sz="4" w:space="0" w:color="BFBFBF"/>
              <w:right w:val="single" w:sz="4" w:space="0" w:color="BFBFBF"/>
            </w:tcBorders>
          </w:tcPr>
          <w:p w14:paraId="0BA6D0D6" w14:textId="77777777" w:rsidR="005F5FDE" w:rsidRDefault="0058038F">
            <w:pPr>
              <w:jc w:val="right"/>
            </w:pPr>
            <w:r>
              <w:rPr>
                <w:rFonts w:ascii="Calibri" w:hAnsi="Calibri"/>
                <w:sz w:val="17"/>
              </w:rPr>
              <w:t>190.000</w:t>
            </w:r>
          </w:p>
        </w:tc>
        <w:tc>
          <w:tcPr>
            <w:tcW w:w="1795" w:type="dxa"/>
            <w:tcBorders>
              <w:top w:val="single" w:sz="4" w:space="0" w:color="BFBFBF"/>
              <w:left w:val="single" w:sz="4" w:space="0" w:color="BFBFBF"/>
              <w:bottom w:val="single" w:sz="4" w:space="0" w:color="BFBFBF"/>
              <w:right w:val="single" w:sz="4" w:space="0" w:color="BFBFBF"/>
            </w:tcBorders>
          </w:tcPr>
          <w:p w14:paraId="19A64F74" w14:textId="77777777" w:rsidR="005F5FDE" w:rsidRDefault="0058038F">
            <w:pPr>
              <w:jc w:val="right"/>
            </w:pPr>
            <w:r>
              <w:rPr>
                <w:rFonts w:ascii="Calibri" w:hAnsi="Calibri"/>
                <w:sz w:val="17"/>
              </w:rPr>
              <w:t>0,0449</w:t>
            </w:r>
          </w:p>
        </w:tc>
      </w:tr>
      <w:tr w:rsidR="005F5FDE" w14:paraId="593202B1"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4B641095" w14:textId="77777777" w:rsidR="005F5FDE" w:rsidRDefault="0058038F">
            <w:r>
              <w:rPr>
                <w:rFonts w:ascii="Calibri" w:hAnsi="Calibri"/>
                <w:sz w:val="17"/>
              </w:rPr>
              <w:t>D020</w:t>
            </w:r>
          </w:p>
        </w:tc>
        <w:tc>
          <w:tcPr>
            <w:tcW w:w="1795" w:type="dxa"/>
            <w:tcBorders>
              <w:top w:val="single" w:sz="4" w:space="0" w:color="BFBFBF"/>
              <w:left w:val="single" w:sz="4" w:space="0" w:color="BFBFBF"/>
              <w:bottom w:val="single" w:sz="4" w:space="0" w:color="BFBFBF"/>
              <w:right w:val="single" w:sz="4" w:space="0" w:color="BFBFBF"/>
            </w:tcBorders>
          </w:tcPr>
          <w:p w14:paraId="58DD1143" w14:textId="77777777" w:rsidR="005F5FDE" w:rsidRDefault="0058038F">
            <w:r>
              <w:rPr>
                <w:rFonts w:ascii="Calibri" w:hAnsi="Calibri"/>
                <w:sz w:val="17"/>
              </w:rPr>
              <w:t>2025</w:t>
            </w:r>
          </w:p>
        </w:tc>
        <w:tc>
          <w:tcPr>
            <w:tcW w:w="1795" w:type="dxa"/>
            <w:tcBorders>
              <w:top w:val="single" w:sz="4" w:space="0" w:color="BFBFBF"/>
              <w:left w:val="single" w:sz="4" w:space="0" w:color="BFBFBF"/>
              <w:bottom w:val="single" w:sz="4" w:space="0" w:color="BFBFBF"/>
              <w:right w:val="single" w:sz="4" w:space="0" w:color="BFBFBF"/>
            </w:tcBorders>
          </w:tcPr>
          <w:p w14:paraId="33EC1381" w14:textId="77777777" w:rsidR="005F5FDE" w:rsidRDefault="0058038F">
            <w:pPr>
              <w:jc w:val="right"/>
            </w:pPr>
            <w:r>
              <w:rPr>
                <w:rFonts w:ascii="Calibri" w:hAnsi="Calibri"/>
                <w:sz w:val="17"/>
              </w:rPr>
              <w:t>52.664</w:t>
            </w:r>
          </w:p>
        </w:tc>
        <w:tc>
          <w:tcPr>
            <w:tcW w:w="1795" w:type="dxa"/>
            <w:tcBorders>
              <w:top w:val="single" w:sz="4" w:space="0" w:color="BFBFBF"/>
              <w:left w:val="single" w:sz="4" w:space="0" w:color="BFBFBF"/>
              <w:bottom w:val="single" w:sz="4" w:space="0" w:color="BFBFBF"/>
              <w:right w:val="single" w:sz="4" w:space="0" w:color="BFBFBF"/>
            </w:tcBorders>
          </w:tcPr>
          <w:p w14:paraId="02B4FF61" w14:textId="77777777" w:rsidR="005F5FDE" w:rsidRDefault="0058038F">
            <w:pPr>
              <w:jc w:val="right"/>
            </w:pPr>
            <w:r>
              <w:rPr>
                <w:rFonts w:ascii="Calibri" w:hAnsi="Calibri"/>
                <w:sz w:val="17"/>
              </w:rPr>
              <w:t>13.276</w:t>
            </w:r>
          </w:p>
        </w:tc>
        <w:tc>
          <w:tcPr>
            <w:tcW w:w="1795" w:type="dxa"/>
            <w:tcBorders>
              <w:top w:val="single" w:sz="4" w:space="0" w:color="BFBFBF"/>
              <w:left w:val="single" w:sz="4" w:space="0" w:color="BFBFBF"/>
              <w:bottom w:val="single" w:sz="4" w:space="0" w:color="BFBFBF"/>
              <w:right w:val="single" w:sz="4" w:space="0" w:color="BFBFBF"/>
            </w:tcBorders>
          </w:tcPr>
          <w:p w14:paraId="74B5D299" w14:textId="77777777" w:rsidR="005F5FDE" w:rsidRDefault="0058038F">
            <w:pPr>
              <w:jc w:val="right"/>
            </w:pPr>
            <w:r>
              <w:rPr>
                <w:rFonts w:ascii="Calibri" w:hAnsi="Calibri"/>
                <w:sz w:val="17"/>
              </w:rPr>
              <w:t>184.300</w:t>
            </w:r>
          </w:p>
        </w:tc>
        <w:tc>
          <w:tcPr>
            <w:tcW w:w="1795" w:type="dxa"/>
            <w:tcBorders>
              <w:top w:val="single" w:sz="4" w:space="0" w:color="BFBFBF"/>
              <w:left w:val="single" w:sz="4" w:space="0" w:color="BFBFBF"/>
              <w:bottom w:val="single" w:sz="4" w:space="0" w:color="BFBFBF"/>
              <w:right w:val="single" w:sz="4" w:space="0" w:color="BFBFBF"/>
            </w:tcBorders>
          </w:tcPr>
          <w:p w14:paraId="7E5D37C8" w14:textId="77777777" w:rsidR="005F5FDE" w:rsidRDefault="0058038F">
            <w:pPr>
              <w:jc w:val="right"/>
            </w:pPr>
            <w:r>
              <w:rPr>
                <w:rFonts w:ascii="Calibri" w:hAnsi="Calibri"/>
                <w:sz w:val="17"/>
              </w:rPr>
              <w:t>0,0720</w:t>
            </w:r>
          </w:p>
        </w:tc>
      </w:tr>
      <w:tr w:rsidR="005F5FDE" w14:paraId="487E9162"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6E9E370F" w14:textId="77777777" w:rsidR="005F5FDE" w:rsidRDefault="0058038F">
            <w:r>
              <w:rPr>
                <w:rFonts w:ascii="Calibri" w:hAnsi="Calibri"/>
                <w:sz w:val="17"/>
              </w:rPr>
              <w:t>D060</w:t>
            </w:r>
          </w:p>
        </w:tc>
        <w:tc>
          <w:tcPr>
            <w:tcW w:w="1795" w:type="dxa"/>
            <w:tcBorders>
              <w:top w:val="single" w:sz="4" w:space="0" w:color="BFBFBF"/>
              <w:left w:val="single" w:sz="4" w:space="0" w:color="BFBFBF"/>
              <w:bottom w:val="single" w:sz="4" w:space="0" w:color="BFBFBF"/>
              <w:right w:val="single" w:sz="4" w:space="0" w:color="BFBFBF"/>
            </w:tcBorders>
          </w:tcPr>
          <w:p w14:paraId="46B336D5" w14:textId="77777777" w:rsidR="005F5FDE" w:rsidRDefault="0058038F">
            <w:r>
              <w:rPr>
                <w:rFonts w:ascii="Calibri" w:hAnsi="Calibri"/>
                <w:sz w:val="17"/>
              </w:rPr>
              <w:t>2023</w:t>
            </w:r>
          </w:p>
        </w:tc>
        <w:tc>
          <w:tcPr>
            <w:tcW w:w="1795" w:type="dxa"/>
            <w:tcBorders>
              <w:top w:val="single" w:sz="4" w:space="0" w:color="BFBFBF"/>
              <w:left w:val="single" w:sz="4" w:space="0" w:color="BFBFBF"/>
              <w:bottom w:val="single" w:sz="4" w:space="0" w:color="BFBFBF"/>
              <w:right w:val="single" w:sz="4" w:space="0" w:color="BFBFBF"/>
            </w:tcBorders>
          </w:tcPr>
          <w:p w14:paraId="644B50EF" w14:textId="77777777" w:rsidR="005F5FDE" w:rsidRDefault="0058038F">
            <w:pPr>
              <w:jc w:val="right"/>
            </w:pPr>
            <w:r>
              <w:rPr>
                <w:rFonts w:ascii="Calibri" w:hAnsi="Calibri"/>
                <w:sz w:val="17"/>
              </w:rPr>
              <w:t>28.943</w:t>
            </w:r>
          </w:p>
        </w:tc>
        <w:tc>
          <w:tcPr>
            <w:tcW w:w="1795" w:type="dxa"/>
            <w:tcBorders>
              <w:top w:val="single" w:sz="4" w:space="0" w:color="BFBFBF"/>
              <w:left w:val="single" w:sz="4" w:space="0" w:color="BFBFBF"/>
              <w:bottom w:val="single" w:sz="4" w:space="0" w:color="BFBFBF"/>
              <w:right w:val="single" w:sz="4" w:space="0" w:color="BFBFBF"/>
            </w:tcBorders>
          </w:tcPr>
          <w:p w14:paraId="386CCC92" w14:textId="77777777" w:rsidR="005F5FDE" w:rsidRDefault="0058038F">
            <w:pPr>
              <w:jc w:val="right"/>
            </w:pPr>
            <w:r>
              <w:rPr>
                <w:rFonts w:ascii="Calibri" w:hAnsi="Calibri"/>
                <w:sz w:val="17"/>
              </w:rPr>
              <w:t>6.079</w:t>
            </w:r>
          </w:p>
        </w:tc>
        <w:tc>
          <w:tcPr>
            <w:tcW w:w="1795" w:type="dxa"/>
            <w:tcBorders>
              <w:top w:val="single" w:sz="4" w:space="0" w:color="BFBFBF"/>
              <w:left w:val="single" w:sz="4" w:space="0" w:color="BFBFBF"/>
              <w:bottom w:val="single" w:sz="4" w:space="0" w:color="BFBFBF"/>
              <w:right w:val="single" w:sz="4" w:space="0" w:color="BFBFBF"/>
            </w:tcBorders>
          </w:tcPr>
          <w:p w14:paraId="40F0DE85" w14:textId="77777777" w:rsidR="005F5FDE" w:rsidRDefault="0058038F">
            <w:pPr>
              <w:jc w:val="right"/>
            </w:pPr>
            <w:r>
              <w:rPr>
                <w:rFonts w:ascii="Calibri" w:hAnsi="Calibri"/>
                <w:sz w:val="17"/>
              </w:rPr>
              <w:t>313.600</w:t>
            </w:r>
          </w:p>
        </w:tc>
        <w:tc>
          <w:tcPr>
            <w:tcW w:w="1795" w:type="dxa"/>
            <w:tcBorders>
              <w:top w:val="single" w:sz="4" w:space="0" w:color="BFBFBF"/>
              <w:left w:val="single" w:sz="4" w:space="0" w:color="BFBFBF"/>
              <w:bottom w:val="single" w:sz="4" w:space="0" w:color="BFBFBF"/>
              <w:right w:val="single" w:sz="4" w:space="0" w:color="BFBFBF"/>
            </w:tcBorders>
          </w:tcPr>
          <w:p w14:paraId="73957A37" w14:textId="77777777" w:rsidR="005F5FDE" w:rsidRDefault="0058038F">
            <w:pPr>
              <w:jc w:val="right"/>
            </w:pPr>
            <w:r>
              <w:rPr>
                <w:rFonts w:ascii="Calibri" w:hAnsi="Calibri"/>
                <w:sz w:val="17"/>
              </w:rPr>
              <w:t>0,0194</w:t>
            </w:r>
          </w:p>
        </w:tc>
      </w:tr>
      <w:tr w:rsidR="005F5FDE" w14:paraId="25601130"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3A9C2AC1" w14:textId="77777777" w:rsidR="005F5FDE" w:rsidRDefault="0058038F">
            <w:r>
              <w:rPr>
                <w:rFonts w:ascii="Calibri" w:hAnsi="Calibri"/>
                <w:sz w:val="17"/>
              </w:rPr>
              <w:t>D060</w:t>
            </w:r>
          </w:p>
        </w:tc>
        <w:tc>
          <w:tcPr>
            <w:tcW w:w="1795" w:type="dxa"/>
            <w:tcBorders>
              <w:top w:val="single" w:sz="4" w:space="0" w:color="BFBFBF"/>
              <w:left w:val="single" w:sz="4" w:space="0" w:color="BFBFBF"/>
              <w:bottom w:val="single" w:sz="4" w:space="0" w:color="BFBFBF"/>
              <w:right w:val="single" w:sz="4" w:space="0" w:color="BFBFBF"/>
            </w:tcBorders>
          </w:tcPr>
          <w:p w14:paraId="1420F2E7" w14:textId="77777777" w:rsidR="005F5FDE" w:rsidRDefault="0058038F">
            <w:r>
              <w:rPr>
                <w:rFonts w:ascii="Calibri" w:hAnsi="Calibri"/>
                <w:sz w:val="17"/>
              </w:rPr>
              <w:t>2024</w:t>
            </w:r>
          </w:p>
        </w:tc>
        <w:tc>
          <w:tcPr>
            <w:tcW w:w="1795" w:type="dxa"/>
            <w:tcBorders>
              <w:top w:val="single" w:sz="4" w:space="0" w:color="BFBFBF"/>
              <w:left w:val="single" w:sz="4" w:space="0" w:color="BFBFBF"/>
              <w:bottom w:val="single" w:sz="4" w:space="0" w:color="BFBFBF"/>
              <w:right w:val="single" w:sz="4" w:space="0" w:color="BFBFBF"/>
            </w:tcBorders>
          </w:tcPr>
          <w:p w14:paraId="4F1331A7" w14:textId="77777777" w:rsidR="005F5FDE" w:rsidRDefault="0058038F">
            <w:pPr>
              <w:jc w:val="right"/>
            </w:pPr>
            <w:r>
              <w:rPr>
                <w:rFonts w:ascii="Calibri" w:hAnsi="Calibri"/>
                <w:sz w:val="17"/>
              </w:rPr>
              <w:t>56.729</w:t>
            </w:r>
          </w:p>
        </w:tc>
        <w:tc>
          <w:tcPr>
            <w:tcW w:w="1795" w:type="dxa"/>
            <w:tcBorders>
              <w:top w:val="single" w:sz="4" w:space="0" w:color="BFBFBF"/>
              <w:left w:val="single" w:sz="4" w:space="0" w:color="BFBFBF"/>
              <w:bottom w:val="single" w:sz="4" w:space="0" w:color="BFBFBF"/>
              <w:right w:val="single" w:sz="4" w:space="0" w:color="BFBFBF"/>
            </w:tcBorders>
          </w:tcPr>
          <w:p w14:paraId="2E64B42D" w14:textId="77777777" w:rsidR="005F5FDE" w:rsidRDefault="0058038F">
            <w:pPr>
              <w:jc w:val="right"/>
            </w:pPr>
            <w:r>
              <w:rPr>
                <w:rFonts w:ascii="Calibri" w:hAnsi="Calibri"/>
                <w:sz w:val="17"/>
              </w:rPr>
              <w:t>13.692</w:t>
            </w:r>
          </w:p>
        </w:tc>
        <w:tc>
          <w:tcPr>
            <w:tcW w:w="1795" w:type="dxa"/>
            <w:tcBorders>
              <w:top w:val="single" w:sz="4" w:space="0" w:color="BFBFBF"/>
              <w:left w:val="single" w:sz="4" w:space="0" w:color="BFBFBF"/>
              <w:bottom w:val="single" w:sz="4" w:space="0" w:color="BFBFBF"/>
              <w:right w:val="single" w:sz="4" w:space="0" w:color="BFBFBF"/>
            </w:tcBorders>
          </w:tcPr>
          <w:p w14:paraId="6860FA63" w14:textId="77777777" w:rsidR="005F5FDE" w:rsidRDefault="0058038F">
            <w:pPr>
              <w:jc w:val="right"/>
            </w:pPr>
            <w:r>
              <w:rPr>
                <w:rFonts w:ascii="Calibri" w:hAnsi="Calibri"/>
                <w:sz w:val="17"/>
              </w:rPr>
              <w:t>304.000</w:t>
            </w:r>
          </w:p>
        </w:tc>
        <w:tc>
          <w:tcPr>
            <w:tcW w:w="1795" w:type="dxa"/>
            <w:tcBorders>
              <w:top w:val="single" w:sz="4" w:space="0" w:color="BFBFBF"/>
              <w:left w:val="single" w:sz="4" w:space="0" w:color="BFBFBF"/>
              <w:bottom w:val="single" w:sz="4" w:space="0" w:color="BFBFBF"/>
              <w:right w:val="single" w:sz="4" w:space="0" w:color="BFBFBF"/>
            </w:tcBorders>
          </w:tcPr>
          <w:p w14:paraId="6B729236" w14:textId="77777777" w:rsidR="005F5FDE" w:rsidRDefault="0058038F">
            <w:pPr>
              <w:jc w:val="right"/>
            </w:pPr>
            <w:r>
              <w:rPr>
                <w:rFonts w:ascii="Calibri" w:hAnsi="Calibri"/>
                <w:sz w:val="17"/>
              </w:rPr>
              <w:t>0,0450</w:t>
            </w:r>
          </w:p>
        </w:tc>
      </w:tr>
      <w:tr w:rsidR="005F5FDE" w14:paraId="604C60A3"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718023BE" w14:textId="77777777" w:rsidR="005F5FDE" w:rsidRDefault="0058038F">
            <w:r>
              <w:rPr>
                <w:rFonts w:ascii="Calibri" w:hAnsi="Calibri"/>
                <w:sz w:val="17"/>
              </w:rPr>
              <w:t>D060</w:t>
            </w:r>
          </w:p>
        </w:tc>
        <w:tc>
          <w:tcPr>
            <w:tcW w:w="1795" w:type="dxa"/>
            <w:tcBorders>
              <w:top w:val="single" w:sz="4" w:space="0" w:color="BFBFBF"/>
              <w:left w:val="single" w:sz="4" w:space="0" w:color="BFBFBF"/>
              <w:bottom w:val="single" w:sz="4" w:space="0" w:color="BFBFBF"/>
              <w:right w:val="single" w:sz="4" w:space="0" w:color="BFBFBF"/>
            </w:tcBorders>
          </w:tcPr>
          <w:p w14:paraId="5BE830E6" w14:textId="77777777" w:rsidR="005F5FDE" w:rsidRDefault="0058038F">
            <w:r>
              <w:rPr>
                <w:rFonts w:ascii="Calibri" w:hAnsi="Calibri"/>
                <w:sz w:val="17"/>
              </w:rPr>
              <w:t>2025</w:t>
            </w:r>
          </w:p>
        </w:tc>
        <w:tc>
          <w:tcPr>
            <w:tcW w:w="1795" w:type="dxa"/>
            <w:tcBorders>
              <w:top w:val="single" w:sz="4" w:space="0" w:color="BFBFBF"/>
              <w:left w:val="single" w:sz="4" w:space="0" w:color="BFBFBF"/>
              <w:bottom w:val="single" w:sz="4" w:space="0" w:color="BFBFBF"/>
              <w:right w:val="single" w:sz="4" w:space="0" w:color="BFBFBF"/>
            </w:tcBorders>
          </w:tcPr>
          <w:p w14:paraId="75A8D193" w14:textId="77777777" w:rsidR="005F5FDE" w:rsidRDefault="0058038F">
            <w:pPr>
              <w:jc w:val="right"/>
            </w:pPr>
            <w:r>
              <w:rPr>
                <w:rFonts w:ascii="Calibri" w:hAnsi="Calibri"/>
                <w:sz w:val="17"/>
              </w:rPr>
              <w:t>84.514</w:t>
            </w:r>
          </w:p>
        </w:tc>
        <w:tc>
          <w:tcPr>
            <w:tcW w:w="1795" w:type="dxa"/>
            <w:tcBorders>
              <w:top w:val="single" w:sz="4" w:space="0" w:color="BFBFBF"/>
              <w:left w:val="single" w:sz="4" w:space="0" w:color="BFBFBF"/>
              <w:bottom w:val="single" w:sz="4" w:space="0" w:color="BFBFBF"/>
              <w:right w:val="single" w:sz="4" w:space="0" w:color="BFBFBF"/>
            </w:tcBorders>
          </w:tcPr>
          <w:p w14:paraId="687CF56D" w14:textId="77777777" w:rsidR="005F5FDE" w:rsidRDefault="0058038F">
            <w:pPr>
              <w:jc w:val="right"/>
            </w:pPr>
            <w:r>
              <w:rPr>
                <w:rFonts w:ascii="Calibri" w:hAnsi="Calibri"/>
                <w:sz w:val="17"/>
              </w:rPr>
              <w:t>21.305</w:t>
            </w:r>
          </w:p>
        </w:tc>
        <w:tc>
          <w:tcPr>
            <w:tcW w:w="1795" w:type="dxa"/>
            <w:tcBorders>
              <w:top w:val="single" w:sz="4" w:space="0" w:color="BFBFBF"/>
              <w:left w:val="single" w:sz="4" w:space="0" w:color="BFBFBF"/>
              <w:bottom w:val="single" w:sz="4" w:space="0" w:color="BFBFBF"/>
              <w:right w:val="single" w:sz="4" w:space="0" w:color="BFBFBF"/>
            </w:tcBorders>
          </w:tcPr>
          <w:p w14:paraId="1CE04EB6" w14:textId="77777777" w:rsidR="005F5FDE" w:rsidRDefault="0058038F">
            <w:pPr>
              <w:jc w:val="right"/>
            </w:pPr>
            <w:r>
              <w:rPr>
                <w:rFonts w:ascii="Calibri" w:hAnsi="Calibri"/>
                <w:sz w:val="17"/>
              </w:rPr>
              <w:t>294.400</w:t>
            </w:r>
          </w:p>
        </w:tc>
        <w:tc>
          <w:tcPr>
            <w:tcW w:w="1795" w:type="dxa"/>
            <w:tcBorders>
              <w:top w:val="single" w:sz="4" w:space="0" w:color="BFBFBF"/>
              <w:left w:val="single" w:sz="4" w:space="0" w:color="BFBFBF"/>
              <w:bottom w:val="single" w:sz="4" w:space="0" w:color="BFBFBF"/>
              <w:right w:val="single" w:sz="4" w:space="0" w:color="BFBFBF"/>
            </w:tcBorders>
          </w:tcPr>
          <w:p w14:paraId="6438561C" w14:textId="77777777" w:rsidR="005F5FDE" w:rsidRDefault="0058038F">
            <w:pPr>
              <w:jc w:val="right"/>
            </w:pPr>
            <w:r>
              <w:rPr>
                <w:rFonts w:ascii="Calibri" w:hAnsi="Calibri"/>
                <w:sz w:val="17"/>
              </w:rPr>
              <w:t>0,0724</w:t>
            </w:r>
          </w:p>
        </w:tc>
      </w:tr>
      <w:tr w:rsidR="005F5FDE" w14:paraId="5AA802CC"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6D243FB4" w14:textId="77777777" w:rsidR="005F5FDE" w:rsidRDefault="0058038F">
            <w:r>
              <w:rPr>
                <w:rFonts w:ascii="Calibri" w:hAnsi="Calibri"/>
                <w:sz w:val="17"/>
              </w:rPr>
              <w:t>D240</w:t>
            </w:r>
          </w:p>
        </w:tc>
        <w:tc>
          <w:tcPr>
            <w:tcW w:w="1795" w:type="dxa"/>
            <w:tcBorders>
              <w:top w:val="single" w:sz="4" w:space="0" w:color="BFBFBF"/>
              <w:left w:val="single" w:sz="4" w:space="0" w:color="BFBFBF"/>
              <w:bottom w:val="single" w:sz="4" w:space="0" w:color="BFBFBF"/>
              <w:right w:val="single" w:sz="4" w:space="0" w:color="BFBFBF"/>
            </w:tcBorders>
          </w:tcPr>
          <w:p w14:paraId="22ACCB36" w14:textId="77777777" w:rsidR="005F5FDE" w:rsidRDefault="0058038F">
            <w:r>
              <w:rPr>
                <w:rFonts w:ascii="Calibri" w:hAnsi="Calibri"/>
                <w:sz w:val="17"/>
              </w:rPr>
              <w:t>2023</w:t>
            </w:r>
          </w:p>
        </w:tc>
        <w:tc>
          <w:tcPr>
            <w:tcW w:w="1795" w:type="dxa"/>
            <w:tcBorders>
              <w:top w:val="single" w:sz="4" w:space="0" w:color="BFBFBF"/>
              <w:left w:val="single" w:sz="4" w:space="0" w:color="BFBFBF"/>
              <w:bottom w:val="single" w:sz="4" w:space="0" w:color="BFBFBF"/>
              <w:right w:val="single" w:sz="4" w:space="0" w:color="BFBFBF"/>
            </w:tcBorders>
          </w:tcPr>
          <w:p w14:paraId="59FCA2F8" w14:textId="77777777" w:rsidR="005F5FDE" w:rsidRDefault="0058038F">
            <w:pPr>
              <w:jc w:val="right"/>
            </w:pPr>
            <w:r>
              <w:rPr>
                <w:rFonts w:ascii="Calibri" w:hAnsi="Calibri"/>
                <w:sz w:val="17"/>
              </w:rPr>
              <w:t>22.379</w:t>
            </w:r>
          </w:p>
        </w:tc>
        <w:tc>
          <w:tcPr>
            <w:tcW w:w="1795" w:type="dxa"/>
            <w:tcBorders>
              <w:top w:val="single" w:sz="4" w:space="0" w:color="BFBFBF"/>
              <w:left w:val="single" w:sz="4" w:space="0" w:color="BFBFBF"/>
              <w:bottom w:val="single" w:sz="4" w:space="0" w:color="BFBFBF"/>
              <w:right w:val="single" w:sz="4" w:space="0" w:color="BFBFBF"/>
            </w:tcBorders>
          </w:tcPr>
          <w:p w14:paraId="4C04E174" w14:textId="77777777" w:rsidR="005F5FDE" w:rsidRDefault="0058038F">
            <w:pPr>
              <w:jc w:val="right"/>
            </w:pPr>
            <w:r>
              <w:rPr>
                <w:rFonts w:ascii="Calibri" w:hAnsi="Calibri"/>
                <w:sz w:val="17"/>
              </w:rPr>
              <w:t>4.700</w:t>
            </w:r>
          </w:p>
        </w:tc>
        <w:tc>
          <w:tcPr>
            <w:tcW w:w="1795" w:type="dxa"/>
            <w:tcBorders>
              <w:top w:val="single" w:sz="4" w:space="0" w:color="BFBFBF"/>
              <w:left w:val="single" w:sz="4" w:space="0" w:color="BFBFBF"/>
              <w:bottom w:val="single" w:sz="4" w:space="0" w:color="BFBFBF"/>
              <w:right w:val="single" w:sz="4" w:space="0" w:color="BFBFBF"/>
            </w:tcBorders>
          </w:tcPr>
          <w:p w14:paraId="724A056A" w14:textId="77777777" w:rsidR="005F5FDE" w:rsidRDefault="0058038F">
            <w:pPr>
              <w:jc w:val="right"/>
            </w:pPr>
            <w:r>
              <w:rPr>
                <w:rFonts w:ascii="Calibri" w:hAnsi="Calibri"/>
                <w:sz w:val="17"/>
              </w:rPr>
              <w:t>242.250</w:t>
            </w:r>
          </w:p>
        </w:tc>
        <w:tc>
          <w:tcPr>
            <w:tcW w:w="1795" w:type="dxa"/>
            <w:tcBorders>
              <w:top w:val="single" w:sz="4" w:space="0" w:color="BFBFBF"/>
              <w:left w:val="single" w:sz="4" w:space="0" w:color="BFBFBF"/>
              <w:bottom w:val="single" w:sz="4" w:space="0" w:color="BFBFBF"/>
              <w:right w:val="single" w:sz="4" w:space="0" w:color="BFBFBF"/>
            </w:tcBorders>
          </w:tcPr>
          <w:p w14:paraId="1CBEB164" w14:textId="77777777" w:rsidR="005F5FDE" w:rsidRDefault="0058038F">
            <w:pPr>
              <w:jc w:val="right"/>
            </w:pPr>
            <w:r>
              <w:rPr>
                <w:rFonts w:ascii="Calibri" w:hAnsi="Calibri"/>
                <w:sz w:val="17"/>
              </w:rPr>
              <w:t>0,0194</w:t>
            </w:r>
          </w:p>
        </w:tc>
      </w:tr>
      <w:tr w:rsidR="005F5FDE" w14:paraId="01425D87"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7A803229" w14:textId="77777777" w:rsidR="005F5FDE" w:rsidRDefault="0058038F">
            <w:r>
              <w:rPr>
                <w:rFonts w:ascii="Calibri" w:hAnsi="Calibri"/>
                <w:sz w:val="17"/>
              </w:rPr>
              <w:t>D240</w:t>
            </w:r>
          </w:p>
        </w:tc>
        <w:tc>
          <w:tcPr>
            <w:tcW w:w="1795" w:type="dxa"/>
            <w:tcBorders>
              <w:top w:val="single" w:sz="4" w:space="0" w:color="BFBFBF"/>
              <w:left w:val="single" w:sz="4" w:space="0" w:color="BFBFBF"/>
              <w:bottom w:val="single" w:sz="4" w:space="0" w:color="BFBFBF"/>
              <w:right w:val="single" w:sz="4" w:space="0" w:color="BFBFBF"/>
            </w:tcBorders>
          </w:tcPr>
          <w:p w14:paraId="231137DF" w14:textId="77777777" w:rsidR="005F5FDE" w:rsidRDefault="0058038F">
            <w:r>
              <w:rPr>
                <w:rFonts w:ascii="Calibri" w:hAnsi="Calibri"/>
                <w:sz w:val="17"/>
              </w:rPr>
              <w:t>2024</w:t>
            </w:r>
          </w:p>
        </w:tc>
        <w:tc>
          <w:tcPr>
            <w:tcW w:w="1795" w:type="dxa"/>
            <w:tcBorders>
              <w:top w:val="single" w:sz="4" w:space="0" w:color="BFBFBF"/>
              <w:left w:val="single" w:sz="4" w:space="0" w:color="BFBFBF"/>
              <w:bottom w:val="single" w:sz="4" w:space="0" w:color="BFBFBF"/>
              <w:right w:val="single" w:sz="4" w:space="0" w:color="BFBFBF"/>
            </w:tcBorders>
          </w:tcPr>
          <w:p w14:paraId="66992BEB" w14:textId="77777777" w:rsidR="005F5FDE" w:rsidRDefault="0058038F">
            <w:pPr>
              <w:jc w:val="right"/>
            </w:pPr>
            <w:r>
              <w:rPr>
                <w:rFonts w:ascii="Calibri" w:hAnsi="Calibri"/>
                <w:sz w:val="17"/>
              </w:rPr>
              <w:t>43.863</w:t>
            </w:r>
          </w:p>
        </w:tc>
        <w:tc>
          <w:tcPr>
            <w:tcW w:w="1795" w:type="dxa"/>
            <w:tcBorders>
              <w:top w:val="single" w:sz="4" w:space="0" w:color="BFBFBF"/>
              <w:left w:val="single" w:sz="4" w:space="0" w:color="BFBFBF"/>
              <w:bottom w:val="single" w:sz="4" w:space="0" w:color="BFBFBF"/>
              <w:right w:val="single" w:sz="4" w:space="0" w:color="BFBFBF"/>
            </w:tcBorders>
          </w:tcPr>
          <w:p w14:paraId="1D36C245" w14:textId="77777777" w:rsidR="005F5FDE" w:rsidRDefault="0058038F">
            <w:pPr>
              <w:jc w:val="right"/>
            </w:pPr>
            <w:r>
              <w:rPr>
                <w:rFonts w:ascii="Calibri" w:hAnsi="Calibri"/>
                <w:sz w:val="17"/>
              </w:rPr>
              <w:t>10.587</w:t>
            </w:r>
          </w:p>
        </w:tc>
        <w:tc>
          <w:tcPr>
            <w:tcW w:w="1795" w:type="dxa"/>
            <w:tcBorders>
              <w:top w:val="single" w:sz="4" w:space="0" w:color="BFBFBF"/>
              <w:left w:val="single" w:sz="4" w:space="0" w:color="BFBFBF"/>
              <w:bottom w:val="single" w:sz="4" w:space="0" w:color="BFBFBF"/>
              <w:right w:val="single" w:sz="4" w:space="0" w:color="BFBFBF"/>
            </w:tcBorders>
          </w:tcPr>
          <w:p w14:paraId="58C79A1F" w14:textId="77777777" w:rsidR="005F5FDE" w:rsidRDefault="0058038F">
            <w:pPr>
              <w:jc w:val="right"/>
            </w:pPr>
            <w:r>
              <w:rPr>
                <w:rFonts w:ascii="Calibri" w:hAnsi="Calibri"/>
                <w:sz w:val="17"/>
              </w:rPr>
              <w:t>235.620</w:t>
            </w:r>
          </w:p>
        </w:tc>
        <w:tc>
          <w:tcPr>
            <w:tcW w:w="1795" w:type="dxa"/>
            <w:tcBorders>
              <w:top w:val="single" w:sz="4" w:space="0" w:color="BFBFBF"/>
              <w:left w:val="single" w:sz="4" w:space="0" w:color="BFBFBF"/>
              <w:bottom w:val="single" w:sz="4" w:space="0" w:color="BFBFBF"/>
              <w:right w:val="single" w:sz="4" w:space="0" w:color="BFBFBF"/>
            </w:tcBorders>
          </w:tcPr>
          <w:p w14:paraId="7C7074EB" w14:textId="77777777" w:rsidR="005F5FDE" w:rsidRDefault="0058038F">
            <w:pPr>
              <w:jc w:val="right"/>
            </w:pPr>
            <w:r>
              <w:rPr>
                <w:rFonts w:ascii="Calibri" w:hAnsi="Calibri"/>
                <w:sz w:val="17"/>
              </w:rPr>
              <w:t>0,0449</w:t>
            </w:r>
          </w:p>
        </w:tc>
      </w:tr>
      <w:tr w:rsidR="005F5FDE" w14:paraId="53F11513"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6A0AA4C9" w14:textId="77777777" w:rsidR="005F5FDE" w:rsidRDefault="0058038F">
            <w:r>
              <w:rPr>
                <w:rFonts w:ascii="Calibri" w:hAnsi="Calibri"/>
                <w:sz w:val="17"/>
              </w:rPr>
              <w:t>D240</w:t>
            </w:r>
          </w:p>
        </w:tc>
        <w:tc>
          <w:tcPr>
            <w:tcW w:w="1795" w:type="dxa"/>
            <w:tcBorders>
              <w:top w:val="single" w:sz="4" w:space="0" w:color="BFBFBF"/>
              <w:left w:val="single" w:sz="4" w:space="0" w:color="BFBFBF"/>
              <w:bottom w:val="single" w:sz="4" w:space="0" w:color="BFBFBF"/>
              <w:right w:val="single" w:sz="4" w:space="0" w:color="BFBFBF"/>
            </w:tcBorders>
          </w:tcPr>
          <w:p w14:paraId="35609B52" w14:textId="77777777" w:rsidR="005F5FDE" w:rsidRDefault="0058038F">
            <w:r>
              <w:rPr>
                <w:rFonts w:ascii="Calibri" w:hAnsi="Calibri"/>
                <w:sz w:val="17"/>
              </w:rPr>
              <w:t>2025</w:t>
            </w:r>
          </w:p>
        </w:tc>
        <w:tc>
          <w:tcPr>
            <w:tcW w:w="1795" w:type="dxa"/>
            <w:tcBorders>
              <w:top w:val="single" w:sz="4" w:space="0" w:color="BFBFBF"/>
              <w:left w:val="single" w:sz="4" w:space="0" w:color="BFBFBF"/>
              <w:bottom w:val="single" w:sz="4" w:space="0" w:color="BFBFBF"/>
              <w:right w:val="single" w:sz="4" w:space="0" w:color="BFBFBF"/>
            </w:tcBorders>
          </w:tcPr>
          <w:p w14:paraId="56337819" w14:textId="77777777" w:rsidR="005F5FDE" w:rsidRDefault="0058038F">
            <w:pPr>
              <w:jc w:val="right"/>
            </w:pPr>
            <w:r>
              <w:rPr>
                <w:rFonts w:ascii="Calibri" w:hAnsi="Calibri"/>
                <w:sz w:val="17"/>
              </w:rPr>
              <w:t>65.347</w:t>
            </w:r>
          </w:p>
        </w:tc>
        <w:tc>
          <w:tcPr>
            <w:tcW w:w="1795" w:type="dxa"/>
            <w:tcBorders>
              <w:top w:val="single" w:sz="4" w:space="0" w:color="BFBFBF"/>
              <w:left w:val="single" w:sz="4" w:space="0" w:color="BFBFBF"/>
              <w:bottom w:val="single" w:sz="4" w:space="0" w:color="BFBFBF"/>
              <w:right w:val="single" w:sz="4" w:space="0" w:color="BFBFBF"/>
            </w:tcBorders>
          </w:tcPr>
          <w:p w14:paraId="0F9332B9" w14:textId="77777777" w:rsidR="005F5FDE" w:rsidRDefault="0058038F">
            <w:pPr>
              <w:jc w:val="right"/>
            </w:pPr>
            <w:r>
              <w:rPr>
                <w:rFonts w:ascii="Calibri" w:hAnsi="Calibri"/>
                <w:sz w:val="17"/>
              </w:rPr>
              <w:t>16.473</w:t>
            </w:r>
          </w:p>
        </w:tc>
        <w:tc>
          <w:tcPr>
            <w:tcW w:w="1795" w:type="dxa"/>
            <w:tcBorders>
              <w:top w:val="single" w:sz="4" w:space="0" w:color="BFBFBF"/>
              <w:left w:val="single" w:sz="4" w:space="0" w:color="BFBFBF"/>
              <w:bottom w:val="single" w:sz="4" w:space="0" w:color="BFBFBF"/>
              <w:right w:val="single" w:sz="4" w:space="0" w:color="BFBFBF"/>
            </w:tcBorders>
          </w:tcPr>
          <w:p w14:paraId="1D0D9C4E" w14:textId="77777777" w:rsidR="005F5FDE" w:rsidRDefault="0058038F">
            <w:pPr>
              <w:jc w:val="right"/>
            </w:pPr>
            <w:r>
              <w:rPr>
                <w:rFonts w:ascii="Calibri" w:hAnsi="Calibri"/>
                <w:sz w:val="17"/>
              </w:rPr>
              <w:t>229.500</w:t>
            </w:r>
          </w:p>
        </w:tc>
        <w:tc>
          <w:tcPr>
            <w:tcW w:w="1795" w:type="dxa"/>
            <w:tcBorders>
              <w:top w:val="single" w:sz="4" w:space="0" w:color="BFBFBF"/>
              <w:left w:val="single" w:sz="4" w:space="0" w:color="BFBFBF"/>
              <w:bottom w:val="single" w:sz="4" w:space="0" w:color="BFBFBF"/>
              <w:right w:val="single" w:sz="4" w:space="0" w:color="BFBFBF"/>
            </w:tcBorders>
          </w:tcPr>
          <w:p w14:paraId="2E321F8C" w14:textId="77777777" w:rsidR="005F5FDE" w:rsidRDefault="0058038F">
            <w:pPr>
              <w:jc w:val="right"/>
            </w:pPr>
            <w:r>
              <w:rPr>
                <w:rFonts w:ascii="Calibri" w:hAnsi="Calibri"/>
                <w:sz w:val="17"/>
              </w:rPr>
              <w:t>0,0718</w:t>
            </w:r>
          </w:p>
        </w:tc>
      </w:tr>
    </w:tbl>
    <w:p w14:paraId="62C26439" w14:textId="77777777" w:rsidR="005F5FDE" w:rsidRDefault="005F5FDE">
      <w:pPr>
        <w:spacing w:after="40"/>
      </w:pPr>
    </w:p>
    <w:p w14:paraId="568BD53E" w14:textId="77777777" w:rsidR="005F5FDE" w:rsidRPr="00F13CF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 xml:space="preserve">Tabella 6 — </w:t>
      </w:r>
      <w:proofErr w:type="spellStart"/>
      <w:r w:rsidRPr="00F13CFE">
        <w:rPr>
          <w:rFonts w:asciiTheme="minorHAnsi" w:hAnsiTheme="minorHAnsi" w:cstheme="minorHAnsi"/>
          <w:b/>
          <w:bCs/>
          <w:iCs/>
          <w:color w:val="333333"/>
          <w:sz w:val="18"/>
        </w:rPr>
        <w:t>Sustainability</w:t>
      </w:r>
      <w:proofErr w:type="spellEnd"/>
      <w:r w:rsidRPr="00F13CFE">
        <w:rPr>
          <w:rFonts w:asciiTheme="minorHAnsi" w:hAnsiTheme="minorHAnsi" w:cstheme="minorHAnsi"/>
          <w:b/>
          <w:bCs/>
          <w:iCs/>
          <w:color w:val="333333"/>
          <w:sz w:val="18"/>
        </w:rPr>
        <w:t xml:space="preserve"> Accounting ponderata (pesi AHP) e score Φ = </w:t>
      </w:r>
      <w:proofErr w:type="spellStart"/>
      <w:r w:rsidRPr="00F13CFE">
        <w:rPr>
          <w:rFonts w:asciiTheme="minorHAnsi" w:hAnsiTheme="minorHAnsi" w:cstheme="minorHAnsi"/>
          <w:b/>
          <w:bCs/>
          <w:iCs/>
          <w:color w:val="333333"/>
          <w:sz w:val="18"/>
        </w:rPr>
        <w:t>SA_w</w:t>
      </w:r>
      <w:proofErr w:type="spellEnd"/>
      <w:r w:rsidRPr="00F13CFE">
        <w:rPr>
          <w:rFonts w:asciiTheme="minorHAnsi" w:hAnsiTheme="minorHAnsi" w:cstheme="minorHAnsi"/>
          <w:b/>
          <w:bCs/>
          <w:iCs/>
          <w:color w:val="333333"/>
          <w:sz w:val="18"/>
        </w:rPr>
        <w:t>/</w:t>
      </w:r>
      <w:proofErr w:type="spellStart"/>
      <w:r w:rsidRPr="00F13CFE">
        <w:rPr>
          <w:rFonts w:asciiTheme="minorHAnsi" w:hAnsiTheme="minorHAnsi" w:cstheme="minorHAnsi"/>
          <w:b/>
          <w:bCs/>
          <w:iCs/>
          <w:color w:val="333333"/>
          <w:sz w:val="18"/>
        </w:rPr>
        <w:t>Ex_ref</w:t>
      </w:r>
      <w:proofErr w:type="spellEnd"/>
      <w:r w:rsidRPr="00F13CFE">
        <w:rPr>
          <w:rFonts w:asciiTheme="minorHAnsi" w:hAnsiTheme="minorHAnsi" w:cstheme="minorHAnsi"/>
          <w:b/>
          <w:bCs/>
          <w:iCs/>
          <w:color w:val="333333"/>
          <w:sz w:val="18"/>
        </w:rPr>
        <w:t>.</w:t>
      </w:r>
    </w:p>
    <w:p w14:paraId="3CD85D3E" w14:textId="77777777" w:rsidR="005F1B60" w:rsidRDefault="005F1B60">
      <w:pPr>
        <w:spacing w:before="160" w:after="60"/>
        <w:rPr>
          <w:rFonts w:ascii="Calibri" w:hAnsi="Calibri"/>
          <w:b/>
          <w:color w:val="024C41"/>
          <w:sz w:val="26"/>
        </w:rPr>
      </w:pPr>
    </w:p>
    <w:p w14:paraId="1FB78997" w14:textId="77777777" w:rsidR="005F1B60" w:rsidRDefault="005F1B60">
      <w:pPr>
        <w:spacing w:before="160" w:after="60"/>
        <w:rPr>
          <w:rFonts w:ascii="Calibri" w:hAnsi="Calibri"/>
          <w:b/>
          <w:color w:val="024C41"/>
          <w:sz w:val="26"/>
        </w:rPr>
      </w:pPr>
    </w:p>
    <w:p w14:paraId="4D809300" w14:textId="537DE498" w:rsidR="005F5FDE" w:rsidRDefault="0058038F">
      <w:pPr>
        <w:spacing w:before="160" w:after="60"/>
      </w:pPr>
      <w:r>
        <w:rPr>
          <w:rFonts w:ascii="Calibri" w:hAnsi="Calibri"/>
          <w:b/>
          <w:color w:val="024C41"/>
          <w:sz w:val="26"/>
        </w:rPr>
        <w:t>3.6 Indice Termodinamico di Sostenibilità (Tabella 7, Figure 3 e 5)</w:t>
      </w:r>
    </w:p>
    <w:tbl>
      <w:tblPr>
        <w:tblW w:w="0" w:type="auto"/>
        <w:jc w:val="center"/>
        <w:tblLook w:val="04A0" w:firstRow="1" w:lastRow="0" w:firstColumn="1" w:lastColumn="0" w:noHBand="0" w:noVBand="1"/>
      </w:tblPr>
      <w:tblGrid>
        <w:gridCol w:w="1793"/>
        <w:gridCol w:w="1793"/>
        <w:gridCol w:w="1794"/>
        <w:gridCol w:w="1794"/>
        <w:gridCol w:w="1794"/>
        <w:gridCol w:w="1794"/>
      </w:tblGrid>
      <w:tr w:rsidR="005F5FDE" w14:paraId="4F47C10A" w14:textId="77777777">
        <w:trPr>
          <w:tblHeader/>
          <w:jc w:val="center"/>
        </w:trPr>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58943AEB" w14:textId="77777777" w:rsidR="005F5FDE" w:rsidRDefault="0058038F">
            <w:pPr>
              <w:jc w:val="center"/>
            </w:pPr>
            <w:r>
              <w:rPr>
                <w:rFonts w:ascii="Calibri" w:hAnsi="Calibri"/>
                <w:b/>
                <w:color w:val="FFFFFF"/>
                <w:sz w:val="17"/>
              </w:rPr>
              <w:t>Unità</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49A533FE" w14:textId="77777777" w:rsidR="005F5FDE" w:rsidRDefault="0058038F">
            <w:pPr>
              <w:jc w:val="center"/>
            </w:pPr>
            <w:r>
              <w:rPr>
                <w:rFonts w:ascii="Calibri" w:hAnsi="Calibri"/>
                <w:b/>
                <w:color w:val="FFFFFF"/>
                <w:sz w:val="17"/>
              </w:rPr>
              <w:t>TSI 2023</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61C88351" w14:textId="77777777" w:rsidR="005F5FDE" w:rsidRDefault="0058038F">
            <w:pPr>
              <w:jc w:val="center"/>
            </w:pPr>
            <w:r>
              <w:rPr>
                <w:rFonts w:ascii="Calibri" w:hAnsi="Calibri"/>
                <w:b/>
                <w:color w:val="FFFFFF"/>
                <w:sz w:val="17"/>
              </w:rPr>
              <w:t>TSI 2024</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6462B7C7" w14:textId="77777777" w:rsidR="005F5FDE" w:rsidRDefault="0058038F">
            <w:pPr>
              <w:jc w:val="center"/>
            </w:pPr>
            <w:r>
              <w:rPr>
                <w:rFonts w:ascii="Calibri" w:hAnsi="Calibri"/>
                <w:b/>
                <w:color w:val="FFFFFF"/>
                <w:sz w:val="17"/>
              </w:rPr>
              <w:t>TSI 2025</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3A314913" w14:textId="77777777" w:rsidR="005F5FDE" w:rsidRDefault="0058038F">
            <w:pPr>
              <w:jc w:val="center"/>
            </w:pPr>
            <w:proofErr w:type="spellStart"/>
            <w:r>
              <w:rPr>
                <w:rFonts w:ascii="Calibri" w:hAnsi="Calibri"/>
                <w:b/>
                <w:color w:val="FFFFFF"/>
                <w:sz w:val="17"/>
              </w:rPr>
              <w:t>TSI_rel</w:t>
            </w:r>
            <w:proofErr w:type="spellEnd"/>
            <w:r>
              <w:rPr>
                <w:rFonts w:ascii="Calibri" w:hAnsi="Calibri"/>
                <w:b/>
                <w:color w:val="FFFFFF"/>
                <w:sz w:val="17"/>
              </w:rPr>
              <w:t xml:space="preserve"> (2025/2023)</w:t>
            </w:r>
          </w:p>
        </w:tc>
        <w:tc>
          <w:tcPr>
            <w:tcW w:w="1795" w:type="dxa"/>
            <w:tcBorders>
              <w:top w:val="single" w:sz="4" w:space="0" w:color="BFBFBF"/>
              <w:left w:val="single" w:sz="4" w:space="0" w:color="BFBFBF"/>
              <w:bottom w:val="single" w:sz="4" w:space="0" w:color="BFBFBF"/>
              <w:right w:val="single" w:sz="4" w:space="0" w:color="BFBFBF"/>
            </w:tcBorders>
            <w:shd w:val="clear" w:color="auto" w:fill="0B5A3C"/>
          </w:tcPr>
          <w:p w14:paraId="0FCD3A71" w14:textId="77777777" w:rsidR="005F5FDE" w:rsidRDefault="0058038F">
            <w:pPr>
              <w:jc w:val="center"/>
            </w:pPr>
            <w:r>
              <w:rPr>
                <w:rFonts w:ascii="Calibri" w:hAnsi="Calibri"/>
                <w:b/>
                <w:color w:val="FFFFFF"/>
                <w:sz w:val="17"/>
              </w:rPr>
              <w:t>Δ</w:t>
            </w:r>
          </w:p>
        </w:tc>
      </w:tr>
      <w:tr w:rsidR="005F5FDE" w14:paraId="55418AA4"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0EC57B1F" w14:textId="77777777" w:rsidR="005F5FDE" w:rsidRDefault="0058038F">
            <w:r>
              <w:rPr>
                <w:rFonts w:ascii="Calibri" w:hAnsi="Calibri"/>
                <w:sz w:val="17"/>
              </w:rPr>
              <w:t>D020</w:t>
            </w:r>
          </w:p>
        </w:tc>
        <w:tc>
          <w:tcPr>
            <w:tcW w:w="1795" w:type="dxa"/>
            <w:tcBorders>
              <w:top w:val="single" w:sz="4" w:space="0" w:color="BFBFBF"/>
              <w:left w:val="single" w:sz="4" w:space="0" w:color="BFBFBF"/>
              <w:bottom w:val="single" w:sz="4" w:space="0" w:color="BFBFBF"/>
              <w:right w:val="single" w:sz="4" w:space="0" w:color="BFBFBF"/>
            </w:tcBorders>
          </w:tcPr>
          <w:p w14:paraId="4911099C" w14:textId="77777777" w:rsidR="005F5FDE" w:rsidRDefault="0058038F">
            <w:pPr>
              <w:jc w:val="right"/>
            </w:pPr>
            <w:r>
              <w:rPr>
                <w:rFonts w:ascii="Calibri" w:hAnsi="Calibri"/>
                <w:sz w:val="17"/>
              </w:rPr>
              <w:t>0,0867</w:t>
            </w:r>
          </w:p>
        </w:tc>
        <w:tc>
          <w:tcPr>
            <w:tcW w:w="1795" w:type="dxa"/>
            <w:tcBorders>
              <w:top w:val="single" w:sz="4" w:space="0" w:color="BFBFBF"/>
              <w:left w:val="single" w:sz="4" w:space="0" w:color="BFBFBF"/>
              <w:bottom w:val="single" w:sz="4" w:space="0" w:color="BFBFBF"/>
              <w:right w:val="single" w:sz="4" w:space="0" w:color="BFBFBF"/>
            </w:tcBorders>
          </w:tcPr>
          <w:p w14:paraId="2DAA8C1A" w14:textId="77777777" w:rsidR="005F5FDE" w:rsidRDefault="0058038F">
            <w:pPr>
              <w:jc w:val="right"/>
            </w:pPr>
            <w:r>
              <w:rPr>
                <w:rFonts w:ascii="Calibri" w:hAnsi="Calibri"/>
                <w:sz w:val="17"/>
              </w:rPr>
              <w:t>0,1020</w:t>
            </w:r>
          </w:p>
        </w:tc>
        <w:tc>
          <w:tcPr>
            <w:tcW w:w="1795" w:type="dxa"/>
            <w:tcBorders>
              <w:top w:val="single" w:sz="4" w:space="0" w:color="BFBFBF"/>
              <w:left w:val="single" w:sz="4" w:space="0" w:color="BFBFBF"/>
              <w:bottom w:val="single" w:sz="4" w:space="0" w:color="BFBFBF"/>
              <w:right w:val="single" w:sz="4" w:space="0" w:color="BFBFBF"/>
            </w:tcBorders>
          </w:tcPr>
          <w:p w14:paraId="02CD808A" w14:textId="77777777" w:rsidR="005F5FDE" w:rsidRDefault="0058038F">
            <w:pPr>
              <w:jc w:val="right"/>
            </w:pPr>
            <w:r>
              <w:rPr>
                <w:rFonts w:ascii="Calibri" w:hAnsi="Calibri"/>
                <w:sz w:val="17"/>
              </w:rPr>
              <w:t>0,1180</w:t>
            </w:r>
          </w:p>
        </w:tc>
        <w:tc>
          <w:tcPr>
            <w:tcW w:w="1795" w:type="dxa"/>
            <w:tcBorders>
              <w:top w:val="single" w:sz="4" w:space="0" w:color="BFBFBF"/>
              <w:left w:val="single" w:sz="4" w:space="0" w:color="BFBFBF"/>
              <w:bottom w:val="single" w:sz="4" w:space="0" w:color="BFBFBF"/>
              <w:right w:val="single" w:sz="4" w:space="0" w:color="BFBFBF"/>
            </w:tcBorders>
          </w:tcPr>
          <w:p w14:paraId="20C8DF5D" w14:textId="77777777" w:rsidR="005F5FDE" w:rsidRDefault="0058038F">
            <w:pPr>
              <w:jc w:val="right"/>
            </w:pPr>
            <w:r>
              <w:rPr>
                <w:rFonts w:ascii="Calibri" w:hAnsi="Calibri"/>
                <w:sz w:val="17"/>
              </w:rPr>
              <w:t>1,362</w:t>
            </w:r>
          </w:p>
        </w:tc>
        <w:tc>
          <w:tcPr>
            <w:tcW w:w="1795" w:type="dxa"/>
            <w:tcBorders>
              <w:top w:val="single" w:sz="4" w:space="0" w:color="BFBFBF"/>
              <w:left w:val="single" w:sz="4" w:space="0" w:color="BFBFBF"/>
              <w:bottom w:val="single" w:sz="4" w:space="0" w:color="BFBFBF"/>
              <w:right w:val="single" w:sz="4" w:space="0" w:color="BFBFBF"/>
            </w:tcBorders>
          </w:tcPr>
          <w:p w14:paraId="552DB33A" w14:textId="77777777" w:rsidR="005F5FDE" w:rsidRDefault="0058038F">
            <w:pPr>
              <w:jc w:val="right"/>
            </w:pPr>
            <w:r>
              <w:rPr>
                <w:rFonts w:ascii="Calibri" w:hAnsi="Calibri"/>
                <w:sz w:val="17"/>
              </w:rPr>
              <w:t>+36,2 %</w:t>
            </w:r>
          </w:p>
        </w:tc>
      </w:tr>
      <w:tr w:rsidR="005F5FDE" w14:paraId="68E786FA"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4E7095DC" w14:textId="77777777" w:rsidR="005F5FDE" w:rsidRDefault="0058038F">
            <w:r>
              <w:rPr>
                <w:rFonts w:ascii="Calibri" w:hAnsi="Calibri"/>
                <w:sz w:val="17"/>
              </w:rPr>
              <w:t>D060</w:t>
            </w:r>
          </w:p>
        </w:tc>
        <w:tc>
          <w:tcPr>
            <w:tcW w:w="1795" w:type="dxa"/>
            <w:tcBorders>
              <w:top w:val="single" w:sz="4" w:space="0" w:color="BFBFBF"/>
              <w:left w:val="single" w:sz="4" w:space="0" w:color="BFBFBF"/>
              <w:bottom w:val="single" w:sz="4" w:space="0" w:color="BFBFBF"/>
              <w:right w:val="single" w:sz="4" w:space="0" w:color="BFBFBF"/>
            </w:tcBorders>
          </w:tcPr>
          <w:p w14:paraId="5032026C" w14:textId="77777777" w:rsidR="005F5FDE" w:rsidRDefault="0058038F">
            <w:pPr>
              <w:jc w:val="right"/>
            </w:pPr>
            <w:r>
              <w:rPr>
                <w:rFonts w:ascii="Calibri" w:hAnsi="Calibri"/>
                <w:sz w:val="17"/>
              </w:rPr>
              <w:t>0,0912</w:t>
            </w:r>
          </w:p>
        </w:tc>
        <w:tc>
          <w:tcPr>
            <w:tcW w:w="1795" w:type="dxa"/>
            <w:tcBorders>
              <w:top w:val="single" w:sz="4" w:space="0" w:color="BFBFBF"/>
              <w:left w:val="single" w:sz="4" w:space="0" w:color="BFBFBF"/>
              <w:bottom w:val="single" w:sz="4" w:space="0" w:color="BFBFBF"/>
              <w:right w:val="single" w:sz="4" w:space="0" w:color="BFBFBF"/>
            </w:tcBorders>
          </w:tcPr>
          <w:p w14:paraId="2993B97C" w14:textId="77777777" w:rsidR="005F5FDE" w:rsidRDefault="0058038F">
            <w:pPr>
              <w:jc w:val="right"/>
            </w:pPr>
            <w:r>
              <w:rPr>
                <w:rFonts w:ascii="Calibri" w:hAnsi="Calibri"/>
                <w:sz w:val="17"/>
              </w:rPr>
              <w:t>0,1065</w:t>
            </w:r>
          </w:p>
        </w:tc>
        <w:tc>
          <w:tcPr>
            <w:tcW w:w="1795" w:type="dxa"/>
            <w:tcBorders>
              <w:top w:val="single" w:sz="4" w:space="0" w:color="BFBFBF"/>
              <w:left w:val="single" w:sz="4" w:space="0" w:color="BFBFBF"/>
              <w:bottom w:val="single" w:sz="4" w:space="0" w:color="BFBFBF"/>
              <w:right w:val="single" w:sz="4" w:space="0" w:color="BFBFBF"/>
            </w:tcBorders>
          </w:tcPr>
          <w:p w14:paraId="233F9221" w14:textId="77777777" w:rsidR="005F5FDE" w:rsidRDefault="0058038F">
            <w:pPr>
              <w:jc w:val="right"/>
            </w:pPr>
            <w:r>
              <w:rPr>
                <w:rFonts w:ascii="Calibri" w:hAnsi="Calibri"/>
                <w:sz w:val="17"/>
              </w:rPr>
              <w:t>0,1227</w:t>
            </w:r>
          </w:p>
        </w:tc>
        <w:tc>
          <w:tcPr>
            <w:tcW w:w="1795" w:type="dxa"/>
            <w:tcBorders>
              <w:top w:val="single" w:sz="4" w:space="0" w:color="BFBFBF"/>
              <w:left w:val="single" w:sz="4" w:space="0" w:color="BFBFBF"/>
              <w:bottom w:val="single" w:sz="4" w:space="0" w:color="BFBFBF"/>
              <w:right w:val="single" w:sz="4" w:space="0" w:color="BFBFBF"/>
            </w:tcBorders>
          </w:tcPr>
          <w:p w14:paraId="58D5CBC9" w14:textId="77777777" w:rsidR="005F5FDE" w:rsidRDefault="0058038F">
            <w:pPr>
              <w:jc w:val="right"/>
            </w:pPr>
            <w:r>
              <w:rPr>
                <w:rFonts w:ascii="Calibri" w:hAnsi="Calibri"/>
                <w:sz w:val="17"/>
              </w:rPr>
              <w:t>1,345</w:t>
            </w:r>
          </w:p>
        </w:tc>
        <w:tc>
          <w:tcPr>
            <w:tcW w:w="1795" w:type="dxa"/>
            <w:tcBorders>
              <w:top w:val="single" w:sz="4" w:space="0" w:color="BFBFBF"/>
              <w:left w:val="single" w:sz="4" w:space="0" w:color="BFBFBF"/>
              <w:bottom w:val="single" w:sz="4" w:space="0" w:color="BFBFBF"/>
              <w:right w:val="single" w:sz="4" w:space="0" w:color="BFBFBF"/>
            </w:tcBorders>
          </w:tcPr>
          <w:p w14:paraId="1CF7C905" w14:textId="77777777" w:rsidR="005F5FDE" w:rsidRDefault="0058038F">
            <w:pPr>
              <w:jc w:val="right"/>
            </w:pPr>
            <w:r>
              <w:rPr>
                <w:rFonts w:ascii="Calibri" w:hAnsi="Calibri"/>
                <w:sz w:val="17"/>
              </w:rPr>
              <w:t>+34,5 %</w:t>
            </w:r>
          </w:p>
        </w:tc>
      </w:tr>
      <w:tr w:rsidR="005F5FDE" w14:paraId="038C957E" w14:textId="77777777">
        <w:trPr>
          <w:jc w:val="center"/>
        </w:trPr>
        <w:tc>
          <w:tcPr>
            <w:tcW w:w="1795" w:type="dxa"/>
            <w:tcBorders>
              <w:top w:val="single" w:sz="4" w:space="0" w:color="BFBFBF"/>
              <w:left w:val="single" w:sz="4" w:space="0" w:color="BFBFBF"/>
              <w:bottom w:val="single" w:sz="4" w:space="0" w:color="BFBFBF"/>
              <w:right w:val="single" w:sz="4" w:space="0" w:color="BFBFBF"/>
            </w:tcBorders>
          </w:tcPr>
          <w:p w14:paraId="15320D93" w14:textId="77777777" w:rsidR="005F5FDE" w:rsidRDefault="0058038F">
            <w:r>
              <w:rPr>
                <w:rFonts w:ascii="Calibri" w:hAnsi="Calibri"/>
                <w:sz w:val="17"/>
              </w:rPr>
              <w:t>D240</w:t>
            </w:r>
          </w:p>
        </w:tc>
        <w:tc>
          <w:tcPr>
            <w:tcW w:w="1795" w:type="dxa"/>
            <w:tcBorders>
              <w:top w:val="single" w:sz="4" w:space="0" w:color="BFBFBF"/>
              <w:left w:val="single" w:sz="4" w:space="0" w:color="BFBFBF"/>
              <w:bottom w:val="single" w:sz="4" w:space="0" w:color="BFBFBF"/>
              <w:right w:val="single" w:sz="4" w:space="0" w:color="BFBFBF"/>
            </w:tcBorders>
          </w:tcPr>
          <w:p w14:paraId="3C3F7155" w14:textId="77777777" w:rsidR="005F5FDE" w:rsidRDefault="0058038F">
            <w:pPr>
              <w:jc w:val="right"/>
            </w:pPr>
            <w:r>
              <w:rPr>
                <w:rFonts w:ascii="Calibri" w:hAnsi="Calibri"/>
                <w:sz w:val="17"/>
              </w:rPr>
              <w:t>0,0937</w:t>
            </w:r>
          </w:p>
        </w:tc>
        <w:tc>
          <w:tcPr>
            <w:tcW w:w="1795" w:type="dxa"/>
            <w:tcBorders>
              <w:top w:val="single" w:sz="4" w:space="0" w:color="BFBFBF"/>
              <w:left w:val="single" w:sz="4" w:space="0" w:color="BFBFBF"/>
              <w:bottom w:val="single" w:sz="4" w:space="0" w:color="BFBFBF"/>
              <w:right w:val="single" w:sz="4" w:space="0" w:color="BFBFBF"/>
            </w:tcBorders>
          </w:tcPr>
          <w:p w14:paraId="68EB94CE" w14:textId="77777777" w:rsidR="005F5FDE" w:rsidRDefault="0058038F">
            <w:pPr>
              <w:jc w:val="right"/>
            </w:pPr>
            <w:r>
              <w:rPr>
                <w:rFonts w:ascii="Calibri" w:hAnsi="Calibri"/>
                <w:sz w:val="17"/>
              </w:rPr>
              <w:t>0,1085</w:t>
            </w:r>
          </w:p>
        </w:tc>
        <w:tc>
          <w:tcPr>
            <w:tcW w:w="1795" w:type="dxa"/>
            <w:tcBorders>
              <w:top w:val="single" w:sz="4" w:space="0" w:color="BFBFBF"/>
              <w:left w:val="single" w:sz="4" w:space="0" w:color="BFBFBF"/>
              <w:bottom w:val="single" w:sz="4" w:space="0" w:color="BFBFBF"/>
              <w:right w:val="single" w:sz="4" w:space="0" w:color="BFBFBF"/>
            </w:tcBorders>
          </w:tcPr>
          <w:p w14:paraId="30B89541" w14:textId="77777777" w:rsidR="005F5FDE" w:rsidRDefault="0058038F">
            <w:pPr>
              <w:jc w:val="right"/>
            </w:pPr>
            <w:r>
              <w:rPr>
                <w:rFonts w:ascii="Calibri" w:hAnsi="Calibri"/>
                <w:sz w:val="17"/>
              </w:rPr>
              <w:t>0,1239</w:t>
            </w:r>
          </w:p>
        </w:tc>
        <w:tc>
          <w:tcPr>
            <w:tcW w:w="1795" w:type="dxa"/>
            <w:tcBorders>
              <w:top w:val="single" w:sz="4" w:space="0" w:color="BFBFBF"/>
              <w:left w:val="single" w:sz="4" w:space="0" w:color="BFBFBF"/>
              <w:bottom w:val="single" w:sz="4" w:space="0" w:color="BFBFBF"/>
              <w:right w:val="single" w:sz="4" w:space="0" w:color="BFBFBF"/>
            </w:tcBorders>
          </w:tcPr>
          <w:p w14:paraId="3442A01A" w14:textId="77777777" w:rsidR="005F5FDE" w:rsidRDefault="0058038F">
            <w:pPr>
              <w:jc w:val="right"/>
            </w:pPr>
            <w:r>
              <w:rPr>
                <w:rFonts w:ascii="Calibri" w:hAnsi="Calibri"/>
                <w:sz w:val="17"/>
              </w:rPr>
              <w:t>1,322</w:t>
            </w:r>
          </w:p>
        </w:tc>
        <w:tc>
          <w:tcPr>
            <w:tcW w:w="1795" w:type="dxa"/>
            <w:tcBorders>
              <w:top w:val="single" w:sz="4" w:space="0" w:color="BFBFBF"/>
              <w:left w:val="single" w:sz="4" w:space="0" w:color="BFBFBF"/>
              <w:bottom w:val="single" w:sz="4" w:space="0" w:color="BFBFBF"/>
              <w:right w:val="single" w:sz="4" w:space="0" w:color="BFBFBF"/>
            </w:tcBorders>
          </w:tcPr>
          <w:p w14:paraId="7B04D5D7" w14:textId="77777777" w:rsidR="005F5FDE" w:rsidRDefault="0058038F">
            <w:pPr>
              <w:jc w:val="right"/>
            </w:pPr>
            <w:r>
              <w:rPr>
                <w:rFonts w:ascii="Calibri" w:hAnsi="Calibri"/>
                <w:sz w:val="17"/>
              </w:rPr>
              <w:t>+32,2 %</w:t>
            </w:r>
          </w:p>
        </w:tc>
      </w:tr>
    </w:tbl>
    <w:p w14:paraId="434FA3F8" w14:textId="77777777" w:rsidR="005F5FDE" w:rsidRDefault="005F5FDE">
      <w:pPr>
        <w:spacing w:after="40"/>
      </w:pPr>
    </w:p>
    <w:p w14:paraId="6152267A" w14:textId="77777777" w:rsidR="005F5FDE" w:rsidRPr="00F13CF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 xml:space="preserve">Tabella 7 — </w:t>
      </w:r>
      <w:proofErr w:type="spellStart"/>
      <w:r w:rsidRPr="00F13CFE">
        <w:rPr>
          <w:rFonts w:asciiTheme="minorHAnsi" w:hAnsiTheme="minorHAnsi" w:cstheme="minorHAnsi"/>
          <w:b/>
          <w:bCs/>
          <w:iCs/>
          <w:color w:val="333333"/>
          <w:sz w:val="18"/>
        </w:rPr>
        <w:t>TSI_abs</w:t>
      </w:r>
      <w:proofErr w:type="spellEnd"/>
      <w:r w:rsidRPr="00F13CFE">
        <w:rPr>
          <w:rFonts w:asciiTheme="minorHAnsi" w:hAnsiTheme="minorHAnsi" w:cstheme="minorHAnsi"/>
          <w:b/>
          <w:bCs/>
          <w:iCs/>
          <w:color w:val="333333"/>
          <w:sz w:val="18"/>
        </w:rPr>
        <w:t xml:space="preserve"> per anno e lettura relativa </w:t>
      </w:r>
      <w:proofErr w:type="spellStart"/>
      <w:r w:rsidRPr="00F13CFE">
        <w:rPr>
          <w:rFonts w:asciiTheme="minorHAnsi" w:hAnsiTheme="minorHAnsi" w:cstheme="minorHAnsi"/>
          <w:b/>
          <w:bCs/>
          <w:iCs/>
          <w:color w:val="333333"/>
          <w:sz w:val="18"/>
        </w:rPr>
        <w:t>TSI_rel</w:t>
      </w:r>
      <w:proofErr w:type="spellEnd"/>
      <w:r w:rsidRPr="00F13CFE">
        <w:rPr>
          <w:rFonts w:asciiTheme="minorHAnsi" w:hAnsiTheme="minorHAnsi" w:cstheme="minorHAnsi"/>
          <w:b/>
          <w:bCs/>
          <w:iCs/>
          <w:color w:val="333333"/>
          <w:sz w:val="18"/>
        </w:rPr>
        <w:t xml:space="preserve"> = TSI(2025)/TSI(2023). Ai fini del KPI: 2023 = serie storica (ERP), 2025 = tempo reale (E2C).</w:t>
      </w:r>
    </w:p>
    <w:p w14:paraId="279AF7CE" w14:textId="77777777" w:rsidR="005F5FDE" w:rsidRDefault="0058038F">
      <w:pPr>
        <w:jc w:val="center"/>
      </w:pPr>
      <w:r>
        <w:rPr>
          <w:noProof/>
        </w:rPr>
        <w:lastRenderedPageBreak/>
        <w:drawing>
          <wp:inline distT="0" distB="0" distL="0" distR="0" wp14:anchorId="629DC166" wp14:editId="6C0D330B">
            <wp:extent cx="4319054" cy="230632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si.png"/>
                    <pic:cNvPicPr/>
                  </pic:nvPicPr>
                  <pic:blipFill rotWithShape="1">
                    <a:blip r:embed="rId66">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67"/>
                        </a:ext>
                      </a:extLst>
                    </a:blip>
                    <a:srcRect t="7276"/>
                    <a:stretch>
                      <a:fillRect/>
                    </a:stretch>
                  </pic:blipFill>
                  <pic:spPr bwMode="auto">
                    <a:xfrm>
                      <a:off x="0" y="0"/>
                      <a:ext cx="4320000" cy="2306825"/>
                    </a:xfrm>
                    <a:prstGeom prst="rect">
                      <a:avLst/>
                    </a:prstGeom>
                    <a:ln>
                      <a:noFill/>
                    </a:ln>
                    <a:extLst>
                      <a:ext uri="{53640926-AAD7-44D8-BBD7-CCE9431645EC}">
                        <a14:shadowObscured xmlns:a14="http://schemas.microsoft.com/office/drawing/2010/main"/>
                      </a:ext>
                    </a:extLst>
                  </pic:spPr>
                </pic:pic>
              </a:graphicData>
            </a:graphic>
          </wp:inline>
        </w:drawing>
      </w:r>
    </w:p>
    <w:p w14:paraId="7F21595F" w14:textId="1B791A26" w:rsidR="005F5FD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 xml:space="preserve">Figura </w:t>
      </w:r>
      <w:r w:rsidR="00FD0B91">
        <w:rPr>
          <w:rFonts w:asciiTheme="minorHAnsi" w:hAnsiTheme="minorHAnsi" w:cstheme="minorHAnsi"/>
          <w:b/>
          <w:bCs/>
          <w:iCs/>
          <w:color w:val="333333"/>
          <w:sz w:val="18"/>
        </w:rPr>
        <w:t xml:space="preserve">4 </w:t>
      </w:r>
      <w:r w:rsidRPr="00F13CFE">
        <w:rPr>
          <w:rFonts w:asciiTheme="minorHAnsi" w:hAnsiTheme="minorHAnsi" w:cstheme="minorHAnsi"/>
          <w:b/>
          <w:bCs/>
          <w:iCs/>
          <w:color w:val="333333"/>
          <w:sz w:val="18"/>
        </w:rPr>
        <w:t xml:space="preserve">— </w:t>
      </w:r>
      <w:proofErr w:type="spellStart"/>
      <w:r w:rsidRPr="00F13CFE">
        <w:rPr>
          <w:rFonts w:asciiTheme="minorHAnsi" w:hAnsiTheme="minorHAnsi" w:cstheme="minorHAnsi"/>
          <w:b/>
          <w:bCs/>
          <w:iCs/>
          <w:color w:val="333333"/>
          <w:sz w:val="18"/>
        </w:rPr>
        <w:t>TSI_abs</w:t>
      </w:r>
      <w:proofErr w:type="spellEnd"/>
      <w:r w:rsidRPr="00F13CFE">
        <w:rPr>
          <w:rFonts w:asciiTheme="minorHAnsi" w:hAnsiTheme="minorHAnsi" w:cstheme="minorHAnsi"/>
          <w:b/>
          <w:bCs/>
          <w:iCs/>
          <w:color w:val="333333"/>
          <w:sz w:val="18"/>
        </w:rPr>
        <w:t xml:space="preserve"> per unità e anno (2023–2025).</w:t>
      </w:r>
    </w:p>
    <w:p w14:paraId="3D6E92EA" w14:textId="77777777" w:rsidR="005F5FDE" w:rsidRDefault="0058038F">
      <w:pPr>
        <w:jc w:val="center"/>
      </w:pPr>
      <w:r>
        <w:rPr>
          <w:noProof/>
        </w:rPr>
        <w:drawing>
          <wp:inline distT="0" distB="0" distL="0" distR="0" wp14:anchorId="06A1BC4C" wp14:editId="57ADF319">
            <wp:extent cx="4139289" cy="25355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hi_psi.png"/>
                    <pic:cNvPicPr/>
                  </pic:nvPicPr>
                  <pic:blipFill rotWithShape="1">
                    <a:blip r:embed="rId68">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69"/>
                        </a:ext>
                      </a:extLst>
                    </a:blip>
                    <a:srcRect t="6988"/>
                    <a:stretch>
                      <a:fillRect/>
                    </a:stretch>
                  </pic:blipFill>
                  <pic:spPr bwMode="auto">
                    <a:xfrm>
                      <a:off x="0" y="0"/>
                      <a:ext cx="4140000" cy="2535990"/>
                    </a:xfrm>
                    <a:prstGeom prst="rect">
                      <a:avLst/>
                    </a:prstGeom>
                    <a:ln>
                      <a:noFill/>
                    </a:ln>
                    <a:extLst>
                      <a:ext uri="{53640926-AAD7-44D8-BBD7-CCE9431645EC}">
                        <a14:shadowObscured xmlns:a14="http://schemas.microsoft.com/office/drawing/2010/main"/>
                      </a:ext>
                    </a:extLst>
                  </pic:spPr>
                </pic:pic>
              </a:graphicData>
            </a:graphic>
          </wp:inline>
        </w:drawing>
      </w:r>
    </w:p>
    <w:p w14:paraId="5606E928" w14:textId="77777777" w:rsidR="005F5FDE" w:rsidRPr="00F13CF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Figura 5 — Traiettoria delle unità nel piano Φ–Ψ (2023→2025).</w:t>
      </w:r>
    </w:p>
    <w:p w14:paraId="622B8EAD" w14:textId="6532DACC" w:rsidR="005F5FDE" w:rsidRDefault="0058038F">
      <w:pPr>
        <w:spacing w:before="160" w:after="60"/>
      </w:pPr>
      <w:r>
        <w:rPr>
          <w:rFonts w:ascii="Calibri" w:hAnsi="Calibri"/>
          <w:b/>
          <w:color w:val="024C41"/>
          <w:sz w:val="26"/>
        </w:rPr>
        <w:t>3.7 Analisi di sensibilità (Tabella 8, Figura 6)</w:t>
      </w:r>
    </w:p>
    <w:tbl>
      <w:tblPr>
        <w:tblW w:w="0" w:type="auto"/>
        <w:jc w:val="center"/>
        <w:tblLook w:val="04A0" w:firstRow="1" w:lastRow="0" w:firstColumn="1" w:lastColumn="0" w:noHBand="0" w:noVBand="1"/>
      </w:tblPr>
      <w:tblGrid>
        <w:gridCol w:w="2691"/>
        <w:gridCol w:w="2690"/>
        <w:gridCol w:w="2690"/>
        <w:gridCol w:w="2691"/>
      </w:tblGrid>
      <w:tr w:rsidR="005F5FDE" w14:paraId="598C0949" w14:textId="77777777">
        <w:trPr>
          <w:tblHeader/>
          <w:jc w:val="center"/>
        </w:trPr>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3C0D794F" w14:textId="77777777" w:rsidR="005F5FDE" w:rsidRDefault="0058038F">
            <w:pPr>
              <w:jc w:val="center"/>
            </w:pPr>
            <w:r>
              <w:rPr>
                <w:rFonts w:ascii="Calibri" w:hAnsi="Calibri"/>
                <w:b/>
                <w:color w:val="FFFFFF"/>
                <w:sz w:val="17"/>
              </w:rPr>
              <w:t>Scenario</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6BF3AC34" w14:textId="77777777" w:rsidR="005F5FDE" w:rsidRDefault="0058038F">
            <w:pPr>
              <w:jc w:val="center"/>
            </w:pPr>
            <w:proofErr w:type="spellStart"/>
            <w:r>
              <w:rPr>
                <w:rFonts w:ascii="Calibri" w:hAnsi="Calibri"/>
                <w:b/>
                <w:color w:val="FFFFFF"/>
                <w:sz w:val="17"/>
              </w:rPr>
              <w:t>TSI_rel</w:t>
            </w:r>
            <w:proofErr w:type="spellEnd"/>
            <w:r>
              <w:rPr>
                <w:rFonts w:ascii="Calibri" w:hAnsi="Calibri"/>
                <w:b/>
                <w:color w:val="FFFFFF"/>
                <w:sz w:val="17"/>
              </w:rPr>
              <w:t xml:space="preserve"> min</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7E22454B" w14:textId="77777777" w:rsidR="005F5FDE" w:rsidRDefault="0058038F">
            <w:pPr>
              <w:jc w:val="center"/>
            </w:pPr>
            <w:proofErr w:type="spellStart"/>
            <w:r>
              <w:rPr>
                <w:rFonts w:ascii="Calibri" w:hAnsi="Calibri"/>
                <w:b/>
                <w:color w:val="FFFFFF"/>
                <w:sz w:val="17"/>
              </w:rPr>
              <w:t>TSI_rel</w:t>
            </w:r>
            <w:proofErr w:type="spellEnd"/>
            <w:r>
              <w:rPr>
                <w:rFonts w:ascii="Calibri" w:hAnsi="Calibri"/>
                <w:b/>
                <w:color w:val="FFFFFF"/>
                <w:sz w:val="17"/>
              </w:rPr>
              <w:t xml:space="preserve"> max</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03C93893" w14:textId="77777777" w:rsidR="005F5FDE" w:rsidRDefault="0058038F">
            <w:pPr>
              <w:jc w:val="center"/>
            </w:pPr>
            <w:r>
              <w:rPr>
                <w:rFonts w:ascii="Calibri" w:hAnsi="Calibri"/>
                <w:b/>
                <w:color w:val="FFFFFF"/>
                <w:sz w:val="17"/>
              </w:rPr>
              <w:t>Ordinamento unità</w:t>
            </w:r>
          </w:p>
        </w:tc>
      </w:tr>
      <w:tr w:rsidR="005F5FDE" w14:paraId="52F9A12C"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6C4D23F6" w14:textId="77777777" w:rsidR="005F5FDE" w:rsidRDefault="0058038F">
            <w:r>
              <w:rPr>
                <w:rFonts w:ascii="Calibri" w:hAnsi="Calibri"/>
                <w:sz w:val="17"/>
              </w:rPr>
              <w:t>Caso base (pesi AHP; alpha=beta=0.5)</w:t>
            </w:r>
          </w:p>
        </w:tc>
        <w:tc>
          <w:tcPr>
            <w:tcW w:w="2693" w:type="dxa"/>
            <w:tcBorders>
              <w:top w:val="single" w:sz="4" w:space="0" w:color="BFBFBF"/>
              <w:left w:val="single" w:sz="4" w:space="0" w:color="BFBFBF"/>
              <w:bottom w:val="single" w:sz="4" w:space="0" w:color="BFBFBF"/>
              <w:right w:val="single" w:sz="4" w:space="0" w:color="BFBFBF"/>
            </w:tcBorders>
          </w:tcPr>
          <w:p w14:paraId="66698A87" w14:textId="77777777" w:rsidR="005F5FDE" w:rsidRDefault="0058038F">
            <w:pPr>
              <w:jc w:val="right"/>
            </w:pPr>
            <w:r>
              <w:rPr>
                <w:rFonts w:ascii="Calibri" w:hAnsi="Calibri"/>
                <w:sz w:val="17"/>
              </w:rPr>
              <w:t>1,322</w:t>
            </w:r>
          </w:p>
        </w:tc>
        <w:tc>
          <w:tcPr>
            <w:tcW w:w="2693" w:type="dxa"/>
            <w:tcBorders>
              <w:top w:val="single" w:sz="4" w:space="0" w:color="BFBFBF"/>
              <w:left w:val="single" w:sz="4" w:space="0" w:color="BFBFBF"/>
              <w:bottom w:val="single" w:sz="4" w:space="0" w:color="BFBFBF"/>
              <w:right w:val="single" w:sz="4" w:space="0" w:color="BFBFBF"/>
            </w:tcBorders>
          </w:tcPr>
          <w:p w14:paraId="79F4481D" w14:textId="77777777" w:rsidR="005F5FDE" w:rsidRDefault="0058038F">
            <w:pPr>
              <w:jc w:val="right"/>
            </w:pPr>
            <w:r>
              <w:rPr>
                <w:rFonts w:ascii="Calibri" w:hAnsi="Calibri"/>
                <w:sz w:val="17"/>
              </w:rPr>
              <w:t>1,362</w:t>
            </w:r>
          </w:p>
        </w:tc>
        <w:tc>
          <w:tcPr>
            <w:tcW w:w="2693" w:type="dxa"/>
            <w:tcBorders>
              <w:top w:val="single" w:sz="4" w:space="0" w:color="BFBFBF"/>
              <w:left w:val="single" w:sz="4" w:space="0" w:color="BFBFBF"/>
              <w:bottom w:val="single" w:sz="4" w:space="0" w:color="BFBFBF"/>
              <w:right w:val="single" w:sz="4" w:space="0" w:color="BFBFBF"/>
            </w:tcBorders>
          </w:tcPr>
          <w:p w14:paraId="2B7F7008" w14:textId="77777777" w:rsidR="005F5FDE" w:rsidRDefault="0058038F">
            <w:pPr>
              <w:jc w:val="right"/>
            </w:pPr>
            <w:r>
              <w:rPr>
                <w:rFonts w:ascii="Calibri" w:hAnsi="Calibri"/>
                <w:sz w:val="17"/>
              </w:rPr>
              <w:t>D240&gt;D060&gt;D020</w:t>
            </w:r>
          </w:p>
        </w:tc>
      </w:tr>
      <w:tr w:rsidR="005F5FDE" w14:paraId="4AFDC842"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4DA8ECA6" w14:textId="77777777" w:rsidR="005F5FDE" w:rsidRDefault="0058038F">
            <w:r>
              <w:rPr>
                <w:rFonts w:ascii="Calibri" w:hAnsi="Calibri"/>
                <w:sz w:val="17"/>
              </w:rPr>
              <w:t>Coefficienti footprint +10%</w:t>
            </w:r>
          </w:p>
        </w:tc>
        <w:tc>
          <w:tcPr>
            <w:tcW w:w="2693" w:type="dxa"/>
            <w:tcBorders>
              <w:top w:val="single" w:sz="4" w:space="0" w:color="BFBFBF"/>
              <w:left w:val="single" w:sz="4" w:space="0" w:color="BFBFBF"/>
              <w:bottom w:val="single" w:sz="4" w:space="0" w:color="BFBFBF"/>
              <w:right w:val="single" w:sz="4" w:space="0" w:color="BFBFBF"/>
            </w:tcBorders>
          </w:tcPr>
          <w:p w14:paraId="648B8A13" w14:textId="77777777" w:rsidR="005F5FDE" w:rsidRDefault="0058038F">
            <w:pPr>
              <w:jc w:val="right"/>
            </w:pPr>
            <w:r>
              <w:rPr>
                <w:rFonts w:ascii="Calibri" w:hAnsi="Calibri"/>
                <w:sz w:val="17"/>
              </w:rPr>
              <w:t>1,347</w:t>
            </w:r>
          </w:p>
        </w:tc>
        <w:tc>
          <w:tcPr>
            <w:tcW w:w="2693" w:type="dxa"/>
            <w:tcBorders>
              <w:top w:val="single" w:sz="4" w:space="0" w:color="BFBFBF"/>
              <w:left w:val="single" w:sz="4" w:space="0" w:color="BFBFBF"/>
              <w:bottom w:val="single" w:sz="4" w:space="0" w:color="BFBFBF"/>
              <w:right w:val="single" w:sz="4" w:space="0" w:color="BFBFBF"/>
            </w:tcBorders>
          </w:tcPr>
          <w:p w14:paraId="583CD8B6" w14:textId="77777777" w:rsidR="005F5FDE" w:rsidRDefault="0058038F">
            <w:pPr>
              <w:jc w:val="right"/>
            </w:pPr>
            <w:r>
              <w:rPr>
                <w:rFonts w:ascii="Calibri" w:hAnsi="Calibri"/>
                <w:sz w:val="17"/>
              </w:rPr>
              <w:t>1,388</w:t>
            </w:r>
          </w:p>
        </w:tc>
        <w:tc>
          <w:tcPr>
            <w:tcW w:w="2693" w:type="dxa"/>
            <w:tcBorders>
              <w:top w:val="single" w:sz="4" w:space="0" w:color="BFBFBF"/>
              <w:left w:val="single" w:sz="4" w:space="0" w:color="BFBFBF"/>
              <w:bottom w:val="single" w:sz="4" w:space="0" w:color="BFBFBF"/>
              <w:right w:val="single" w:sz="4" w:space="0" w:color="BFBFBF"/>
            </w:tcBorders>
          </w:tcPr>
          <w:p w14:paraId="3152A7D8" w14:textId="77777777" w:rsidR="005F5FDE" w:rsidRDefault="0058038F">
            <w:pPr>
              <w:jc w:val="right"/>
            </w:pPr>
            <w:r>
              <w:rPr>
                <w:rFonts w:ascii="Calibri" w:hAnsi="Calibri"/>
                <w:sz w:val="17"/>
              </w:rPr>
              <w:t>D240&gt;D060&gt;D020</w:t>
            </w:r>
          </w:p>
        </w:tc>
      </w:tr>
      <w:tr w:rsidR="005F5FDE" w14:paraId="33D30FEB"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04F86E10" w14:textId="77777777" w:rsidR="005F5FDE" w:rsidRDefault="0058038F">
            <w:r>
              <w:rPr>
                <w:rFonts w:ascii="Calibri" w:hAnsi="Calibri"/>
                <w:sz w:val="17"/>
              </w:rPr>
              <w:t>Coefficienti footprint -10%</w:t>
            </w:r>
          </w:p>
        </w:tc>
        <w:tc>
          <w:tcPr>
            <w:tcW w:w="2693" w:type="dxa"/>
            <w:tcBorders>
              <w:top w:val="single" w:sz="4" w:space="0" w:color="BFBFBF"/>
              <w:left w:val="single" w:sz="4" w:space="0" w:color="BFBFBF"/>
              <w:bottom w:val="single" w:sz="4" w:space="0" w:color="BFBFBF"/>
              <w:right w:val="single" w:sz="4" w:space="0" w:color="BFBFBF"/>
            </w:tcBorders>
          </w:tcPr>
          <w:p w14:paraId="49A3065F" w14:textId="77777777" w:rsidR="005F5FDE" w:rsidRDefault="0058038F">
            <w:pPr>
              <w:jc w:val="right"/>
            </w:pPr>
            <w:r>
              <w:rPr>
                <w:rFonts w:ascii="Calibri" w:hAnsi="Calibri"/>
                <w:sz w:val="17"/>
              </w:rPr>
              <w:t>1,297</w:t>
            </w:r>
          </w:p>
        </w:tc>
        <w:tc>
          <w:tcPr>
            <w:tcW w:w="2693" w:type="dxa"/>
            <w:tcBorders>
              <w:top w:val="single" w:sz="4" w:space="0" w:color="BFBFBF"/>
              <w:left w:val="single" w:sz="4" w:space="0" w:color="BFBFBF"/>
              <w:bottom w:val="single" w:sz="4" w:space="0" w:color="BFBFBF"/>
              <w:right w:val="single" w:sz="4" w:space="0" w:color="BFBFBF"/>
            </w:tcBorders>
          </w:tcPr>
          <w:p w14:paraId="0E384AF3" w14:textId="77777777" w:rsidR="005F5FDE" w:rsidRDefault="0058038F">
            <w:pPr>
              <w:jc w:val="right"/>
            </w:pPr>
            <w:r>
              <w:rPr>
                <w:rFonts w:ascii="Calibri" w:hAnsi="Calibri"/>
                <w:sz w:val="17"/>
              </w:rPr>
              <w:t>1,335</w:t>
            </w:r>
          </w:p>
        </w:tc>
        <w:tc>
          <w:tcPr>
            <w:tcW w:w="2693" w:type="dxa"/>
            <w:tcBorders>
              <w:top w:val="single" w:sz="4" w:space="0" w:color="BFBFBF"/>
              <w:left w:val="single" w:sz="4" w:space="0" w:color="BFBFBF"/>
              <w:bottom w:val="single" w:sz="4" w:space="0" w:color="BFBFBF"/>
              <w:right w:val="single" w:sz="4" w:space="0" w:color="BFBFBF"/>
            </w:tcBorders>
          </w:tcPr>
          <w:p w14:paraId="209FF6FD" w14:textId="77777777" w:rsidR="005F5FDE" w:rsidRDefault="0058038F">
            <w:pPr>
              <w:jc w:val="right"/>
            </w:pPr>
            <w:r>
              <w:rPr>
                <w:rFonts w:ascii="Calibri" w:hAnsi="Calibri"/>
                <w:sz w:val="17"/>
              </w:rPr>
              <w:t>D240&gt;D060&gt;D020</w:t>
            </w:r>
          </w:p>
        </w:tc>
      </w:tr>
      <w:tr w:rsidR="005F5FDE" w14:paraId="46090006"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43167334" w14:textId="77777777" w:rsidR="005F5FDE" w:rsidRDefault="0058038F">
            <w:r>
              <w:rPr>
                <w:rFonts w:ascii="Calibri" w:hAnsi="Calibri"/>
                <w:sz w:val="17"/>
              </w:rPr>
              <w:t xml:space="preserve">Efficienza </w:t>
            </w:r>
            <w:proofErr w:type="spellStart"/>
            <w:r>
              <w:rPr>
                <w:rFonts w:ascii="Calibri" w:hAnsi="Calibri"/>
                <w:sz w:val="17"/>
              </w:rPr>
              <w:t>exergica</w:t>
            </w:r>
            <w:proofErr w:type="spellEnd"/>
            <w:r>
              <w:rPr>
                <w:rFonts w:ascii="Calibri" w:hAnsi="Calibri"/>
                <w:sz w:val="17"/>
              </w:rPr>
              <w:t xml:space="preserve"> Psi +10%</w:t>
            </w:r>
          </w:p>
        </w:tc>
        <w:tc>
          <w:tcPr>
            <w:tcW w:w="2693" w:type="dxa"/>
            <w:tcBorders>
              <w:top w:val="single" w:sz="4" w:space="0" w:color="BFBFBF"/>
              <w:left w:val="single" w:sz="4" w:space="0" w:color="BFBFBF"/>
              <w:bottom w:val="single" w:sz="4" w:space="0" w:color="BFBFBF"/>
              <w:right w:val="single" w:sz="4" w:space="0" w:color="BFBFBF"/>
            </w:tcBorders>
          </w:tcPr>
          <w:p w14:paraId="4F4E5AA5" w14:textId="77777777" w:rsidR="005F5FDE" w:rsidRDefault="0058038F">
            <w:pPr>
              <w:jc w:val="right"/>
            </w:pPr>
            <w:r>
              <w:rPr>
                <w:rFonts w:ascii="Calibri" w:hAnsi="Calibri"/>
                <w:sz w:val="17"/>
              </w:rPr>
              <w:t>1,300</w:t>
            </w:r>
          </w:p>
        </w:tc>
        <w:tc>
          <w:tcPr>
            <w:tcW w:w="2693" w:type="dxa"/>
            <w:tcBorders>
              <w:top w:val="single" w:sz="4" w:space="0" w:color="BFBFBF"/>
              <w:left w:val="single" w:sz="4" w:space="0" w:color="BFBFBF"/>
              <w:bottom w:val="single" w:sz="4" w:space="0" w:color="BFBFBF"/>
              <w:right w:val="single" w:sz="4" w:space="0" w:color="BFBFBF"/>
            </w:tcBorders>
          </w:tcPr>
          <w:p w14:paraId="0BF85418" w14:textId="77777777" w:rsidR="005F5FDE" w:rsidRDefault="0058038F">
            <w:pPr>
              <w:jc w:val="right"/>
            </w:pPr>
            <w:r>
              <w:rPr>
                <w:rFonts w:ascii="Calibri" w:hAnsi="Calibri"/>
                <w:sz w:val="17"/>
              </w:rPr>
              <w:t>1,337</w:t>
            </w:r>
          </w:p>
        </w:tc>
        <w:tc>
          <w:tcPr>
            <w:tcW w:w="2693" w:type="dxa"/>
            <w:tcBorders>
              <w:top w:val="single" w:sz="4" w:space="0" w:color="BFBFBF"/>
              <w:left w:val="single" w:sz="4" w:space="0" w:color="BFBFBF"/>
              <w:bottom w:val="single" w:sz="4" w:space="0" w:color="BFBFBF"/>
              <w:right w:val="single" w:sz="4" w:space="0" w:color="BFBFBF"/>
            </w:tcBorders>
          </w:tcPr>
          <w:p w14:paraId="50BEE2A0" w14:textId="77777777" w:rsidR="005F5FDE" w:rsidRDefault="0058038F">
            <w:pPr>
              <w:jc w:val="right"/>
            </w:pPr>
            <w:r>
              <w:rPr>
                <w:rFonts w:ascii="Calibri" w:hAnsi="Calibri"/>
                <w:sz w:val="17"/>
              </w:rPr>
              <w:t>D240&gt;D060&gt;D020</w:t>
            </w:r>
          </w:p>
        </w:tc>
      </w:tr>
      <w:tr w:rsidR="005F5FDE" w14:paraId="5F88A320"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6252AF3C" w14:textId="77777777" w:rsidR="005F5FDE" w:rsidRDefault="0058038F">
            <w:r>
              <w:rPr>
                <w:rFonts w:ascii="Calibri" w:hAnsi="Calibri"/>
                <w:sz w:val="17"/>
              </w:rPr>
              <w:t xml:space="preserve">Efficienza </w:t>
            </w:r>
            <w:proofErr w:type="spellStart"/>
            <w:r>
              <w:rPr>
                <w:rFonts w:ascii="Calibri" w:hAnsi="Calibri"/>
                <w:sz w:val="17"/>
              </w:rPr>
              <w:t>exergica</w:t>
            </w:r>
            <w:proofErr w:type="spellEnd"/>
            <w:r>
              <w:rPr>
                <w:rFonts w:ascii="Calibri" w:hAnsi="Calibri"/>
                <w:sz w:val="17"/>
              </w:rPr>
              <w:t xml:space="preserve"> Psi -10%</w:t>
            </w:r>
          </w:p>
        </w:tc>
        <w:tc>
          <w:tcPr>
            <w:tcW w:w="2693" w:type="dxa"/>
            <w:tcBorders>
              <w:top w:val="single" w:sz="4" w:space="0" w:color="BFBFBF"/>
              <w:left w:val="single" w:sz="4" w:space="0" w:color="BFBFBF"/>
              <w:bottom w:val="single" w:sz="4" w:space="0" w:color="BFBFBF"/>
              <w:right w:val="single" w:sz="4" w:space="0" w:color="BFBFBF"/>
            </w:tcBorders>
          </w:tcPr>
          <w:p w14:paraId="19196E76" w14:textId="77777777" w:rsidR="005F5FDE" w:rsidRDefault="0058038F">
            <w:pPr>
              <w:jc w:val="right"/>
            </w:pPr>
            <w:r>
              <w:rPr>
                <w:rFonts w:ascii="Calibri" w:hAnsi="Calibri"/>
                <w:sz w:val="17"/>
              </w:rPr>
              <w:t>1,349</w:t>
            </w:r>
          </w:p>
        </w:tc>
        <w:tc>
          <w:tcPr>
            <w:tcW w:w="2693" w:type="dxa"/>
            <w:tcBorders>
              <w:top w:val="single" w:sz="4" w:space="0" w:color="BFBFBF"/>
              <w:left w:val="single" w:sz="4" w:space="0" w:color="BFBFBF"/>
              <w:bottom w:val="single" w:sz="4" w:space="0" w:color="BFBFBF"/>
              <w:right w:val="single" w:sz="4" w:space="0" w:color="BFBFBF"/>
            </w:tcBorders>
          </w:tcPr>
          <w:p w14:paraId="7FAF5A4A" w14:textId="77777777" w:rsidR="005F5FDE" w:rsidRDefault="0058038F">
            <w:pPr>
              <w:jc w:val="right"/>
            </w:pPr>
            <w:r>
              <w:rPr>
                <w:rFonts w:ascii="Calibri" w:hAnsi="Calibri"/>
                <w:sz w:val="17"/>
              </w:rPr>
              <w:t>1,390</w:t>
            </w:r>
          </w:p>
        </w:tc>
        <w:tc>
          <w:tcPr>
            <w:tcW w:w="2693" w:type="dxa"/>
            <w:tcBorders>
              <w:top w:val="single" w:sz="4" w:space="0" w:color="BFBFBF"/>
              <w:left w:val="single" w:sz="4" w:space="0" w:color="BFBFBF"/>
              <w:bottom w:val="single" w:sz="4" w:space="0" w:color="BFBFBF"/>
              <w:right w:val="single" w:sz="4" w:space="0" w:color="BFBFBF"/>
            </w:tcBorders>
          </w:tcPr>
          <w:p w14:paraId="0527B648" w14:textId="77777777" w:rsidR="005F5FDE" w:rsidRDefault="0058038F">
            <w:pPr>
              <w:jc w:val="right"/>
            </w:pPr>
            <w:r>
              <w:rPr>
                <w:rFonts w:ascii="Calibri" w:hAnsi="Calibri"/>
                <w:sz w:val="17"/>
              </w:rPr>
              <w:t>D240&gt;D060&gt;D020</w:t>
            </w:r>
          </w:p>
        </w:tc>
      </w:tr>
      <w:tr w:rsidR="005F5FDE" w14:paraId="532D24A0"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17E6DA98" w14:textId="77777777" w:rsidR="005F5FDE" w:rsidRDefault="0058038F">
            <w:r>
              <w:rPr>
                <w:rFonts w:ascii="Calibri" w:hAnsi="Calibri"/>
                <w:sz w:val="17"/>
              </w:rPr>
              <w:t>Pesi AHP equidistribuiti (0.25)</w:t>
            </w:r>
          </w:p>
        </w:tc>
        <w:tc>
          <w:tcPr>
            <w:tcW w:w="2693" w:type="dxa"/>
            <w:tcBorders>
              <w:top w:val="single" w:sz="4" w:space="0" w:color="BFBFBF"/>
              <w:left w:val="single" w:sz="4" w:space="0" w:color="BFBFBF"/>
              <w:bottom w:val="single" w:sz="4" w:space="0" w:color="BFBFBF"/>
              <w:right w:val="single" w:sz="4" w:space="0" w:color="BFBFBF"/>
            </w:tcBorders>
          </w:tcPr>
          <w:p w14:paraId="0E5CB624" w14:textId="77777777" w:rsidR="005F5FDE" w:rsidRDefault="0058038F">
            <w:pPr>
              <w:jc w:val="right"/>
            </w:pPr>
            <w:r>
              <w:rPr>
                <w:rFonts w:ascii="Calibri" w:hAnsi="Calibri"/>
                <w:sz w:val="17"/>
              </w:rPr>
              <w:t>1,294</w:t>
            </w:r>
          </w:p>
        </w:tc>
        <w:tc>
          <w:tcPr>
            <w:tcW w:w="2693" w:type="dxa"/>
            <w:tcBorders>
              <w:top w:val="single" w:sz="4" w:space="0" w:color="BFBFBF"/>
              <w:left w:val="single" w:sz="4" w:space="0" w:color="BFBFBF"/>
              <w:bottom w:val="single" w:sz="4" w:space="0" w:color="BFBFBF"/>
              <w:right w:val="single" w:sz="4" w:space="0" w:color="BFBFBF"/>
            </w:tcBorders>
          </w:tcPr>
          <w:p w14:paraId="15C42A0B" w14:textId="77777777" w:rsidR="005F5FDE" w:rsidRDefault="0058038F">
            <w:pPr>
              <w:jc w:val="right"/>
            </w:pPr>
            <w:r>
              <w:rPr>
                <w:rFonts w:ascii="Calibri" w:hAnsi="Calibri"/>
                <w:sz w:val="17"/>
              </w:rPr>
              <w:t>1,330</w:t>
            </w:r>
          </w:p>
        </w:tc>
        <w:tc>
          <w:tcPr>
            <w:tcW w:w="2693" w:type="dxa"/>
            <w:tcBorders>
              <w:top w:val="single" w:sz="4" w:space="0" w:color="BFBFBF"/>
              <w:left w:val="single" w:sz="4" w:space="0" w:color="BFBFBF"/>
              <w:bottom w:val="single" w:sz="4" w:space="0" w:color="BFBFBF"/>
              <w:right w:val="single" w:sz="4" w:space="0" w:color="BFBFBF"/>
            </w:tcBorders>
          </w:tcPr>
          <w:p w14:paraId="218DACDB" w14:textId="77777777" w:rsidR="005F5FDE" w:rsidRDefault="0058038F">
            <w:pPr>
              <w:jc w:val="right"/>
            </w:pPr>
            <w:r>
              <w:rPr>
                <w:rFonts w:ascii="Calibri" w:hAnsi="Calibri"/>
                <w:sz w:val="17"/>
              </w:rPr>
              <w:t>D240&gt;D060&gt;D020</w:t>
            </w:r>
          </w:p>
        </w:tc>
      </w:tr>
      <w:tr w:rsidR="005F5FDE" w14:paraId="3DA78AC4"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05E2EA84" w14:textId="77777777" w:rsidR="005F5FDE" w:rsidRDefault="0058038F">
            <w:r>
              <w:rPr>
                <w:rFonts w:ascii="Calibri" w:hAnsi="Calibri"/>
                <w:sz w:val="17"/>
              </w:rPr>
              <w:t xml:space="preserve">Focus </w:t>
            </w:r>
            <w:proofErr w:type="spellStart"/>
            <w:r>
              <w:rPr>
                <w:rFonts w:ascii="Calibri" w:hAnsi="Calibri"/>
                <w:sz w:val="17"/>
              </w:rPr>
              <w:t>exergico</w:t>
            </w:r>
            <w:proofErr w:type="spellEnd"/>
            <w:r>
              <w:rPr>
                <w:rFonts w:ascii="Calibri" w:hAnsi="Calibri"/>
                <w:sz w:val="17"/>
              </w:rPr>
              <w:t xml:space="preserve"> (alpha=0.4, beta=0.6)</w:t>
            </w:r>
          </w:p>
        </w:tc>
        <w:tc>
          <w:tcPr>
            <w:tcW w:w="2693" w:type="dxa"/>
            <w:tcBorders>
              <w:top w:val="single" w:sz="4" w:space="0" w:color="BFBFBF"/>
              <w:left w:val="single" w:sz="4" w:space="0" w:color="BFBFBF"/>
              <w:bottom w:val="single" w:sz="4" w:space="0" w:color="BFBFBF"/>
              <w:right w:val="single" w:sz="4" w:space="0" w:color="BFBFBF"/>
            </w:tcBorders>
          </w:tcPr>
          <w:p w14:paraId="6D4B7C01" w14:textId="77777777" w:rsidR="005F5FDE" w:rsidRDefault="0058038F">
            <w:pPr>
              <w:jc w:val="right"/>
            </w:pPr>
            <w:r>
              <w:rPr>
                <w:rFonts w:ascii="Calibri" w:hAnsi="Calibri"/>
                <w:sz w:val="17"/>
              </w:rPr>
              <w:t>1,237</w:t>
            </w:r>
          </w:p>
        </w:tc>
        <w:tc>
          <w:tcPr>
            <w:tcW w:w="2693" w:type="dxa"/>
            <w:tcBorders>
              <w:top w:val="single" w:sz="4" w:space="0" w:color="BFBFBF"/>
              <w:left w:val="single" w:sz="4" w:space="0" w:color="BFBFBF"/>
              <w:bottom w:val="single" w:sz="4" w:space="0" w:color="BFBFBF"/>
              <w:right w:val="single" w:sz="4" w:space="0" w:color="BFBFBF"/>
            </w:tcBorders>
          </w:tcPr>
          <w:p w14:paraId="03E11918" w14:textId="77777777" w:rsidR="005F5FDE" w:rsidRDefault="0058038F">
            <w:pPr>
              <w:jc w:val="right"/>
            </w:pPr>
            <w:r>
              <w:rPr>
                <w:rFonts w:ascii="Calibri" w:hAnsi="Calibri"/>
                <w:sz w:val="17"/>
              </w:rPr>
              <w:t>1,270</w:t>
            </w:r>
          </w:p>
        </w:tc>
        <w:tc>
          <w:tcPr>
            <w:tcW w:w="2693" w:type="dxa"/>
            <w:tcBorders>
              <w:top w:val="single" w:sz="4" w:space="0" w:color="BFBFBF"/>
              <w:left w:val="single" w:sz="4" w:space="0" w:color="BFBFBF"/>
              <w:bottom w:val="single" w:sz="4" w:space="0" w:color="BFBFBF"/>
              <w:right w:val="single" w:sz="4" w:space="0" w:color="BFBFBF"/>
            </w:tcBorders>
          </w:tcPr>
          <w:p w14:paraId="6D8C6264" w14:textId="77777777" w:rsidR="005F5FDE" w:rsidRDefault="0058038F">
            <w:pPr>
              <w:jc w:val="right"/>
            </w:pPr>
            <w:r>
              <w:rPr>
                <w:rFonts w:ascii="Calibri" w:hAnsi="Calibri"/>
                <w:sz w:val="17"/>
              </w:rPr>
              <w:t>D240&gt;D060&gt;D020</w:t>
            </w:r>
          </w:p>
        </w:tc>
      </w:tr>
      <w:tr w:rsidR="005F5FDE" w14:paraId="0308D757"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5F836588" w14:textId="77777777" w:rsidR="005F5FDE" w:rsidRDefault="0058038F">
            <w:r>
              <w:rPr>
                <w:rFonts w:ascii="Calibri" w:hAnsi="Calibri"/>
                <w:sz w:val="17"/>
              </w:rPr>
              <w:t>Focus multidimensionale (alpha=0.6, beta=0.4)</w:t>
            </w:r>
          </w:p>
        </w:tc>
        <w:tc>
          <w:tcPr>
            <w:tcW w:w="2693" w:type="dxa"/>
            <w:tcBorders>
              <w:top w:val="single" w:sz="4" w:space="0" w:color="BFBFBF"/>
              <w:left w:val="single" w:sz="4" w:space="0" w:color="BFBFBF"/>
              <w:bottom w:val="single" w:sz="4" w:space="0" w:color="BFBFBF"/>
              <w:right w:val="single" w:sz="4" w:space="0" w:color="BFBFBF"/>
            </w:tcBorders>
          </w:tcPr>
          <w:p w14:paraId="4EDAF490" w14:textId="77777777" w:rsidR="005F5FDE" w:rsidRDefault="0058038F">
            <w:pPr>
              <w:jc w:val="right"/>
            </w:pPr>
            <w:r>
              <w:rPr>
                <w:rFonts w:ascii="Calibri" w:hAnsi="Calibri"/>
                <w:sz w:val="17"/>
              </w:rPr>
              <w:t>1,439</w:t>
            </w:r>
          </w:p>
        </w:tc>
        <w:tc>
          <w:tcPr>
            <w:tcW w:w="2693" w:type="dxa"/>
            <w:tcBorders>
              <w:top w:val="single" w:sz="4" w:space="0" w:color="BFBFBF"/>
              <w:left w:val="single" w:sz="4" w:space="0" w:color="BFBFBF"/>
              <w:bottom w:val="single" w:sz="4" w:space="0" w:color="BFBFBF"/>
              <w:right w:val="single" w:sz="4" w:space="0" w:color="BFBFBF"/>
            </w:tcBorders>
          </w:tcPr>
          <w:p w14:paraId="40E51034" w14:textId="77777777" w:rsidR="005F5FDE" w:rsidRDefault="0058038F">
            <w:pPr>
              <w:jc w:val="right"/>
            </w:pPr>
            <w:r>
              <w:rPr>
                <w:rFonts w:ascii="Calibri" w:hAnsi="Calibri"/>
                <w:sz w:val="17"/>
              </w:rPr>
              <w:t>1,486</w:t>
            </w:r>
          </w:p>
        </w:tc>
        <w:tc>
          <w:tcPr>
            <w:tcW w:w="2693" w:type="dxa"/>
            <w:tcBorders>
              <w:top w:val="single" w:sz="4" w:space="0" w:color="BFBFBF"/>
              <w:left w:val="single" w:sz="4" w:space="0" w:color="BFBFBF"/>
              <w:bottom w:val="single" w:sz="4" w:space="0" w:color="BFBFBF"/>
              <w:right w:val="single" w:sz="4" w:space="0" w:color="BFBFBF"/>
            </w:tcBorders>
          </w:tcPr>
          <w:p w14:paraId="2EAB7734" w14:textId="77777777" w:rsidR="005F5FDE" w:rsidRDefault="0058038F">
            <w:pPr>
              <w:jc w:val="right"/>
            </w:pPr>
            <w:r>
              <w:rPr>
                <w:rFonts w:ascii="Calibri" w:hAnsi="Calibri"/>
                <w:sz w:val="17"/>
              </w:rPr>
              <w:t>D240&gt;D060&gt;D020</w:t>
            </w:r>
          </w:p>
        </w:tc>
      </w:tr>
    </w:tbl>
    <w:p w14:paraId="0539E918" w14:textId="77777777" w:rsidR="005F5FDE" w:rsidRDefault="005F5FDE">
      <w:pPr>
        <w:spacing w:after="40"/>
      </w:pPr>
    </w:p>
    <w:p w14:paraId="19AFF1F3" w14:textId="77777777" w:rsidR="005F5FDE" w:rsidRDefault="0058038F" w:rsidP="001C69B5">
      <w:pPr>
        <w:spacing w:after="160"/>
        <w:jc w:val="center"/>
        <w:rPr>
          <w:rFonts w:asciiTheme="minorHAnsi" w:hAnsiTheme="minorHAnsi" w:cstheme="minorHAnsi"/>
          <w:b/>
          <w:bCs/>
          <w:iCs/>
          <w:color w:val="333333"/>
          <w:sz w:val="18"/>
        </w:rPr>
      </w:pPr>
      <w:r w:rsidRPr="001C69B5">
        <w:rPr>
          <w:rFonts w:asciiTheme="minorHAnsi" w:hAnsiTheme="minorHAnsi" w:cstheme="minorHAnsi"/>
          <w:b/>
          <w:bCs/>
          <w:iCs/>
          <w:color w:val="333333"/>
          <w:sz w:val="18"/>
        </w:rPr>
        <w:t xml:space="preserve">Tabella 8 — Sensibilità di </w:t>
      </w:r>
      <w:proofErr w:type="spellStart"/>
      <w:r w:rsidRPr="001C69B5">
        <w:rPr>
          <w:rFonts w:asciiTheme="minorHAnsi" w:hAnsiTheme="minorHAnsi" w:cstheme="minorHAnsi"/>
          <w:b/>
          <w:bCs/>
          <w:iCs/>
          <w:color w:val="333333"/>
          <w:sz w:val="18"/>
        </w:rPr>
        <w:t>TSI_rel</w:t>
      </w:r>
      <w:proofErr w:type="spellEnd"/>
      <w:r w:rsidRPr="001C69B5">
        <w:rPr>
          <w:rFonts w:asciiTheme="minorHAnsi" w:hAnsiTheme="minorHAnsi" w:cstheme="minorHAnsi"/>
          <w:b/>
          <w:bCs/>
          <w:iCs/>
          <w:color w:val="333333"/>
          <w:sz w:val="18"/>
        </w:rPr>
        <w:t xml:space="preserve"> (intervallo tra le unità) e stabilità dell'ordinamento.</w:t>
      </w:r>
    </w:p>
    <w:p w14:paraId="6D8CBE6D" w14:textId="77777777" w:rsidR="001C69B5" w:rsidRPr="001C69B5" w:rsidRDefault="001C69B5" w:rsidP="001C69B5">
      <w:pPr>
        <w:spacing w:after="160"/>
        <w:jc w:val="center"/>
        <w:rPr>
          <w:rFonts w:asciiTheme="minorHAnsi" w:hAnsiTheme="minorHAnsi" w:cstheme="minorHAnsi"/>
          <w:b/>
          <w:bCs/>
          <w:iCs/>
          <w:color w:val="333333"/>
          <w:sz w:val="18"/>
        </w:rPr>
      </w:pPr>
    </w:p>
    <w:p w14:paraId="0DE1B28A" w14:textId="77777777" w:rsidR="005F5FDE" w:rsidRDefault="0058038F">
      <w:pPr>
        <w:jc w:val="center"/>
      </w:pPr>
      <w:r>
        <w:rPr>
          <w:noProof/>
        </w:rPr>
        <w:drawing>
          <wp:inline distT="0" distB="0" distL="0" distR="0" wp14:anchorId="673C9213" wp14:editId="21255C13">
            <wp:extent cx="5399175" cy="21329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ensibilita.png"/>
                    <pic:cNvPicPr/>
                  </pic:nvPicPr>
                  <pic:blipFill rotWithShape="1">
                    <a:blip r:embed="rId70">
                      <a:extLst>
                        <a:ext uri="{96DAC541-7F89-4952-8B84-B3F5B99F14F2}">
                          <asvg:svgBlip xmlns:asvg="http://schemas.microsoft.com/office/drawing/2016/SVG/main" xmlns:w="http://schemas.openxmlformats.org/wordprocessingml/2006/main" xmlns:w10="urn:schemas-microsoft-com:office:word" xmlns:v="urn:schemas-microsoft-com:vml" xmlns:o="urn:schemas-microsoft-com:office:office" xmlns="" r:embed="rId71"/>
                        </a:ext>
                      </a:extLst>
                    </a:blip>
                    <a:srcRect t="6669"/>
                    <a:stretch>
                      <a:fillRect/>
                    </a:stretch>
                  </pic:blipFill>
                  <pic:spPr bwMode="auto">
                    <a:xfrm>
                      <a:off x="0" y="0"/>
                      <a:ext cx="5400000" cy="2133291"/>
                    </a:xfrm>
                    <a:prstGeom prst="rect">
                      <a:avLst/>
                    </a:prstGeom>
                    <a:ln>
                      <a:noFill/>
                    </a:ln>
                    <a:extLst>
                      <a:ext uri="{53640926-AAD7-44D8-BBD7-CCE9431645EC}">
                        <a14:shadowObscured xmlns:a14="http://schemas.microsoft.com/office/drawing/2010/main"/>
                      </a:ext>
                    </a:extLst>
                  </pic:spPr>
                </pic:pic>
              </a:graphicData>
            </a:graphic>
          </wp:inline>
        </w:drawing>
      </w:r>
    </w:p>
    <w:p w14:paraId="268B165D" w14:textId="77777777" w:rsidR="005F5FDE" w:rsidRPr="00F13CF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 xml:space="preserve">Figura 6 — Intervalli di </w:t>
      </w:r>
      <w:proofErr w:type="spellStart"/>
      <w:r w:rsidRPr="00F13CFE">
        <w:rPr>
          <w:rFonts w:asciiTheme="minorHAnsi" w:hAnsiTheme="minorHAnsi" w:cstheme="minorHAnsi"/>
          <w:b/>
          <w:bCs/>
          <w:iCs/>
          <w:color w:val="333333"/>
          <w:sz w:val="18"/>
        </w:rPr>
        <w:t>TSI_rel</w:t>
      </w:r>
      <w:proofErr w:type="spellEnd"/>
      <w:r w:rsidRPr="00F13CFE">
        <w:rPr>
          <w:rFonts w:asciiTheme="minorHAnsi" w:hAnsiTheme="minorHAnsi" w:cstheme="minorHAnsi"/>
          <w:b/>
          <w:bCs/>
          <w:iCs/>
          <w:color w:val="333333"/>
          <w:sz w:val="18"/>
        </w:rPr>
        <w:t xml:space="preserve"> per scenario di sensibilità (riferimento </w:t>
      </w:r>
      <w:proofErr w:type="spellStart"/>
      <w:r w:rsidRPr="00F13CFE">
        <w:rPr>
          <w:rFonts w:asciiTheme="minorHAnsi" w:hAnsiTheme="minorHAnsi" w:cstheme="minorHAnsi"/>
          <w:b/>
          <w:bCs/>
          <w:iCs/>
          <w:color w:val="333333"/>
          <w:sz w:val="18"/>
        </w:rPr>
        <w:t>TSI_rel</w:t>
      </w:r>
      <w:proofErr w:type="spellEnd"/>
      <w:r w:rsidRPr="00F13CFE">
        <w:rPr>
          <w:rFonts w:asciiTheme="minorHAnsi" w:hAnsiTheme="minorHAnsi" w:cstheme="minorHAnsi"/>
          <w:b/>
          <w:bCs/>
          <w:iCs/>
          <w:color w:val="333333"/>
          <w:sz w:val="18"/>
        </w:rPr>
        <w:t xml:space="preserve"> = 1).</w:t>
      </w:r>
    </w:p>
    <w:p w14:paraId="7D857603" w14:textId="77777777" w:rsidR="001C69B5" w:rsidRDefault="001C69B5">
      <w:pPr>
        <w:spacing w:after="120"/>
        <w:jc w:val="both"/>
        <w:rPr>
          <w:rFonts w:ascii="Calibri" w:hAnsi="Calibri"/>
        </w:rPr>
      </w:pPr>
    </w:p>
    <w:p w14:paraId="40E5AEC9" w14:textId="3149F695" w:rsidR="005F5FDE" w:rsidRDefault="0058038F">
      <w:pPr>
        <w:spacing w:after="120"/>
        <w:jc w:val="both"/>
      </w:pPr>
      <w:r>
        <w:rPr>
          <w:rFonts w:ascii="Calibri" w:hAnsi="Calibri"/>
        </w:rPr>
        <w:t xml:space="preserve">In tutti gli scenari testati </w:t>
      </w:r>
      <w:proofErr w:type="spellStart"/>
      <w:r>
        <w:rPr>
          <w:rFonts w:ascii="Calibri" w:hAnsi="Calibri"/>
        </w:rPr>
        <w:t>TSI_rel</w:t>
      </w:r>
      <w:proofErr w:type="spellEnd"/>
      <w:r>
        <w:rPr>
          <w:rFonts w:ascii="Calibri" w:hAnsi="Calibri"/>
        </w:rPr>
        <w:t xml:space="preserve"> resta </w:t>
      </w:r>
      <w:r>
        <w:rPr>
          <w:rFonts w:ascii="Calibri" w:hAnsi="Calibri"/>
          <w:b/>
        </w:rPr>
        <w:t>&gt; 1</w:t>
      </w:r>
      <w:r>
        <w:rPr>
          <w:rFonts w:ascii="Calibri" w:hAnsi="Calibri"/>
        </w:rPr>
        <w:t xml:space="preserve"> (intervallo complessivo 1,237–1,486) e l'</w:t>
      </w:r>
      <w:r>
        <w:rPr>
          <w:rFonts w:ascii="Calibri" w:hAnsi="Calibri"/>
          <w:b/>
        </w:rPr>
        <w:t>ordinamento D240 &gt; D060 &gt; D020 si mantiene invariato</w:t>
      </w:r>
      <w:r>
        <w:rPr>
          <w:rFonts w:ascii="Calibri" w:hAnsi="Calibri"/>
        </w:rPr>
        <w:t>: il segno del miglioramento 2023→2025 e la gerarchia tra unità sono robusti rispetto alle scelte di ponderazione.</w:t>
      </w:r>
    </w:p>
    <w:p w14:paraId="466F31AB" w14:textId="77777777" w:rsidR="005F5FDE" w:rsidRDefault="0058038F">
      <w:pPr>
        <w:spacing w:before="160" w:after="60"/>
      </w:pPr>
      <w:r>
        <w:rPr>
          <w:rFonts w:ascii="Calibri" w:hAnsi="Calibri"/>
          <w:b/>
          <w:color w:val="024C41"/>
          <w:sz w:val="26"/>
        </w:rPr>
        <w:t>3.8 Controlli di coerenza (Tabella 9)</w:t>
      </w:r>
    </w:p>
    <w:tbl>
      <w:tblPr>
        <w:tblW w:w="0" w:type="auto"/>
        <w:jc w:val="center"/>
        <w:tblLook w:val="04A0" w:firstRow="1" w:lastRow="0" w:firstColumn="1" w:lastColumn="0" w:noHBand="0" w:noVBand="1"/>
      </w:tblPr>
      <w:tblGrid>
        <w:gridCol w:w="2692"/>
        <w:gridCol w:w="2690"/>
        <w:gridCol w:w="2690"/>
        <w:gridCol w:w="2690"/>
      </w:tblGrid>
      <w:tr w:rsidR="005F5FDE" w14:paraId="0C871F6E" w14:textId="77777777">
        <w:trPr>
          <w:tblHeader/>
          <w:jc w:val="center"/>
        </w:trPr>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32D14AC8" w14:textId="77777777" w:rsidR="005F5FDE" w:rsidRDefault="0058038F">
            <w:pPr>
              <w:jc w:val="center"/>
            </w:pPr>
            <w:r>
              <w:rPr>
                <w:rFonts w:ascii="Calibri" w:hAnsi="Calibri"/>
                <w:b/>
                <w:color w:val="FFFFFF"/>
                <w:sz w:val="17"/>
              </w:rPr>
              <w:t>Controllo</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222EB672" w14:textId="77777777" w:rsidR="005F5FDE" w:rsidRDefault="0058038F">
            <w:pPr>
              <w:jc w:val="center"/>
            </w:pPr>
            <w:r>
              <w:rPr>
                <w:rFonts w:ascii="Calibri" w:hAnsi="Calibri"/>
                <w:b/>
                <w:color w:val="FFFFFF"/>
                <w:sz w:val="17"/>
              </w:rPr>
              <w:t>D020</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7519FA71" w14:textId="77777777" w:rsidR="005F5FDE" w:rsidRDefault="0058038F">
            <w:pPr>
              <w:jc w:val="center"/>
            </w:pPr>
            <w:r>
              <w:rPr>
                <w:rFonts w:ascii="Calibri" w:hAnsi="Calibri"/>
                <w:b/>
                <w:color w:val="FFFFFF"/>
                <w:sz w:val="17"/>
              </w:rPr>
              <w:t>D060</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00A9C8C0" w14:textId="77777777" w:rsidR="005F5FDE" w:rsidRDefault="0058038F">
            <w:pPr>
              <w:jc w:val="center"/>
            </w:pPr>
            <w:r>
              <w:rPr>
                <w:rFonts w:ascii="Calibri" w:hAnsi="Calibri"/>
                <w:b/>
                <w:color w:val="FFFFFF"/>
                <w:sz w:val="17"/>
              </w:rPr>
              <w:t>D240</w:t>
            </w:r>
          </w:p>
        </w:tc>
      </w:tr>
      <w:tr w:rsidR="005F5FDE" w14:paraId="2A175618"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36CD82D9" w14:textId="77777777" w:rsidR="005F5FDE" w:rsidRDefault="0058038F">
            <w:r>
              <w:rPr>
                <w:rFonts w:ascii="Calibri" w:hAnsi="Calibri"/>
                <w:sz w:val="17"/>
              </w:rPr>
              <w:t>Bilancio di massa (</w:t>
            </w:r>
            <w:proofErr w:type="spellStart"/>
            <w:r>
              <w:rPr>
                <w:rFonts w:ascii="Calibri" w:hAnsi="Calibri"/>
                <w:sz w:val="17"/>
              </w:rPr>
              <w:t>m_SDM</w:t>
            </w:r>
            <w:proofErr w:type="spellEnd"/>
            <w:r>
              <w:rPr>
                <w:rFonts w:ascii="Calibri" w:hAnsi="Calibri"/>
                <w:sz w:val="17"/>
              </w:rPr>
              <w:t xml:space="preserve"> ≤ </w:t>
            </w:r>
            <w:proofErr w:type="spellStart"/>
            <w:r>
              <w:rPr>
                <w:rFonts w:ascii="Calibri" w:hAnsi="Calibri"/>
                <w:sz w:val="17"/>
              </w:rPr>
              <w:t>m_RM+m_UW</w:t>
            </w:r>
            <w:proofErr w:type="spellEnd"/>
            <w:r>
              <w:rPr>
                <w:rFonts w:ascii="Calibri" w:hAnsi="Calibri"/>
                <w:sz w:val="17"/>
              </w:rPr>
              <w:t>)</w:t>
            </w:r>
          </w:p>
        </w:tc>
        <w:tc>
          <w:tcPr>
            <w:tcW w:w="2693" w:type="dxa"/>
            <w:tcBorders>
              <w:top w:val="single" w:sz="4" w:space="0" w:color="BFBFBF"/>
              <w:left w:val="single" w:sz="4" w:space="0" w:color="BFBFBF"/>
              <w:bottom w:val="single" w:sz="4" w:space="0" w:color="BFBFBF"/>
              <w:right w:val="single" w:sz="4" w:space="0" w:color="BFBFBF"/>
            </w:tcBorders>
          </w:tcPr>
          <w:p w14:paraId="0521938B" w14:textId="77777777" w:rsidR="005F5FDE" w:rsidRDefault="0058038F">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7425E90D" w14:textId="77777777" w:rsidR="005F5FDE" w:rsidRDefault="0058038F">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6D6A8258" w14:textId="77777777" w:rsidR="005F5FDE" w:rsidRDefault="0058038F">
            <w:pPr>
              <w:jc w:val="right"/>
            </w:pPr>
            <w:r>
              <w:rPr>
                <w:rFonts w:ascii="Calibri" w:hAnsi="Calibri"/>
                <w:sz w:val="17"/>
              </w:rPr>
              <w:t>OK</w:t>
            </w:r>
          </w:p>
        </w:tc>
      </w:tr>
      <w:tr w:rsidR="005F5FDE" w14:paraId="187C5C30"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5C4E8E64" w14:textId="77777777" w:rsidR="005F5FDE" w:rsidRDefault="0058038F">
            <w:r>
              <w:rPr>
                <w:rFonts w:ascii="Calibri" w:hAnsi="Calibri"/>
                <w:sz w:val="17"/>
              </w:rPr>
              <w:t xml:space="preserve">Coerenza </w:t>
            </w:r>
            <w:proofErr w:type="spellStart"/>
            <w:r>
              <w:rPr>
                <w:rFonts w:ascii="Calibri" w:hAnsi="Calibri"/>
                <w:sz w:val="17"/>
              </w:rPr>
              <w:t>exergetica</w:t>
            </w:r>
            <w:proofErr w:type="spellEnd"/>
            <w:r>
              <w:rPr>
                <w:rFonts w:ascii="Calibri" w:hAnsi="Calibri"/>
                <w:sz w:val="17"/>
              </w:rPr>
              <w:t xml:space="preserve"> (</w:t>
            </w:r>
            <w:proofErr w:type="spellStart"/>
            <w:r>
              <w:rPr>
                <w:rFonts w:ascii="Calibri" w:hAnsi="Calibri"/>
                <w:sz w:val="17"/>
              </w:rPr>
              <w:t>Ex_loss</w:t>
            </w:r>
            <w:proofErr w:type="spellEnd"/>
            <w:r>
              <w:rPr>
                <w:rFonts w:ascii="Calibri" w:hAnsi="Calibri"/>
                <w:sz w:val="17"/>
              </w:rPr>
              <w:t xml:space="preserve"> ≥ 0)</w:t>
            </w:r>
          </w:p>
        </w:tc>
        <w:tc>
          <w:tcPr>
            <w:tcW w:w="2693" w:type="dxa"/>
            <w:tcBorders>
              <w:top w:val="single" w:sz="4" w:space="0" w:color="BFBFBF"/>
              <w:left w:val="single" w:sz="4" w:space="0" w:color="BFBFBF"/>
              <w:bottom w:val="single" w:sz="4" w:space="0" w:color="BFBFBF"/>
              <w:right w:val="single" w:sz="4" w:space="0" w:color="BFBFBF"/>
            </w:tcBorders>
          </w:tcPr>
          <w:p w14:paraId="4CB96A98" w14:textId="77777777" w:rsidR="005F5FDE" w:rsidRDefault="0058038F">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003B2203" w14:textId="77777777" w:rsidR="005F5FDE" w:rsidRDefault="0058038F">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779489EE" w14:textId="77777777" w:rsidR="005F5FDE" w:rsidRDefault="0058038F">
            <w:pPr>
              <w:jc w:val="right"/>
            </w:pPr>
            <w:r>
              <w:rPr>
                <w:rFonts w:ascii="Calibri" w:hAnsi="Calibri"/>
                <w:sz w:val="17"/>
              </w:rPr>
              <w:t>OK</w:t>
            </w:r>
          </w:p>
        </w:tc>
      </w:tr>
      <w:tr w:rsidR="005F5FDE" w14:paraId="4E0F6BB6"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75E94E83" w14:textId="77777777" w:rsidR="005F5FDE" w:rsidRDefault="0058038F">
            <w:r>
              <w:rPr>
                <w:rFonts w:ascii="Calibri" w:hAnsi="Calibri"/>
                <w:sz w:val="17"/>
              </w:rPr>
              <w:t>Coerenza unità (MJ interno, GJ output; /1.000)</w:t>
            </w:r>
          </w:p>
        </w:tc>
        <w:tc>
          <w:tcPr>
            <w:tcW w:w="2693" w:type="dxa"/>
            <w:tcBorders>
              <w:top w:val="single" w:sz="4" w:space="0" w:color="BFBFBF"/>
              <w:left w:val="single" w:sz="4" w:space="0" w:color="BFBFBF"/>
              <w:bottom w:val="single" w:sz="4" w:space="0" w:color="BFBFBF"/>
              <w:right w:val="single" w:sz="4" w:space="0" w:color="BFBFBF"/>
            </w:tcBorders>
          </w:tcPr>
          <w:p w14:paraId="1275F6D2" w14:textId="77777777" w:rsidR="005F5FDE" w:rsidRDefault="0058038F">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528A9A40" w14:textId="77777777" w:rsidR="005F5FDE" w:rsidRDefault="0058038F">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2A4C596D" w14:textId="77777777" w:rsidR="005F5FDE" w:rsidRDefault="0058038F">
            <w:pPr>
              <w:jc w:val="right"/>
            </w:pPr>
            <w:r>
              <w:rPr>
                <w:rFonts w:ascii="Calibri" w:hAnsi="Calibri"/>
                <w:sz w:val="17"/>
              </w:rPr>
              <w:t>OK</w:t>
            </w:r>
          </w:p>
        </w:tc>
      </w:tr>
      <w:tr w:rsidR="005F5FDE" w14:paraId="274F514F"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40A3F90A" w14:textId="77777777" w:rsidR="005F5FDE" w:rsidRDefault="0058038F">
            <w:r>
              <w:rPr>
                <w:rFonts w:ascii="Calibri" w:hAnsi="Calibri"/>
                <w:sz w:val="17"/>
              </w:rPr>
              <w:t>Assenza di doppio conteggio tra moduli</w:t>
            </w:r>
          </w:p>
        </w:tc>
        <w:tc>
          <w:tcPr>
            <w:tcW w:w="2693" w:type="dxa"/>
            <w:tcBorders>
              <w:top w:val="single" w:sz="4" w:space="0" w:color="BFBFBF"/>
              <w:left w:val="single" w:sz="4" w:space="0" w:color="BFBFBF"/>
              <w:bottom w:val="single" w:sz="4" w:space="0" w:color="BFBFBF"/>
              <w:right w:val="single" w:sz="4" w:space="0" w:color="BFBFBF"/>
            </w:tcBorders>
          </w:tcPr>
          <w:p w14:paraId="6D95B8E4" w14:textId="77777777" w:rsidR="005F5FDE" w:rsidRDefault="0058038F">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23E2EEE0" w14:textId="77777777" w:rsidR="005F5FDE" w:rsidRDefault="0058038F">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53F2DE84" w14:textId="77777777" w:rsidR="005F5FDE" w:rsidRDefault="0058038F">
            <w:pPr>
              <w:jc w:val="right"/>
            </w:pPr>
            <w:r>
              <w:rPr>
                <w:rFonts w:ascii="Calibri" w:hAnsi="Calibri"/>
                <w:sz w:val="17"/>
              </w:rPr>
              <w:t>OK</w:t>
            </w:r>
          </w:p>
        </w:tc>
      </w:tr>
      <w:tr w:rsidR="005F5FDE" w14:paraId="3C3290ED"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28EF17FF" w14:textId="77777777" w:rsidR="005F5FDE" w:rsidRDefault="0058038F">
            <w:r>
              <w:rPr>
                <w:rFonts w:ascii="Calibri" w:hAnsi="Calibri"/>
                <w:sz w:val="17"/>
              </w:rPr>
              <w:t xml:space="preserve">Coefficienti tracciati e </w:t>
            </w:r>
            <w:proofErr w:type="spellStart"/>
            <w:r>
              <w:rPr>
                <w:rFonts w:ascii="Calibri" w:hAnsi="Calibri"/>
                <w:sz w:val="17"/>
              </w:rPr>
              <w:t>versionati</w:t>
            </w:r>
            <w:proofErr w:type="spellEnd"/>
          </w:p>
        </w:tc>
        <w:tc>
          <w:tcPr>
            <w:tcW w:w="2693" w:type="dxa"/>
            <w:tcBorders>
              <w:top w:val="single" w:sz="4" w:space="0" w:color="BFBFBF"/>
              <w:left w:val="single" w:sz="4" w:space="0" w:color="BFBFBF"/>
              <w:bottom w:val="single" w:sz="4" w:space="0" w:color="BFBFBF"/>
              <w:right w:val="single" w:sz="4" w:space="0" w:color="BFBFBF"/>
            </w:tcBorders>
          </w:tcPr>
          <w:p w14:paraId="7778525F" w14:textId="77777777" w:rsidR="005F5FDE" w:rsidRDefault="0058038F">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5DFD0451" w14:textId="77777777" w:rsidR="005F5FDE" w:rsidRDefault="0058038F">
            <w:pPr>
              <w:jc w:val="right"/>
            </w:pPr>
            <w:r>
              <w:rPr>
                <w:rFonts w:ascii="Calibri" w:hAnsi="Calibri"/>
                <w:sz w:val="17"/>
              </w:rPr>
              <w:t>OK</w:t>
            </w:r>
          </w:p>
        </w:tc>
        <w:tc>
          <w:tcPr>
            <w:tcW w:w="2693" w:type="dxa"/>
            <w:tcBorders>
              <w:top w:val="single" w:sz="4" w:space="0" w:color="BFBFBF"/>
              <w:left w:val="single" w:sz="4" w:space="0" w:color="BFBFBF"/>
              <w:bottom w:val="single" w:sz="4" w:space="0" w:color="BFBFBF"/>
              <w:right w:val="single" w:sz="4" w:space="0" w:color="BFBFBF"/>
            </w:tcBorders>
          </w:tcPr>
          <w:p w14:paraId="4E9B705D" w14:textId="77777777" w:rsidR="005F5FDE" w:rsidRDefault="0058038F">
            <w:pPr>
              <w:jc w:val="right"/>
            </w:pPr>
            <w:r>
              <w:rPr>
                <w:rFonts w:ascii="Calibri" w:hAnsi="Calibri"/>
                <w:sz w:val="17"/>
              </w:rPr>
              <w:t>OK</w:t>
            </w:r>
          </w:p>
        </w:tc>
      </w:tr>
    </w:tbl>
    <w:p w14:paraId="7AEEB893" w14:textId="77777777" w:rsidR="005F5FDE" w:rsidRDefault="005F5FDE">
      <w:pPr>
        <w:spacing w:after="40"/>
      </w:pPr>
    </w:p>
    <w:p w14:paraId="332BCF7F" w14:textId="77777777" w:rsidR="005F5FDE" w:rsidRPr="00F13CF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Tabella 9 — Controlli di qualità e coerenza.</w:t>
      </w:r>
    </w:p>
    <w:p w14:paraId="32C40AC9" w14:textId="77777777" w:rsidR="005F5FDE" w:rsidRDefault="0058038F">
      <w:pPr>
        <w:spacing w:before="160" w:after="60"/>
      </w:pPr>
      <w:r>
        <w:rPr>
          <w:rFonts w:ascii="Calibri" w:hAnsi="Calibri"/>
          <w:b/>
          <w:color w:val="024C41"/>
          <w:sz w:val="26"/>
        </w:rPr>
        <w:t xml:space="preserve">3.9 Confronto α/β ed evoluzione </w:t>
      </w:r>
      <w:proofErr w:type="spellStart"/>
      <w:r>
        <w:rPr>
          <w:rFonts w:ascii="Calibri" w:hAnsi="Calibri"/>
          <w:b/>
          <w:color w:val="024C41"/>
          <w:sz w:val="26"/>
        </w:rPr>
        <w:t>alpha→beta</w:t>
      </w:r>
      <w:proofErr w:type="spellEnd"/>
      <w:r>
        <w:rPr>
          <w:rFonts w:ascii="Calibri" w:hAnsi="Calibri"/>
          <w:b/>
          <w:color w:val="024C41"/>
          <w:sz w:val="26"/>
        </w:rPr>
        <w:t xml:space="preserve"> (Tabelle 10–11)</w:t>
      </w:r>
    </w:p>
    <w:tbl>
      <w:tblPr>
        <w:tblW w:w="0" w:type="auto"/>
        <w:jc w:val="center"/>
        <w:tblLook w:val="04A0" w:firstRow="1" w:lastRow="0" w:firstColumn="1" w:lastColumn="0" w:noHBand="0" w:noVBand="1"/>
      </w:tblPr>
      <w:tblGrid>
        <w:gridCol w:w="2690"/>
        <w:gridCol w:w="2691"/>
        <w:gridCol w:w="2691"/>
        <w:gridCol w:w="2690"/>
      </w:tblGrid>
      <w:tr w:rsidR="005F5FDE" w14:paraId="21E36D2D" w14:textId="77777777">
        <w:trPr>
          <w:tblHeader/>
          <w:jc w:val="center"/>
        </w:trPr>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25DE9E15" w14:textId="77777777" w:rsidR="005F5FDE" w:rsidRDefault="0058038F">
            <w:pPr>
              <w:jc w:val="center"/>
            </w:pPr>
            <w:r>
              <w:rPr>
                <w:rFonts w:ascii="Calibri" w:hAnsi="Calibri"/>
                <w:b/>
                <w:color w:val="FFFFFF"/>
                <w:sz w:val="17"/>
              </w:rPr>
              <w:t>α / β</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68635608" w14:textId="77777777" w:rsidR="005F5FDE" w:rsidRDefault="0058038F">
            <w:pPr>
              <w:jc w:val="center"/>
            </w:pPr>
            <w:r>
              <w:rPr>
                <w:rFonts w:ascii="Calibri" w:hAnsi="Calibri"/>
                <w:b/>
                <w:color w:val="FFFFFF"/>
                <w:sz w:val="17"/>
              </w:rPr>
              <w:t>TSI 2023 (gruppo)</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45E858E8" w14:textId="77777777" w:rsidR="005F5FDE" w:rsidRDefault="0058038F">
            <w:pPr>
              <w:jc w:val="center"/>
            </w:pPr>
            <w:r>
              <w:rPr>
                <w:rFonts w:ascii="Calibri" w:hAnsi="Calibri"/>
                <w:b/>
                <w:color w:val="FFFFFF"/>
                <w:sz w:val="17"/>
              </w:rPr>
              <w:t>TSI 2025 (gruppo)</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7DA79A9D" w14:textId="77777777" w:rsidR="005F5FDE" w:rsidRDefault="0058038F">
            <w:pPr>
              <w:jc w:val="center"/>
            </w:pPr>
            <w:r>
              <w:rPr>
                <w:rFonts w:ascii="Calibri" w:hAnsi="Calibri"/>
                <w:b/>
                <w:color w:val="FFFFFF"/>
                <w:sz w:val="17"/>
              </w:rPr>
              <w:t>Δ</w:t>
            </w:r>
          </w:p>
        </w:tc>
      </w:tr>
      <w:tr w:rsidR="005F5FDE" w14:paraId="33639948"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2CE01FCE" w14:textId="77777777" w:rsidR="005F5FDE" w:rsidRDefault="0058038F">
            <w:r>
              <w:rPr>
                <w:rFonts w:ascii="Calibri" w:hAnsi="Calibri"/>
                <w:sz w:val="17"/>
              </w:rPr>
              <w:t>0,500 / 0,500</w:t>
            </w:r>
          </w:p>
        </w:tc>
        <w:tc>
          <w:tcPr>
            <w:tcW w:w="2693" w:type="dxa"/>
            <w:tcBorders>
              <w:top w:val="single" w:sz="4" w:space="0" w:color="BFBFBF"/>
              <w:left w:val="single" w:sz="4" w:space="0" w:color="BFBFBF"/>
              <w:bottom w:val="single" w:sz="4" w:space="0" w:color="BFBFBF"/>
              <w:right w:val="single" w:sz="4" w:space="0" w:color="BFBFBF"/>
            </w:tcBorders>
          </w:tcPr>
          <w:p w14:paraId="2D30EE1D" w14:textId="77777777" w:rsidR="005F5FDE" w:rsidRDefault="0058038F">
            <w:pPr>
              <w:jc w:val="right"/>
            </w:pPr>
            <w:r>
              <w:rPr>
                <w:rFonts w:ascii="Calibri" w:hAnsi="Calibri"/>
                <w:sz w:val="17"/>
              </w:rPr>
              <w:t>0,0909</w:t>
            </w:r>
          </w:p>
        </w:tc>
        <w:tc>
          <w:tcPr>
            <w:tcW w:w="2693" w:type="dxa"/>
            <w:tcBorders>
              <w:top w:val="single" w:sz="4" w:space="0" w:color="BFBFBF"/>
              <w:left w:val="single" w:sz="4" w:space="0" w:color="BFBFBF"/>
              <w:bottom w:val="single" w:sz="4" w:space="0" w:color="BFBFBF"/>
              <w:right w:val="single" w:sz="4" w:space="0" w:color="BFBFBF"/>
            </w:tcBorders>
          </w:tcPr>
          <w:p w14:paraId="492BA4ED" w14:textId="77777777" w:rsidR="005F5FDE" w:rsidRDefault="0058038F">
            <w:pPr>
              <w:jc w:val="right"/>
            </w:pPr>
            <w:r>
              <w:rPr>
                <w:rFonts w:ascii="Calibri" w:hAnsi="Calibri"/>
                <w:sz w:val="17"/>
              </w:rPr>
              <w:t>0,1219</w:t>
            </w:r>
          </w:p>
        </w:tc>
        <w:tc>
          <w:tcPr>
            <w:tcW w:w="2693" w:type="dxa"/>
            <w:tcBorders>
              <w:top w:val="single" w:sz="4" w:space="0" w:color="BFBFBF"/>
              <w:left w:val="single" w:sz="4" w:space="0" w:color="BFBFBF"/>
              <w:bottom w:val="single" w:sz="4" w:space="0" w:color="BFBFBF"/>
              <w:right w:val="single" w:sz="4" w:space="0" w:color="BFBFBF"/>
            </w:tcBorders>
          </w:tcPr>
          <w:p w14:paraId="2A63027F" w14:textId="77777777" w:rsidR="005F5FDE" w:rsidRDefault="0058038F">
            <w:pPr>
              <w:jc w:val="right"/>
            </w:pPr>
            <w:r>
              <w:rPr>
                <w:rFonts w:ascii="Calibri" w:hAnsi="Calibri"/>
                <w:sz w:val="17"/>
              </w:rPr>
              <w:t>+34,1 %</w:t>
            </w:r>
          </w:p>
        </w:tc>
      </w:tr>
      <w:tr w:rsidR="005F5FDE" w14:paraId="66A98AE4"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0EFC1C27" w14:textId="77777777" w:rsidR="005F5FDE" w:rsidRDefault="0058038F">
            <w:r>
              <w:rPr>
                <w:rFonts w:ascii="Calibri" w:hAnsi="Calibri"/>
                <w:sz w:val="17"/>
              </w:rPr>
              <w:t>0,400 / 0,600</w:t>
            </w:r>
          </w:p>
        </w:tc>
        <w:tc>
          <w:tcPr>
            <w:tcW w:w="2693" w:type="dxa"/>
            <w:tcBorders>
              <w:top w:val="single" w:sz="4" w:space="0" w:color="BFBFBF"/>
              <w:left w:val="single" w:sz="4" w:space="0" w:color="BFBFBF"/>
              <w:bottom w:val="single" w:sz="4" w:space="0" w:color="BFBFBF"/>
              <w:right w:val="single" w:sz="4" w:space="0" w:color="BFBFBF"/>
            </w:tcBorders>
          </w:tcPr>
          <w:p w14:paraId="78D0B219" w14:textId="77777777" w:rsidR="005F5FDE" w:rsidRDefault="0058038F">
            <w:pPr>
              <w:jc w:val="right"/>
            </w:pPr>
            <w:r>
              <w:rPr>
                <w:rFonts w:ascii="Calibri" w:hAnsi="Calibri"/>
                <w:sz w:val="17"/>
              </w:rPr>
              <w:t>0,1052</w:t>
            </w:r>
          </w:p>
        </w:tc>
        <w:tc>
          <w:tcPr>
            <w:tcW w:w="2693" w:type="dxa"/>
            <w:tcBorders>
              <w:top w:val="single" w:sz="4" w:space="0" w:color="BFBFBF"/>
              <w:left w:val="single" w:sz="4" w:space="0" w:color="BFBFBF"/>
              <w:bottom w:val="single" w:sz="4" w:space="0" w:color="BFBFBF"/>
              <w:right w:val="single" w:sz="4" w:space="0" w:color="BFBFBF"/>
            </w:tcBorders>
          </w:tcPr>
          <w:p w14:paraId="794D502E" w14:textId="77777777" w:rsidR="005F5FDE" w:rsidRDefault="0058038F">
            <w:pPr>
              <w:jc w:val="right"/>
            </w:pPr>
            <w:r>
              <w:rPr>
                <w:rFonts w:ascii="Calibri" w:hAnsi="Calibri"/>
                <w:sz w:val="17"/>
              </w:rPr>
              <w:t>0,1319</w:t>
            </w:r>
          </w:p>
        </w:tc>
        <w:tc>
          <w:tcPr>
            <w:tcW w:w="2693" w:type="dxa"/>
            <w:tcBorders>
              <w:top w:val="single" w:sz="4" w:space="0" w:color="BFBFBF"/>
              <w:left w:val="single" w:sz="4" w:space="0" w:color="BFBFBF"/>
              <w:bottom w:val="single" w:sz="4" w:space="0" w:color="BFBFBF"/>
              <w:right w:val="single" w:sz="4" w:space="0" w:color="BFBFBF"/>
            </w:tcBorders>
          </w:tcPr>
          <w:p w14:paraId="2609F284" w14:textId="77777777" w:rsidR="005F5FDE" w:rsidRDefault="0058038F">
            <w:pPr>
              <w:jc w:val="right"/>
            </w:pPr>
            <w:r>
              <w:rPr>
                <w:rFonts w:ascii="Calibri" w:hAnsi="Calibri"/>
                <w:sz w:val="17"/>
              </w:rPr>
              <w:t>+25,4 %</w:t>
            </w:r>
          </w:p>
        </w:tc>
      </w:tr>
      <w:tr w:rsidR="005F5FDE" w14:paraId="152A5110"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11423DF9" w14:textId="77777777" w:rsidR="005F5FDE" w:rsidRDefault="0058038F">
            <w:r>
              <w:rPr>
                <w:rFonts w:ascii="Calibri" w:hAnsi="Calibri"/>
                <w:sz w:val="17"/>
              </w:rPr>
              <w:t>0,600 / 0,400</w:t>
            </w:r>
          </w:p>
        </w:tc>
        <w:tc>
          <w:tcPr>
            <w:tcW w:w="2693" w:type="dxa"/>
            <w:tcBorders>
              <w:top w:val="single" w:sz="4" w:space="0" w:color="BFBFBF"/>
              <w:left w:val="single" w:sz="4" w:space="0" w:color="BFBFBF"/>
              <w:bottom w:val="single" w:sz="4" w:space="0" w:color="BFBFBF"/>
              <w:right w:val="single" w:sz="4" w:space="0" w:color="BFBFBF"/>
            </w:tcBorders>
          </w:tcPr>
          <w:p w14:paraId="35503793" w14:textId="77777777" w:rsidR="005F5FDE" w:rsidRDefault="0058038F">
            <w:pPr>
              <w:jc w:val="right"/>
            </w:pPr>
            <w:r>
              <w:rPr>
                <w:rFonts w:ascii="Calibri" w:hAnsi="Calibri"/>
                <w:sz w:val="17"/>
              </w:rPr>
              <w:t>0,0766</w:t>
            </w:r>
          </w:p>
        </w:tc>
        <w:tc>
          <w:tcPr>
            <w:tcW w:w="2693" w:type="dxa"/>
            <w:tcBorders>
              <w:top w:val="single" w:sz="4" w:space="0" w:color="BFBFBF"/>
              <w:left w:val="single" w:sz="4" w:space="0" w:color="BFBFBF"/>
              <w:bottom w:val="single" w:sz="4" w:space="0" w:color="BFBFBF"/>
              <w:right w:val="single" w:sz="4" w:space="0" w:color="BFBFBF"/>
            </w:tcBorders>
          </w:tcPr>
          <w:p w14:paraId="6170CC21" w14:textId="77777777" w:rsidR="005F5FDE" w:rsidRDefault="0058038F">
            <w:pPr>
              <w:jc w:val="right"/>
            </w:pPr>
            <w:r>
              <w:rPr>
                <w:rFonts w:ascii="Calibri" w:hAnsi="Calibri"/>
                <w:sz w:val="17"/>
              </w:rPr>
              <w:t>0,1120</w:t>
            </w:r>
          </w:p>
        </w:tc>
        <w:tc>
          <w:tcPr>
            <w:tcW w:w="2693" w:type="dxa"/>
            <w:tcBorders>
              <w:top w:val="single" w:sz="4" w:space="0" w:color="BFBFBF"/>
              <w:left w:val="single" w:sz="4" w:space="0" w:color="BFBFBF"/>
              <w:bottom w:val="single" w:sz="4" w:space="0" w:color="BFBFBF"/>
              <w:right w:val="single" w:sz="4" w:space="0" w:color="BFBFBF"/>
            </w:tcBorders>
          </w:tcPr>
          <w:p w14:paraId="3F540400" w14:textId="77777777" w:rsidR="005F5FDE" w:rsidRDefault="0058038F">
            <w:pPr>
              <w:jc w:val="right"/>
            </w:pPr>
            <w:r>
              <w:rPr>
                <w:rFonts w:ascii="Calibri" w:hAnsi="Calibri"/>
                <w:sz w:val="17"/>
              </w:rPr>
              <w:t>+46,2 %</w:t>
            </w:r>
          </w:p>
        </w:tc>
      </w:tr>
    </w:tbl>
    <w:p w14:paraId="13749D38" w14:textId="77777777" w:rsidR="005F5FDE" w:rsidRDefault="005F5FDE">
      <w:pPr>
        <w:spacing w:after="40"/>
      </w:pPr>
    </w:p>
    <w:p w14:paraId="7BC02EFA" w14:textId="77777777" w:rsidR="005F5FD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Tabella 10 — Effetto del bilanciamento α/β sul TSI medio di gruppo (media ponderata sulla produzione).</w:t>
      </w:r>
    </w:p>
    <w:p w14:paraId="184A2A4F" w14:textId="77777777" w:rsidR="00D408CE" w:rsidRDefault="00D408CE" w:rsidP="00F13CFE">
      <w:pPr>
        <w:spacing w:after="160"/>
        <w:jc w:val="center"/>
        <w:rPr>
          <w:rFonts w:asciiTheme="minorHAnsi" w:hAnsiTheme="minorHAnsi" w:cstheme="minorHAnsi"/>
          <w:b/>
          <w:bCs/>
          <w:iCs/>
          <w:color w:val="333333"/>
          <w:sz w:val="18"/>
        </w:rPr>
      </w:pPr>
    </w:p>
    <w:p w14:paraId="41912DB1" w14:textId="77777777" w:rsidR="00D408CE" w:rsidRDefault="00D408CE" w:rsidP="00F13CFE">
      <w:pPr>
        <w:spacing w:after="160"/>
        <w:jc w:val="center"/>
        <w:rPr>
          <w:rFonts w:asciiTheme="minorHAnsi" w:hAnsiTheme="minorHAnsi" w:cstheme="minorHAnsi"/>
          <w:b/>
          <w:bCs/>
          <w:iCs/>
          <w:color w:val="333333"/>
          <w:sz w:val="18"/>
        </w:rPr>
      </w:pPr>
    </w:p>
    <w:p w14:paraId="0E061E0B" w14:textId="77777777" w:rsidR="00D408CE" w:rsidRDefault="00D408CE" w:rsidP="00F13CFE">
      <w:pPr>
        <w:spacing w:after="160"/>
        <w:jc w:val="center"/>
        <w:rPr>
          <w:rFonts w:asciiTheme="minorHAnsi" w:hAnsiTheme="minorHAnsi" w:cstheme="minorHAnsi"/>
          <w:b/>
          <w:bCs/>
          <w:iCs/>
          <w:color w:val="333333"/>
          <w:sz w:val="18"/>
        </w:rPr>
      </w:pPr>
    </w:p>
    <w:p w14:paraId="7CF42ECB" w14:textId="77777777" w:rsidR="00D408CE" w:rsidRPr="00F13CFE" w:rsidRDefault="00D408CE" w:rsidP="00F13CFE">
      <w:pPr>
        <w:spacing w:after="160"/>
        <w:jc w:val="center"/>
        <w:rPr>
          <w:rFonts w:asciiTheme="minorHAnsi" w:hAnsiTheme="minorHAnsi" w:cstheme="minorHAnsi"/>
          <w:b/>
          <w:bCs/>
          <w:iCs/>
          <w:color w:val="333333"/>
          <w:sz w:val="18"/>
        </w:rPr>
      </w:pPr>
    </w:p>
    <w:tbl>
      <w:tblPr>
        <w:tblW w:w="0" w:type="auto"/>
        <w:jc w:val="center"/>
        <w:tblLook w:val="04A0" w:firstRow="1" w:lastRow="0" w:firstColumn="1" w:lastColumn="0" w:noHBand="0" w:noVBand="1"/>
      </w:tblPr>
      <w:tblGrid>
        <w:gridCol w:w="3587"/>
        <w:gridCol w:w="3588"/>
        <w:gridCol w:w="3587"/>
      </w:tblGrid>
      <w:tr w:rsidR="005F5FDE" w14:paraId="7BA902C5" w14:textId="77777777">
        <w:trPr>
          <w:tblHeader/>
          <w:jc w:val="center"/>
        </w:trPr>
        <w:tc>
          <w:tcPr>
            <w:tcW w:w="3591" w:type="dxa"/>
            <w:tcBorders>
              <w:top w:val="single" w:sz="4" w:space="0" w:color="BFBFBF"/>
              <w:left w:val="single" w:sz="4" w:space="0" w:color="BFBFBF"/>
              <w:bottom w:val="single" w:sz="4" w:space="0" w:color="BFBFBF"/>
              <w:right w:val="single" w:sz="4" w:space="0" w:color="BFBFBF"/>
            </w:tcBorders>
            <w:shd w:val="clear" w:color="auto" w:fill="0B5A3C"/>
          </w:tcPr>
          <w:p w14:paraId="16D73185" w14:textId="77777777" w:rsidR="005F5FDE" w:rsidRDefault="0058038F">
            <w:pPr>
              <w:jc w:val="center"/>
            </w:pPr>
            <w:r>
              <w:rPr>
                <w:rFonts w:ascii="Calibri" w:hAnsi="Calibri"/>
                <w:b/>
                <w:color w:val="FFFFFF"/>
                <w:sz w:val="17"/>
              </w:rPr>
              <w:lastRenderedPageBreak/>
              <w:t>Elemento</w:t>
            </w:r>
          </w:p>
        </w:tc>
        <w:tc>
          <w:tcPr>
            <w:tcW w:w="3591" w:type="dxa"/>
            <w:tcBorders>
              <w:top w:val="single" w:sz="4" w:space="0" w:color="BFBFBF"/>
              <w:left w:val="single" w:sz="4" w:space="0" w:color="BFBFBF"/>
              <w:bottom w:val="single" w:sz="4" w:space="0" w:color="BFBFBF"/>
              <w:right w:val="single" w:sz="4" w:space="0" w:color="BFBFBF"/>
            </w:tcBorders>
            <w:shd w:val="clear" w:color="auto" w:fill="0B5A3C"/>
          </w:tcPr>
          <w:p w14:paraId="5893892A" w14:textId="77777777" w:rsidR="005F5FDE" w:rsidRDefault="0058038F">
            <w:pPr>
              <w:jc w:val="center"/>
            </w:pPr>
            <w:r>
              <w:rPr>
                <w:rFonts w:ascii="Calibri" w:hAnsi="Calibri"/>
                <w:b/>
                <w:color w:val="FFFFFF"/>
                <w:sz w:val="17"/>
              </w:rPr>
              <w:t>EEA+ alpha (OR6.5)</w:t>
            </w:r>
          </w:p>
        </w:tc>
        <w:tc>
          <w:tcPr>
            <w:tcW w:w="3591" w:type="dxa"/>
            <w:tcBorders>
              <w:top w:val="single" w:sz="4" w:space="0" w:color="BFBFBF"/>
              <w:left w:val="single" w:sz="4" w:space="0" w:color="BFBFBF"/>
              <w:bottom w:val="single" w:sz="4" w:space="0" w:color="BFBFBF"/>
              <w:right w:val="single" w:sz="4" w:space="0" w:color="BFBFBF"/>
            </w:tcBorders>
            <w:shd w:val="clear" w:color="auto" w:fill="0B5A3C"/>
          </w:tcPr>
          <w:p w14:paraId="2F0205E6" w14:textId="77777777" w:rsidR="005F5FDE" w:rsidRDefault="0058038F">
            <w:pPr>
              <w:jc w:val="center"/>
            </w:pPr>
            <w:r>
              <w:rPr>
                <w:rFonts w:ascii="Calibri" w:hAnsi="Calibri"/>
                <w:b/>
                <w:color w:val="FFFFFF"/>
                <w:sz w:val="17"/>
              </w:rPr>
              <w:t>EEA+ beta (OR7.3)</w:t>
            </w:r>
          </w:p>
        </w:tc>
      </w:tr>
      <w:tr w:rsidR="005F5FDE" w14:paraId="2C3D0071"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1DDC44F1" w14:textId="77777777" w:rsidR="005F5FDE" w:rsidRDefault="0058038F">
            <w:r>
              <w:rPr>
                <w:rFonts w:ascii="Calibri" w:hAnsi="Calibri"/>
                <w:sz w:val="17"/>
              </w:rPr>
              <w:t>Struttura</w:t>
            </w:r>
          </w:p>
        </w:tc>
        <w:tc>
          <w:tcPr>
            <w:tcW w:w="3591" w:type="dxa"/>
            <w:tcBorders>
              <w:top w:val="single" w:sz="4" w:space="0" w:color="BFBFBF"/>
              <w:left w:val="single" w:sz="4" w:space="0" w:color="BFBFBF"/>
              <w:bottom w:val="single" w:sz="4" w:space="0" w:color="BFBFBF"/>
              <w:right w:val="single" w:sz="4" w:space="0" w:color="BFBFBF"/>
            </w:tcBorders>
          </w:tcPr>
          <w:p w14:paraId="264D9151" w14:textId="77777777" w:rsidR="005F5FDE" w:rsidRDefault="0058038F">
            <w:r>
              <w:rPr>
                <w:rFonts w:ascii="Calibri" w:hAnsi="Calibri"/>
                <w:sz w:val="17"/>
              </w:rPr>
              <w:t>modello teorico</w:t>
            </w:r>
          </w:p>
        </w:tc>
        <w:tc>
          <w:tcPr>
            <w:tcW w:w="3591" w:type="dxa"/>
            <w:tcBorders>
              <w:top w:val="single" w:sz="4" w:space="0" w:color="BFBFBF"/>
              <w:left w:val="single" w:sz="4" w:space="0" w:color="BFBFBF"/>
              <w:bottom w:val="single" w:sz="4" w:space="0" w:color="BFBFBF"/>
              <w:right w:val="single" w:sz="4" w:space="0" w:color="BFBFBF"/>
            </w:tcBorders>
          </w:tcPr>
          <w:p w14:paraId="08CC9A02" w14:textId="77777777" w:rsidR="005F5FDE" w:rsidRDefault="0058038F">
            <w:r>
              <w:rPr>
                <w:rFonts w:ascii="Calibri" w:hAnsi="Calibri"/>
                <w:sz w:val="17"/>
              </w:rPr>
              <w:t>modello operativo</w:t>
            </w:r>
          </w:p>
        </w:tc>
      </w:tr>
      <w:tr w:rsidR="005F5FDE" w14:paraId="6F68CF42"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3B46ADFE" w14:textId="77777777" w:rsidR="005F5FDE" w:rsidRDefault="0058038F">
            <w:r>
              <w:rPr>
                <w:rFonts w:ascii="Calibri" w:hAnsi="Calibri"/>
                <w:sz w:val="17"/>
              </w:rPr>
              <w:t>Footprint</w:t>
            </w:r>
          </w:p>
        </w:tc>
        <w:tc>
          <w:tcPr>
            <w:tcW w:w="3591" w:type="dxa"/>
            <w:tcBorders>
              <w:top w:val="single" w:sz="4" w:space="0" w:color="BFBFBF"/>
              <w:left w:val="single" w:sz="4" w:space="0" w:color="BFBFBF"/>
              <w:bottom w:val="single" w:sz="4" w:space="0" w:color="BFBFBF"/>
              <w:right w:val="single" w:sz="4" w:space="0" w:color="BFBFBF"/>
            </w:tcBorders>
          </w:tcPr>
          <w:p w14:paraId="218DB2EE" w14:textId="77777777" w:rsidR="005F5FDE" w:rsidRDefault="0058038F">
            <w:r>
              <w:rPr>
                <w:rFonts w:ascii="Calibri" w:hAnsi="Calibri"/>
                <w:sz w:val="17"/>
              </w:rPr>
              <w:t>integrazione concettuale</w:t>
            </w:r>
          </w:p>
        </w:tc>
        <w:tc>
          <w:tcPr>
            <w:tcW w:w="3591" w:type="dxa"/>
            <w:tcBorders>
              <w:top w:val="single" w:sz="4" w:space="0" w:color="BFBFBF"/>
              <w:left w:val="single" w:sz="4" w:space="0" w:color="BFBFBF"/>
              <w:bottom w:val="single" w:sz="4" w:space="0" w:color="BFBFBF"/>
              <w:right w:val="single" w:sz="4" w:space="0" w:color="BFBFBF"/>
            </w:tcBorders>
          </w:tcPr>
          <w:p w14:paraId="54161D24" w14:textId="77777777" w:rsidR="005F5FDE" w:rsidRDefault="0058038F">
            <w:r>
              <w:rPr>
                <w:rFonts w:ascii="Calibri" w:hAnsi="Calibri"/>
                <w:sz w:val="17"/>
              </w:rPr>
              <w:t>4 moduli -J formalizzati</w:t>
            </w:r>
          </w:p>
        </w:tc>
      </w:tr>
      <w:tr w:rsidR="005F5FDE" w14:paraId="41C184B7"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22E4075F" w14:textId="77777777" w:rsidR="005F5FDE" w:rsidRDefault="0058038F">
            <w:r>
              <w:rPr>
                <w:rFonts w:ascii="Calibri" w:hAnsi="Calibri"/>
                <w:sz w:val="17"/>
              </w:rPr>
              <w:t>Tecnologia</w:t>
            </w:r>
          </w:p>
        </w:tc>
        <w:tc>
          <w:tcPr>
            <w:tcW w:w="3591" w:type="dxa"/>
            <w:tcBorders>
              <w:top w:val="single" w:sz="4" w:space="0" w:color="BFBFBF"/>
              <w:left w:val="single" w:sz="4" w:space="0" w:color="BFBFBF"/>
              <w:bottom w:val="single" w:sz="4" w:space="0" w:color="BFBFBF"/>
              <w:right w:val="single" w:sz="4" w:space="0" w:color="BFBFBF"/>
            </w:tcBorders>
          </w:tcPr>
          <w:p w14:paraId="20FB8CAC" w14:textId="77777777" w:rsidR="005F5FDE" w:rsidRDefault="0058038F">
            <w:r>
              <w:rPr>
                <w:rFonts w:ascii="Calibri" w:hAnsi="Calibri"/>
                <w:sz w:val="17"/>
              </w:rPr>
              <w:t xml:space="preserve">non pienamente </w:t>
            </w:r>
            <w:proofErr w:type="spellStart"/>
            <w:r>
              <w:rPr>
                <w:rFonts w:ascii="Calibri" w:hAnsi="Calibri"/>
                <w:sz w:val="17"/>
              </w:rPr>
              <w:t>termodinamizzata</w:t>
            </w:r>
            <w:proofErr w:type="spellEnd"/>
          </w:p>
        </w:tc>
        <w:tc>
          <w:tcPr>
            <w:tcW w:w="3591" w:type="dxa"/>
            <w:tcBorders>
              <w:top w:val="single" w:sz="4" w:space="0" w:color="BFBFBF"/>
              <w:left w:val="single" w:sz="4" w:space="0" w:color="BFBFBF"/>
              <w:bottom w:val="single" w:sz="4" w:space="0" w:color="BFBFBF"/>
              <w:right w:val="single" w:sz="4" w:space="0" w:color="BFBFBF"/>
            </w:tcBorders>
          </w:tcPr>
          <w:p w14:paraId="6D506F0F" w14:textId="77777777" w:rsidR="005F5FDE" w:rsidRDefault="0058038F">
            <w:r>
              <w:rPr>
                <w:rFonts w:ascii="Calibri" w:hAnsi="Calibri"/>
                <w:sz w:val="17"/>
              </w:rPr>
              <w:t>TEI-J MTS/MTO</w:t>
            </w:r>
          </w:p>
        </w:tc>
      </w:tr>
      <w:tr w:rsidR="005F5FDE" w14:paraId="342E0FAF"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380D3A78" w14:textId="77777777" w:rsidR="005F5FDE" w:rsidRDefault="0058038F">
            <w:r>
              <w:rPr>
                <w:rFonts w:ascii="Calibri" w:hAnsi="Calibri"/>
                <w:sz w:val="17"/>
              </w:rPr>
              <w:t>Coefficienti</w:t>
            </w:r>
          </w:p>
        </w:tc>
        <w:tc>
          <w:tcPr>
            <w:tcW w:w="3591" w:type="dxa"/>
            <w:tcBorders>
              <w:top w:val="single" w:sz="4" w:space="0" w:color="BFBFBF"/>
              <w:left w:val="single" w:sz="4" w:space="0" w:color="BFBFBF"/>
              <w:bottom w:val="single" w:sz="4" w:space="0" w:color="BFBFBF"/>
              <w:right w:val="single" w:sz="4" w:space="0" w:color="BFBFBF"/>
            </w:tcBorders>
          </w:tcPr>
          <w:p w14:paraId="6E88ED33" w14:textId="77777777" w:rsidR="005F5FDE" w:rsidRDefault="0058038F">
            <w:r>
              <w:rPr>
                <w:rFonts w:ascii="Calibri" w:hAnsi="Calibri"/>
                <w:sz w:val="17"/>
              </w:rPr>
              <w:t>parametri di modello</w:t>
            </w:r>
          </w:p>
        </w:tc>
        <w:tc>
          <w:tcPr>
            <w:tcW w:w="3591" w:type="dxa"/>
            <w:tcBorders>
              <w:top w:val="single" w:sz="4" w:space="0" w:color="BFBFBF"/>
              <w:left w:val="single" w:sz="4" w:space="0" w:color="BFBFBF"/>
              <w:bottom w:val="single" w:sz="4" w:space="0" w:color="BFBFBF"/>
              <w:right w:val="single" w:sz="4" w:space="0" w:color="BFBFBF"/>
            </w:tcBorders>
          </w:tcPr>
          <w:p w14:paraId="1600B50A" w14:textId="77777777" w:rsidR="005F5FDE" w:rsidRDefault="0058038F">
            <w:r>
              <w:rPr>
                <w:rFonts w:ascii="Calibri" w:hAnsi="Calibri"/>
                <w:sz w:val="17"/>
              </w:rPr>
              <w:t xml:space="preserve">libreria </w:t>
            </w:r>
            <w:proofErr w:type="spellStart"/>
            <w:r>
              <w:rPr>
                <w:rFonts w:ascii="Calibri" w:hAnsi="Calibri"/>
                <w:sz w:val="17"/>
              </w:rPr>
              <w:t>versionata</w:t>
            </w:r>
            <w:proofErr w:type="spellEnd"/>
          </w:p>
        </w:tc>
      </w:tr>
      <w:tr w:rsidR="005F5FDE" w14:paraId="6FC57558"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661C7840" w14:textId="77777777" w:rsidR="005F5FDE" w:rsidRDefault="0058038F">
            <w:r>
              <w:rPr>
                <w:rFonts w:ascii="Calibri" w:hAnsi="Calibri"/>
                <w:sz w:val="17"/>
              </w:rPr>
              <w:t>Ponderazione</w:t>
            </w:r>
          </w:p>
        </w:tc>
        <w:tc>
          <w:tcPr>
            <w:tcW w:w="3591" w:type="dxa"/>
            <w:tcBorders>
              <w:top w:val="single" w:sz="4" w:space="0" w:color="BFBFBF"/>
              <w:left w:val="single" w:sz="4" w:space="0" w:color="BFBFBF"/>
              <w:bottom w:val="single" w:sz="4" w:space="0" w:color="BFBFBF"/>
              <w:right w:val="single" w:sz="4" w:space="0" w:color="BFBFBF"/>
            </w:tcBorders>
          </w:tcPr>
          <w:p w14:paraId="6D3E1A9F" w14:textId="77777777" w:rsidR="005F5FDE" w:rsidRDefault="0058038F">
            <w:r>
              <w:rPr>
                <w:rFonts w:ascii="Calibri" w:hAnsi="Calibri"/>
                <w:sz w:val="17"/>
              </w:rPr>
              <w:t>da consolidare</w:t>
            </w:r>
          </w:p>
        </w:tc>
        <w:tc>
          <w:tcPr>
            <w:tcW w:w="3591" w:type="dxa"/>
            <w:tcBorders>
              <w:top w:val="single" w:sz="4" w:space="0" w:color="BFBFBF"/>
              <w:left w:val="single" w:sz="4" w:space="0" w:color="BFBFBF"/>
              <w:bottom w:val="single" w:sz="4" w:space="0" w:color="BFBFBF"/>
              <w:right w:val="single" w:sz="4" w:space="0" w:color="BFBFBF"/>
            </w:tcBorders>
          </w:tcPr>
          <w:p w14:paraId="02902AC5" w14:textId="77777777" w:rsidR="005F5FDE" w:rsidRDefault="0058038F">
            <w:r>
              <w:rPr>
                <w:rFonts w:ascii="Calibri" w:hAnsi="Calibri"/>
                <w:sz w:val="17"/>
              </w:rPr>
              <w:t>AHP con CR ≤ 0,10</w:t>
            </w:r>
          </w:p>
        </w:tc>
      </w:tr>
      <w:tr w:rsidR="005F5FDE" w14:paraId="78E6A5F5"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0533B081" w14:textId="77777777" w:rsidR="005F5FDE" w:rsidRDefault="0058038F">
            <w:proofErr w:type="spellStart"/>
            <w:r>
              <w:rPr>
                <w:rFonts w:ascii="Calibri" w:hAnsi="Calibri"/>
                <w:sz w:val="17"/>
              </w:rPr>
              <w:t>Sustainability</w:t>
            </w:r>
            <w:proofErr w:type="spellEnd"/>
            <w:r>
              <w:rPr>
                <w:rFonts w:ascii="Calibri" w:hAnsi="Calibri"/>
                <w:sz w:val="17"/>
              </w:rPr>
              <w:t xml:space="preserve"> Accounting</w:t>
            </w:r>
          </w:p>
        </w:tc>
        <w:tc>
          <w:tcPr>
            <w:tcW w:w="3591" w:type="dxa"/>
            <w:tcBorders>
              <w:top w:val="single" w:sz="4" w:space="0" w:color="BFBFBF"/>
              <w:left w:val="single" w:sz="4" w:space="0" w:color="BFBFBF"/>
              <w:bottom w:val="single" w:sz="4" w:space="0" w:color="BFBFBF"/>
              <w:right w:val="single" w:sz="4" w:space="0" w:color="BFBFBF"/>
            </w:tcBorders>
          </w:tcPr>
          <w:p w14:paraId="2B06EEE6" w14:textId="77777777" w:rsidR="005F5FDE" w:rsidRDefault="0058038F">
            <w:r>
              <w:rPr>
                <w:rFonts w:ascii="Calibri" w:hAnsi="Calibri"/>
                <w:sz w:val="17"/>
              </w:rPr>
              <w:t>formulazione alpha</w:t>
            </w:r>
          </w:p>
        </w:tc>
        <w:tc>
          <w:tcPr>
            <w:tcW w:w="3591" w:type="dxa"/>
            <w:tcBorders>
              <w:top w:val="single" w:sz="4" w:space="0" w:color="BFBFBF"/>
              <w:left w:val="single" w:sz="4" w:space="0" w:color="BFBFBF"/>
              <w:bottom w:val="single" w:sz="4" w:space="0" w:color="BFBFBF"/>
              <w:right w:val="single" w:sz="4" w:space="0" w:color="BFBFBF"/>
            </w:tcBorders>
          </w:tcPr>
          <w:p w14:paraId="4407C393" w14:textId="77777777" w:rsidR="005F5FDE" w:rsidRDefault="0058038F">
            <w:proofErr w:type="spellStart"/>
            <w:r>
              <w:rPr>
                <w:rFonts w:ascii="Calibri" w:hAnsi="Calibri"/>
                <w:sz w:val="17"/>
              </w:rPr>
              <w:t>SA_raw</w:t>
            </w:r>
            <w:proofErr w:type="spellEnd"/>
            <w:r>
              <w:rPr>
                <w:rFonts w:ascii="Calibri" w:hAnsi="Calibri"/>
                <w:sz w:val="17"/>
              </w:rPr>
              <w:t xml:space="preserve"> + </w:t>
            </w:r>
            <w:proofErr w:type="spellStart"/>
            <w:r>
              <w:rPr>
                <w:rFonts w:ascii="Calibri" w:hAnsi="Calibri"/>
                <w:sz w:val="17"/>
              </w:rPr>
              <w:t>SA_w</w:t>
            </w:r>
            <w:proofErr w:type="spellEnd"/>
          </w:p>
        </w:tc>
      </w:tr>
      <w:tr w:rsidR="005F5FDE" w14:paraId="2AD13910"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437993C0" w14:textId="77777777" w:rsidR="005F5FDE" w:rsidRDefault="0058038F">
            <w:r>
              <w:rPr>
                <w:rFonts w:ascii="Calibri" w:hAnsi="Calibri"/>
                <w:sz w:val="17"/>
              </w:rPr>
              <w:t>TSI</w:t>
            </w:r>
          </w:p>
        </w:tc>
        <w:tc>
          <w:tcPr>
            <w:tcW w:w="3591" w:type="dxa"/>
            <w:tcBorders>
              <w:top w:val="single" w:sz="4" w:space="0" w:color="BFBFBF"/>
              <w:left w:val="single" w:sz="4" w:space="0" w:color="BFBFBF"/>
              <w:bottom w:val="single" w:sz="4" w:space="0" w:color="BFBFBF"/>
              <w:right w:val="single" w:sz="4" w:space="0" w:color="BFBFBF"/>
            </w:tcBorders>
          </w:tcPr>
          <w:p w14:paraId="2A260E62" w14:textId="77777777" w:rsidR="005F5FDE" w:rsidRDefault="0058038F">
            <w:r>
              <w:rPr>
                <w:rFonts w:ascii="Calibri" w:hAnsi="Calibri"/>
                <w:sz w:val="17"/>
              </w:rPr>
              <w:t>definizione alpha</w:t>
            </w:r>
          </w:p>
        </w:tc>
        <w:tc>
          <w:tcPr>
            <w:tcW w:w="3591" w:type="dxa"/>
            <w:tcBorders>
              <w:top w:val="single" w:sz="4" w:space="0" w:color="BFBFBF"/>
              <w:left w:val="single" w:sz="4" w:space="0" w:color="BFBFBF"/>
              <w:bottom w:val="single" w:sz="4" w:space="0" w:color="BFBFBF"/>
              <w:right w:val="single" w:sz="4" w:space="0" w:color="BFBFBF"/>
            </w:tcBorders>
          </w:tcPr>
          <w:p w14:paraId="11029315" w14:textId="77777777" w:rsidR="005F5FDE" w:rsidRDefault="0058038F">
            <w:r>
              <w:rPr>
                <w:rFonts w:ascii="Calibri" w:hAnsi="Calibri"/>
                <w:sz w:val="17"/>
              </w:rPr>
              <w:t xml:space="preserve">Φ + Ψ, </w:t>
            </w:r>
            <w:proofErr w:type="spellStart"/>
            <w:r>
              <w:rPr>
                <w:rFonts w:ascii="Calibri" w:hAnsi="Calibri"/>
                <w:sz w:val="17"/>
              </w:rPr>
              <w:t>TSI_abs</w:t>
            </w:r>
            <w:proofErr w:type="spellEnd"/>
            <w:r>
              <w:rPr>
                <w:rFonts w:ascii="Calibri" w:hAnsi="Calibri"/>
                <w:sz w:val="17"/>
              </w:rPr>
              <w:t xml:space="preserve"> e </w:t>
            </w:r>
            <w:proofErr w:type="spellStart"/>
            <w:r>
              <w:rPr>
                <w:rFonts w:ascii="Calibri" w:hAnsi="Calibri"/>
                <w:sz w:val="17"/>
              </w:rPr>
              <w:t>TSI_rel</w:t>
            </w:r>
            <w:proofErr w:type="spellEnd"/>
          </w:p>
        </w:tc>
      </w:tr>
      <w:tr w:rsidR="005F5FDE" w14:paraId="6FC56D0D"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3786E9A3" w14:textId="77777777" w:rsidR="005F5FDE" w:rsidRDefault="0058038F">
            <w:r>
              <w:rPr>
                <w:rFonts w:ascii="Calibri" w:hAnsi="Calibri"/>
                <w:sz w:val="17"/>
              </w:rPr>
              <w:t>Sorgente dati</w:t>
            </w:r>
          </w:p>
        </w:tc>
        <w:tc>
          <w:tcPr>
            <w:tcW w:w="3591" w:type="dxa"/>
            <w:tcBorders>
              <w:top w:val="single" w:sz="4" w:space="0" w:color="BFBFBF"/>
              <w:left w:val="single" w:sz="4" w:space="0" w:color="BFBFBF"/>
              <w:bottom w:val="single" w:sz="4" w:space="0" w:color="BFBFBF"/>
              <w:right w:val="single" w:sz="4" w:space="0" w:color="BFBFBF"/>
            </w:tcBorders>
          </w:tcPr>
          <w:p w14:paraId="4DBDEF5A" w14:textId="77777777" w:rsidR="005F5FDE" w:rsidRDefault="0058038F">
            <w:r>
              <w:rPr>
                <w:rFonts w:ascii="Calibri" w:hAnsi="Calibri"/>
                <w:sz w:val="17"/>
              </w:rPr>
              <w:t>serie storiche</w:t>
            </w:r>
          </w:p>
        </w:tc>
        <w:tc>
          <w:tcPr>
            <w:tcW w:w="3591" w:type="dxa"/>
            <w:tcBorders>
              <w:top w:val="single" w:sz="4" w:space="0" w:color="BFBFBF"/>
              <w:left w:val="single" w:sz="4" w:space="0" w:color="BFBFBF"/>
              <w:bottom w:val="single" w:sz="4" w:space="0" w:color="BFBFBF"/>
              <w:right w:val="single" w:sz="4" w:space="0" w:color="BFBFBF"/>
            </w:tcBorders>
          </w:tcPr>
          <w:p w14:paraId="0A942112" w14:textId="77777777" w:rsidR="005F5FDE" w:rsidRDefault="0058038F">
            <w:r>
              <w:rPr>
                <w:rFonts w:ascii="Calibri" w:hAnsi="Calibri"/>
                <w:sz w:val="17"/>
              </w:rPr>
              <w:t>ERP/MES + E2C</w:t>
            </w:r>
          </w:p>
        </w:tc>
      </w:tr>
      <w:tr w:rsidR="005F5FDE" w14:paraId="06017C90"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03F590CD" w14:textId="77777777" w:rsidR="005F5FDE" w:rsidRDefault="0058038F">
            <w:r>
              <w:rPr>
                <w:rFonts w:ascii="Calibri" w:hAnsi="Calibri"/>
                <w:sz w:val="17"/>
              </w:rPr>
              <w:t>Controlli</w:t>
            </w:r>
          </w:p>
        </w:tc>
        <w:tc>
          <w:tcPr>
            <w:tcW w:w="3591" w:type="dxa"/>
            <w:tcBorders>
              <w:top w:val="single" w:sz="4" w:space="0" w:color="BFBFBF"/>
              <w:left w:val="single" w:sz="4" w:space="0" w:color="BFBFBF"/>
              <w:bottom w:val="single" w:sz="4" w:space="0" w:color="BFBFBF"/>
              <w:right w:val="single" w:sz="4" w:space="0" w:color="BFBFBF"/>
            </w:tcBorders>
          </w:tcPr>
          <w:p w14:paraId="7EC0AC5C" w14:textId="77777777" w:rsidR="005F5FDE" w:rsidRDefault="0058038F">
            <w:r>
              <w:rPr>
                <w:rFonts w:ascii="Calibri" w:hAnsi="Calibri"/>
                <w:sz w:val="17"/>
              </w:rPr>
              <w:t>prevalentemente teorici</w:t>
            </w:r>
          </w:p>
        </w:tc>
        <w:tc>
          <w:tcPr>
            <w:tcW w:w="3591" w:type="dxa"/>
            <w:tcBorders>
              <w:top w:val="single" w:sz="4" w:space="0" w:color="BFBFBF"/>
              <w:left w:val="single" w:sz="4" w:space="0" w:color="BFBFBF"/>
              <w:bottom w:val="single" w:sz="4" w:space="0" w:color="BFBFBF"/>
              <w:right w:val="single" w:sz="4" w:space="0" w:color="BFBFBF"/>
            </w:tcBorders>
          </w:tcPr>
          <w:p w14:paraId="40A145D9" w14:textId="77777777" w:rsidR="005F5FDE" w:rsidRDefault="0058038F">
            <w:r>
              <w:rPr>
                <w:rFonts w:ascii="Calibri" w:hAnsi="Calibri"/>
                <w:sz w:val="17"/>
              </w:rPr>
              <w:t xml:space="preserve">massa, exergia, unità, double </w:t>
            </w:r>
            <w:proofErr w:type="spellStart"/>
            <w:r>
              <w:rPr>
                <w:rFonts w:ascii="Calibri" w:hAnsi="Calibri"/>
                <w:sz w:val="17"/>
              </w:rPr>
              <w:t>counting</w:t>
            </w:r>
            <w:proofErr w:type="spellEnd"/>
            <w:r>
              <w:rPr>
                <w:rFonts w:ascii="Calibri" w:hAnsi="Calibri"/>
                <w:sz w:val="17"/>
              </w:rPr>
              <w:t>, sensibilità</w:t>
            </w:r>
          </w:p>
        </w:tc>
      </w:tr>
      <w:tr w:rsidR="005F5FDE" w14:paraId="7AFF7896" w14:textId="77777777">
        <w:trPr>
          <w:jc w:val="center"/>
        </w:trPr>
        <w:tc>
          <w:tcPr>
            <w:tcW w:w="3591" w:type="dxa"/>
            <w:tcBorders>
              <w:top w:val="single" w:sz="4" w:space="0" w:color="BFBFBF"/>
              <w:left w:val="single" w:sz="4" w:space="0" w:color="BFBFBF"/>
              <w:bottom w:val="single" w:sz="4" w:space="0" w:color="BFBFBF"/>
              <w:right w:val="single" w:sz="4" w:space="0" w:color="BFBFBF"/>
            </w:tcBorders>
          </w:tcPr>
          <w:p w14:paraId="021454EB" w14:textId="77777777" w:rsidR="005F5FDE" w:rsidRDefault="0058038F">
            <w:r>
              <w:rPr>
                <w:rFonts w:ascii="Calibri" w:hAnsi="Calibri"/>
                <w:sz w:val="17"/>
              </w:rPr>
              <w:t>Output</w:t>
            </w:r>
          </w:p>
        </w:tc>
        <w:tc>
          <w:tcPr>
            <w:tcW w:w="3591" w:type="dxa"/>
            <w:tcBorders>
              <w:top w:val="single" w:sz="4" w:space="0" w:color="BFBFBF"/>
              <w:left w:val="single" w:sz="4" w:space="0" w:color="BFBFBF"/>
              <w:bottom w:val="single" w:sz="4" w:space="0" w:color="BFBFBF"/>
              <w:right w:val="single" w:sz="4" w:space="0" w:color="BFBFBF"/>
            </w:tcBorders>
          </w:tcPr>
          <w:p w14:paraId="610A5C1D" w14:textId="77777777" w:rsidR="005F5FDE" w:rsidRDefault="0058038F">
            <w:r>
              <w:rPr>
                <w:rFonts w:ascii="Calibri" w:hAnsi="Calibri"/>
                <w:sz w:val="17"/>
              </w:rPr>
              <w:t>TSI teorico</w:t>
            </w:r>
          </w:p>
        </w:tc>
        <w:tc>
          <w:tcPr>
            <w:tcW w:w="3591" w:type="dxa"/>
            <w:tcBorders>
              <w:top w:val="single" w:sz="4" w:space="0" w:color="BFBFBF"/>
              <w:left w:val="single" w:sz="4" w:space="0" w:color="BFBFBF"/>
              <w:bottom w:val="single" w:sz="4" w:space="0" w:color="BFBFBF"/>
              <w:right w:val="single" w:sz="4" w:space="0" w:color="BFBFBF"/>
            </w:tcBorders>
          </w:tcPr>
          <w:p w14:paraId="657CACD6" w14:textId="77777777" w:rsidR="005F5FDE" w:rsidRDefault="0058038F">
            <w:r>
              <w:rPr>
                <w:rFonts w:ascii="Calibri" w:hAnsi="Calibri"/>
                <w:sz w:val="17"/>
              </w:rPr>
              <w:t>TSI per unità e anno (2023–2025)</w:t>
            </w:r>
          </w:p>
        </w:tc>
      </w:tr>
    </w:tbl>
    <w:p w14:paraId="35C21372" w14:textId="77777777" w:rsidR="005F5FDE" w:rsidRDefault="005F5FDE">
      <w:pPr>
        <w:spacing w:after="40"/>
      </w:pPr>
    </w:p>
    <w:p w14:paraId="7170C71D" w14:textId="77777777" w:rsidR="005F5FDE" w:rsidRDefault="0058038F" w:rsidP="00F13CFE">
      <w:pPr>
        <w:spacing w:after="160"/>
        <w:jc w:val="center"/>
        <w:rPr>
          <w:rFonts w:asciiTheme="minorHAnsi" w:hAnsiTheme="minorHAnsi" w:cstheme="minorHAnsi"/>
          <w:b/>
          <w:bCs/>
          <w:iCs/>
          <w:color w:val="333333"/>
          <w:sz w:val="18"/>
        </w:rPr>
      </w:pPr>
      <w:r w:rsidRPr="00F13CFE">
        <w:rPr>
          <w:rFonts w:asciiTheme="minorHAnsi" w:hAnsiTheme="minorHAnsi" w:cstheme="minorHAnsi"/>
          <w:b/>
          <w:bCs/>
          <w:iCs/>
          <w:color w:val="333333"/>
          <w:sz w:val="18"/>
        </w:rPr>
        <w:t>Tabella 11 — Evoluzione EEA+: da alpha (OR6.5) a beta (OR7.3).</w:t>
      </w:r>
    </w:p>
    <w:p w14:paraId="1EF77F7E" w14:textId="77777777" w:rsidR="00D408CE" w:rsidRPr="00F13CFE" w:rsidRDefault="00D408CE" w:rsidP="00F13CFE">
      <w:pPr>
        <w:spacing w:after="160"/>
        <w:jc w:val="center"/>
        <w:rPr>
          <w:rFonts w:asciiTheme="minorHAnsi" w:hAnsiTheme="minorHAnsi" w:cstheme="minorHAnsi"/>
          <w:b/>
          <w:bCs/>
          <w:iCs/>
        </w:rPr>
      </w:pPr>
    </w:p>
    <w:p w14:paraId="0E93A76A" w14:textId="77777777" w:rsidR="005F5FDE" w:rsidRDefault="0058038F">
      <w:pPr>
        <w:spacing w:before="160" w:after="60"/>
      </w:pPr>
      <w:r>
        <w:rPr>
          <w:rFonts w:ascii="Calibri" w:hAnsi="Calibri"/>
          <w:b/>
          <w:color w:val="024C41"/>
          <w:sz w:val="26"/>
        </w:rPr>
        <w:t>3.10 Verifica dei KPI di attività (Tabella 12)</w:t>
      </w:r>
    </w:p>
    <w:tbl>
      <w:tblPr>
        <w:tblW w:w="0" w:type="auto"/>
        <w:jc w:val="center"/>
        <w:tblLook w:val="04A0" w:firstRow="1" w:lastRow="0" w:firstColumn="1" w:lastColumn="0" w:noHBand="0" w:noVBand="1"/>
      </w:tblPr>
      <w:tblGrid>
        <w:gridCol w:w="2691"/>
        <w:gridCol w:w="2690"/>
        <w:gridCol w:w="2690"/>
        <w:gridCol w:w="2691"/>
      </w:tblGrid>
      <w:tr w:rsidR="005F5FDE" w14:paraId="6B522564" w14:textId="77777777">
        <w:trPr>
          <w:tblHeader/>
          <w:jc w:val="center"/>
        </w:trPr>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518A34FF" w14:textId="77777777" w:rsidR="005F5FDE" w:rsidRDefault="0058038F">
            <w:pPr>
              <w:jc w:val="center"/>
            </w:pPr>
            <w:r>
              <w:rPr>
                <w:rFonts w:ascii="Calibri" w:hAnsi="Calibri"/>
                <w:b/>
                <w:color w:val="FFFFFF"/>
                <w:sz w:val="17"/>
              </w:rPr>
              <w:t>KPI</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3E1FE9E9" w14:textId="77777777" w:rsidR="005F5FDE" w:rsidRDefault="0058038F">
            <w:pPr>
              <w:jc w:val="center"/>
            </w:pPr>
            <w:r>
              <w:rPr>
                <w:rFonts w:ascii="Calibri" w:hAnsi="Calibri"/>
                <w:b/>
                <w:color w:val="FFFFFF"/>
                <w:sz w:val="17"/>
              </w:rPr>
              <w:t>Baseline</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695D703A" w14:textId="77777777" w:rsidR="005F5FDE" w:rsidRDefault="0058038F">
            <w:pPr>
              <w:jc w:val="center"/>
            </w:pPr>
            <w:r>
              <w:rPr>
                <w:rFonts w:ascii="Calibri" w:hAnsi="Calibri"/>
                <w:b/>
                <w:color w:val="FFFFFF"/>
                <w:sz w:val="17"/>
              </w:rPr>
              <w:t>Obiettivo</w:t>
            </w:r>
          </w:p>
        </w:tc>
        <w:tc>
          <w:tcPr>
            <w:tcW w:w="2693" w:type="dxa"/>
            <w:tcBorders>
              <w:top w:val="single" w:sz="4" w:space="0" w:color="BFBFBF"/>
              <w:left w:val="single" w:sz="4" w:space="0" w:color="BFBFBF"/>
              <w:bottom w:val="single" w:sz="4" w:space="0" w:color="BFBFBF"/>
              <w:right w:val="single" w:sz="4" w:space="0" w:color="BFBFBF"/>
            </w:tcBorders>
            <w:shd w:val="clear" w:color="auto" w:fill="0B5A3C"/>
          </w:tcPr>
          <w:p w14:paraId="40A74014" w14:textId="77777777" w:rsidR="005F5FDE" w:rsidRDefault="0058038F">
            <w:pPr>
              <w:jc w:val="center"/>
            </w:pPr>
            <w:r>
              <w:rPr>
                <w:rFonts w:ascii="Calibri" w:hAnsi="Calibri"/>
                <w:b/>
                <w:color w:val="FFFFFF"/>
                <w:sz w:val="17"/>
              </w:rPr>
              <w:t>Risultato</w:t>
            </w:r>
          </w:p>
        </w:tc>
      </w:tr>
      <w:tr w:rsidR="005F5FDE" w14:paraId="56428410"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49715D45" w14:textId="77777777" w:rsidR="005F5FDE" w:rsidRDefault="0058038F">
            <w:r>
              <w:rPr>
                <w:rFonts w:ascii="Calibri" w:hAnsi="Calibri"/>
                <w:sz w:val="17"/>
              </w:rPr>
              <w:t>Indice Termodinamico di Sostenibilità (TSI)</w:t>
            </w:r>
          </w:p>
        </w:tc>
        <w:tc>
          <w:tcPr>
            <w:tcW w:w="2693" w:type="dxa"/>
            <w:tcBorders>
              <w:top w:val="single" w:sz="4" w:space="0" w:color="BFBFBF"/>
              <w:left w:val="single" w:sz="4" w:space="0" w:color="BFBFBF"/>
              <w:bottom w:val="single" w:sz="4" w:space="0" w:color="BFBFBF"/>
              <w:right w:val="single" w:sz="4" w:space="0" w:color="BFBFBF"/>
            </w:tcBorders>
          </w:tcPr>
          <w:p w14:paraId="1D14084B" w14:textId="77777777" w:rsidR="005F5FDE" w:rsidRDefault="0058038F">
            <w:r>
              <w:rPr>
                <w:rFonts w:ascii="Calibri" w:hAnsi="Calibri"/>
                <w:sz w:val="17"/>
              </w:rPr>
              <w:t>N°3 su serie storica</w:t>
            </w:r>
          </w:p>
        </w:tc>
        <w:tc>
          <w:tcPr>
            <w:tcW w:w="2693" w:type="dxa"/>
            <w:tcBorders>
              <w:top w:val="single" w:sz="4" w:space="0" w:color="BFBFBF"/>
              <w:left w:val="single" w:sz="4" w:space="0" w:color="BFBFBF"/>
              <w:bottom w:val="single" w:sz="4" w:space="0" w:color="BFBFBF"/>
              <w:right w:val="single" w:sz="4" w:space="0" w:color="BFBFBF"/>
            </w:tcBorders>
          </w:tcPr>
          <w:p w14:paraId="248EF220" w14:textId="77777777" w:rsidR="005F5FDE" w:rsidRDefault="0058038F">
            <w:r>
              <w:rPr>
                <w:rFonts w:ascii="Calibri" w:hAnsi="Calibri"/>
                <w:sz w:val="17"/>
              </w:rPr>
              <w:t>N°3 su dati real-time</w:t>
            </w:r>
          </w:p>
        </w:tc>
        <w:tc>
          <w:tcPr>
            <w:tcW w:w="2693" w:type="dxa"/>
            <w:tcBorders>
              <w:top w:val="single" w:sz="4" w:space="0" w:color="BFBFBF"/>
              <w:left w:val="single" w:sz="4" w:space="0" w:color="BFBFBF"/>
              <w:bottom w:val="single" w:sz="4" w:space="0" w:color="BFBFBF"/>
              <w:right w:val="single" w:sz="4" w:space="0" w:color="BFBFBF"/>
            </w:tcBorders>
          </w:tcPr>
          <w:p w14:paraId="1AEB770A" w14:textId="77777777" w:rsidR="005F5FDE" w:rsidRDefault="0058038F">
            <w:r>
              <w:rPr>
                <w:rFonts w:ascii="Calibri" w:hAnsi="Calibri"/>
                <w:sz w:val="17"/>
              </w:rPr>
              <w:t>6 TSI calcolati (2023 e 2025)</w:t>
            </w:r>
          </w:p>
        </w:tc>
      </w:tr>
      <w:tr w:rsidR="005F5FDE" w14:paraId="51CB0883"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50D133F3" w14:textId="77777777" w:rsidR="005F5FDE" w:rsidRDefault="0058038F">
            <w:r>
              <w:rPr>
                <w:rFonts w:ascii="Calibri" w:hAnsi="Calibri"/>
                <w:sz w:val="17"/>
              </w:rPr>
              <w:t>Versione EEA+</w:t>
            </w:r>
          </w:p>
        </w:tc>
        <w:tc>
          <w:tcPr>
            <w:tcW w:w="2693" w:type="dxa"/>
            <w:tcBorders>
              <w:top w:val="single" w:sz="4" w:space="0" w:color="BFBFBF"/>
              <w:left w:val="single" w:sz="4" w:space="0" w:color="BFBFBF"/>
              <w:bottom w:val="single" w:sz="4" w:space="0" w:color="BFBFBF"/>
              <w:right w:val="single" w:sz="4" w:space="0" w:color="BFBFBF"/>
            </w:tcBorders>
          </w:tcPr>
          <w:p w14:paraId="04C2DED4" w14:textId="77777777" w:rsidR="005F5FDE" w:rsidRDefault="0058038F">
            <w:r>
              <w:rPr>
                <w:rFonts w:ascii="Calibri" w:hAnsi="Calibri"/>
                <w:sz w:val="17"/>
              </w:rPr>
              <w:t>alpha</w:t>
            </w:r>
          </w:p>
        </w:tc>
        <w:tc>
          <w:tcPr>
            <w:tcW w:w="2693" w:type="dxa"/>
            <w:tcBorders>
              <w:top w:val="single" w:sz="4" w:space="0" w:color="BFBFBF"/>
              <w:left w:val="single" w:sz="4" w:space="0" w:color="BFBFBF"/>
              <w:bottom w:val="single" w:sz="4" w:space="0" w:color="BFBFBF"/>
              <w:right w:val="single" w:sz="4" w:space="0" w:color="BFBFBF"/>
            </w:tcBorders>
          </w:tcPr>
          <w:p w14:paraId="42EB0D8F" w14:textId="77777777" w:rsidR="005F5FDE" w:rsidRDefault="0058038F">
            <w:r>
              <w:rPr>
                <w:rFonts w:ascii="Calibri" w:hAnsi="Calibri"/>
                <w:sz w:val="17"/>
              </w:rPr>
              <w:t>beta collaudata</w:t>
            </w:r>
          </w:p>
        </w:tc>
        <w:tc>
          <w:tcPr>
            <w:tcW w:w="2693" w:type="dxa"/>
            <w:tcBorders>
              <w:top w:val="single" w:sz="4" w:space="0" w:color="BFBFBF"/>
              <w:left w:val="single" w:sz="4" w:space="0" w:color="BFBFBF"/>
              <w:bottom w:val="single" w:sz="4" w:space="0" w:color="BFBFBF"/>
              <w:right w:val="single" w:sz="4" w:space="0" w:color="BFBFBF"/>
            </w:tcBorders>
          </w:tcPr>
          <w:p w14:paraId="4E73F6AC" w14:textId="77777777" w:rsidR="005F5FDE" w:rsidRDefault="0058038F">
            <w:r>
              <w:rPr>
                <w:rFonts w:ascii="Calibri" w:hAnsi="Calibri"/>
                <w:sz w:val="17"/>
              </w:rPr>
              <w:t>Beta operativa; consolidamento serie storiche in corso</w:t>
            </w:r>
          </w:p>
        </w:tc>
      </w:tr>
      <w:tr w:rsidR="005F5FDE" w14:paraId="7D125102"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7512763C" w14:textId="77777777" w:rsidR="005F5FDE" w:rsidRDefault="0058038F">
            <w:r>
              <w:rPr>
                <w:rFonts w:ascii="Calibri" w:hAnsi="Calibri"/>
                <w:sz w:val="17"/>
              </w:rPr>
              <w:t>Quadro multidimensionale</w:t>
            </w:r>
          </w:p>
        </w:tc>
        <w:tc>
          <w:tcPr>
            <w:tcW w:w="2693" w:type="dxa"/>
            <w:tcBorders>
              <w:top w:val="single" w:sz="4" w:space="0" w:color="BFBFBF"/>
              <w:left w:val="single" w:sz="4" w:space="0" w:color="BFBFBF"/>
              <w:bottom w:val="single" w:sz="4" w:space="0" w:color="BFBFBF"/>
              <w:right w:val="single" w:sz="4" w:space="0" w:color="BFBFBF"/>
            </w:tcBorders>
          </w:tcPr>
          <w:p w14:paraId="604EC42C" w14:textId="77777777" w:rsidR="005F5FDE" w:rsidRDefault="0058038F">
            <w:r>
              <w:rPr>
                <w:rFonts w:ascii="Calibri" w:hAnsi="Calibri"/>
                <w:sz w:val="17"/>
              </w:rPr>
              <w:t>impronte separate</w:t>
            </w:r>
          </w:p>
        </w:tc>
        <w:tc>
          <w:tcPr>
            <w:tcW w:w="2693" w:type="dxa"/>
            <w:tcBorders>
              <w:top w:val="single" w:sz="4" w:space="0" w:color="BFBFBF"/>
              <w:left w:val="single" w:sz="4" w:space="0" w:color="BFBFBF"/>
              <w:bottom w:val="single" w:sz="4" w:space="0" w:color="BFBFBF"/>
              <w:right w:val="single" w:sz="4" w:space="0" w:color="BFBFBF"/>
            </w:tcBorders>
          </w:tcPr>
          <w:p w14:paraId="48C8A6DF" w14:textId="77777777" w:rsidR="005F5FDE" w:rsidRDefault="0058038F">
            <w:r>
              <w:rPr>
                <w:rFonts w:ascii="Calibri" w:hAnsi="Calibri"/>
                <w:sz w:val="17"/>
              </w:rPr>
              <w:t>4 dimensioni integrate</w:t>
            </w:r>
          </w:p>
        </w:tc>
        <w:tc>
          <w:tcPr>
            <w:tcW w:w="2693" w:type="dxa"/>
            <w:tcBorders>
              <w:top w:val="single" w:sz="4" w:space="0" w:color="BFBFBF"/>
              <w:left w:val="single" w:sz="4" w:space="0" w:color="BFBFBF"/>
              <w:bottom w:val="single" w:sz="4" w:space="0" w:color="BFBFBF"/>
              <w:right w:val="single" w:sz="4" w:space="0" w:color="BFBFBF"/>
            </w:tcBorders>
          </w:tcPr>
          <w:p w14:paraId="54B69F83" w14:textId="77777777" w:rsidR="005F5FDE" w:rsidRDefault="0058038F">
            <w:r>
              <w:rPr>
                <w:rFonts w:ascii="Calibri" w:hAnsi="Calibri"/>
                <w:sz w:val="17"/>
              </w:rPr>
              <w:t>Architettura integrata + pipeline eseguita</w:t>
            </w:r>
          </w:p>
        </w:tc>
      </w:tr>
      <w:tr w:rsidR="005F5FDE" w14:paraId="1385FA0C" w14:textId="77777777">
        <w:trPr>
          <w:jc w:val="center"/>
        </w:trPr>
        <w:tc>
          <w:tcPr>
            <w:tcW w:w="2693" w:type="dxa"/>
            <w:tcBorders>
              <w:top w:val="single" w:sz="4" w:space="0" w:color="BFBFBF"/>
              <w:left w:val="single" w:sz="4" w:space="0" w:color="BFBFBF"/>
              <w:bottom w:val="single" w:sz="4" w:space="0" w:color="BFBFBF"/>
              <w:right w:val="single" w:sz="4" w:space="0" w:color="BFBFBF"/>
            </w:tcBorders>
          </w:tcPr>
          <w:p w14:paraId="42BAB38F" w14:textId="77777777" w:rsidR="005F5FDE" w:rsidRDefault="0058038F">
            <w:r>
              <w:rPr>
                <w:rFonts w:ascii="Calibri" w:hAnsi="Calibri"/>
                <w:sz w:val="17"/>
              </w:rPr>
              <w:t>Consistenza ponderazione (AHP)</w:t>
            </w:r>
          </w:p>
        </w:tc>
        <w:tc>
          <w:tcPr>
            <w:tcW w:w="2693" w:type="dxa"/>
            <w:tcBorders>
              <w:top w:val="single" w:sz="4" w:space="0" w:color="BFBFBF"/>
              <w:left w:val="single" w:sz="4" w:space="0" w:color="BFBFBF"/>
              <w:bottom w:val="single" w:sz="4" w:space="0" w:color="BFBFBF"/>
              <w:right w:val="single" w:sz="4" w:space="0" w:color="BFBFBF"/>
            </w:tcBorders>
          </w:tcPr>
          <w:p w14:paraId="0F875C47" w14:textId="77777777" w:rsidR="005F5FDE" w:rsidRDefault="0058038F">
            <w:r>
              <w:rPr>
                <w:rFonts w:ascii="Calibri" w:hAnsi="Calibri"/>
                <w:sz w:val="17"/>
              </w:rPr>
              <w:t>—</w:t>
            </w:r>
          </w:p>
        </w:tc>
        <w:tc>
          <w:tcPr>
            <w:tcW w:w="2693" w:type="dxa"/>
            <w:tcBorders>
              <w:top w:val="single" w:sz="4" w:space="0" w:color="BFBFBF"/>
              <w:left w:val="single" w:sz="4" w:space="0" w:color="BFBFBF"/>
              <w:bottom w:val="single" w:sz="4" w:space="0" w:color="BFBFBF"/>
              <w:right w:val="single" w:sz="4" w:space="0" w:color="BFBFBF"/>
            </w:tcBorders>
          </w:tcPr>
          <w:p w14:paraId="56EBD5C6" w14:textId="77777777" w:rsidR="005F5FDE" w:rsidRDefault="0058038F">
            <w:r>
              <w:rPr>
                <w:rFonts w:ascii="Calibri" w:hAnsi="Calibri"/>
                <w:sz w:val="17"/>
              </w:rPr>
              <w:t>CR ≤ 0,10</w:t>
            </w:r>
          </w:p>
        </w:tc>
        <w:tc>
          <w:tcPr>
            <w:tcW w:w="2693" w:type="dxa"/>
            <w:tcBorders>
              <w:top w:val="single" w:sz="4" w:space="0" w:color="BFBFBF"/>
              <w:left w:val="single" w:sz="4" w:space="0" w:color="BFBFBF"/>
              <w:bottom w:val="single" w:sz="4" w:space="0" w:color="BFBFBF"/>
              <w:right w:val="single" w:sz="4" w:space="0" w:color="BFBFBF"/>
            </w:tcBorders>
          </w:tcPr>
          <w:p w14:paraId="3074FFCC" w14:textId="77777777" w:rsidR="005F5FDE" w:rsidRDefault="0058038F">
            <w:r>
              <w:rPr>
                <w:rFonts w:ascii="Calibri" w:hAnsi="Calibri"/>
                <w:sz w:val="17"/>
              </w:rPr>
              <w:t>CR = 0,0169 (consistente)</w:t>
            </w:r>
          </w:p>
        </w:tc>
      </w:tr>
    </w:tbl>
    <w:p w14:paraId="15D65609" w14:textId="77777777" w:rsidR="005F5FDE" w:rsidRDefault="005F5FDE">
      <w:pPr>
        <w:spacing w:after="40"/>
      </w:pPr>
    </w:p>
    <w:p w14:paraId="5AAF492C" w14:textId="77777777" w:rsidR="005F5FDE" w:rsidRPr="001C69B5" w:rsidRDefault="0058038F" w:rsidP="001C69B5">
      <w:pPr>
        <w:spacing w:after="160"/>
        <w:jc w:val="center"/>
        <w:rPr>
          <w:rFonts w:asciiTheme="minorHAnsi" w:hAnsiTheme="minorHAnsi" w:cstheme="minorHAnsi"/>
          <w:b/>
          <w:bCs/>
          <w:iCs/>
          <w:color w:val="333333"/>
          <w:sz w:val="18"/>
        </w:rPr>
      </w:pPr>
      <w:r w:rsidRPr="001C69B5">
        <w:rPr>
          <w:rFonts w:asciiTheme="minorHAnsi" w:hAnsiTheme="minorHAnsi" w:cstheme="minorHAnsi"/>
          <w:b/>
          <w:bCs/>
          <w:iCs/>
          <w:color w:val="333333"/>
          <w:sz w:val="18"/>
        </w:rPr>
        <w:t>Tabella 12 — Verifica dei KPI di attività.</w:t>
      </w:r>
    </w:p>
    <w:p w14:paraId="1196F5C7" w14:textId="77777777" w:rsidR="005F5FDE" w:rsidRDefault="0058038F">
      <w:pPr>
        <w:spacing w:before="240" w:after="120"/>
        <w:jc w:val="both"/>
      </w:pPr>
      <w:r>
        <w:rPr>
          <w:rFonts w:ascii="Calibri" w:hAnsi="Calibri"/>
          <w:b/>
          <w:color w:val="024C41"/>
          <w:sz w:val="36"/>
        </w:rPr>
        <w:t>4. DISCUSSIONE E CONCLUSIONI</w:t>
      </w:r>
    </w:p>
    <w:p w14:paraId="675F9022" w14:textId="77777777" w:rsidR="005F5FDE" w:rsidRDefault="0058038F">
      <w:pPr>
        <w:spacing w:before="160" w:after="60"/>
      </w:pPr>
      <w:r>
        <w:rPr>
          <w:rFonts w:ascii="Calibri" w:hAnsi="Calibri"/>
          <w:b/>
          <w:color w:val="024C41"/>
          <w:sz w:val="26"/>
        </w:rPr>
        <w:t>4.1 Significato del passaggio alpha → beta</w:t>
      </w:r>
    </w:p>
    <w:p w14:paraId="58295512" w14:textId="77777777" w:rsidR="005F5FDE" w:rsidRDefault="0058038F">
      <w:pPr>
        <w:spacing w:after="120"/>
        <w:jc w:val="both"/>
      </w:pPr>
      <w:r>
        <w:rPr>
          <w:rFonts w:ascii="Calibri" w:hAnsi="Calibri"/>
        </w:rPr>
        <w:t xml:space="preserve">Il risultato metodologico principale è la trasformazione dell'EEA+ da quadro teorico a procedura operativa, ottenuta costruendo un linguaggio metrico comune (Joule) e regole esplicite di traduzione. La beta introduce quattro elementi non pienamente operativi nell'alpha: i quattro moduli -J con formule esplicite; una libreria </w:t>
      </w:r>
      <w:proofErr w:type="spellStart"/>
      <w:r>
        <w:rPr>
          <w:rFonts w:ascii="Calibri" w:hAnsi="Calibri"/>
        </w:rPr>
        <w:t>versionata</w:t>
      </w:r>
      <w:proofErr w:type="spellEnd"/>
      <w:r>
        <w:rPr>
          <w:rFonts w:ascii="Calibri" w:hAnsi="Calibri"/>
        </w:rPr>
        <w:t xml:space="preserve"> dei coefficienti; un </w:t>
      </w:r>
      <w:proofErr w:type="spellStart"/>
      <w:r>
        <w:rPr>
          <w:rFonts w:ascii="Calibri" w:hAnsi="Calibri"/>
        </w:rPr>
        <w:t>integration</w:t>
      </w:r>
      <w:proofErr w:type="spellEnd"/>
      <w:r>
        <w:rPr>
          <w:rFonts w:ascii="Calibri" w:hAnsi="Calibri"/>
        </w:rPr>
        <w:t xml:space="preserve"> </w:t>
      </w:r>
      <w:proofErr w:type="spellStart"/>
      <w:r>
        <w:rPr>
          <w:rFonts w:ascii="Calibri" w:hAnsi="Calibri"/>
        </w:rPr>
        <w:t>layer</w:t>
      </w:r>
      <w:proofErr w:type="spellEnd"/>
      <w:r>
        <w:rPr>
          <w:rFonts w:ascii="Calibri" w:hAnsi="Calibri"/>
        </w:rPr>
        <w:t xml:space="preserve"> con AHP, </w:t>
      </w:r>
      <w:proofErr w:type="spellStart"/>
      <w:r>
        <w:rPr>
          <w:rFonts w:ascii="Calibri" w:hAnsi="Calibri"/>
        </w:rPr>
        <w:t>Sustainability</w:t>
      </w:r>
      <w:proofErr w:type="spellEnd"/>
      <w:r>
        <w:rPr>
          <w:rFonts w:ascii="Calibri" w:hAnsi="Calibri"/>
        </w:rPr>
        <w:t xml:space="preserve"> Accounting e </w:t>
      </w:r>
      <w:proofErr w:type="spellStart"/>
      <w:r>
        <w:rPr>
          <w:rFonts w:ascii="Calibri" w:hAnsi="Calibri"/>
        </w:rPr>
        <w:t>layer</w:t>
      </w:r>
      <w:proofErr w:type="spellEnd"/>
      <w:r>
        <w:rPr>
          <w:rFonts w:ascii="Calibri" w:hAnsi="Calibri"/>
        </w:rPr>
        <w:t xml:space="preserve"> </w:t>
      </w:r>
      <w:proofErr w:type="spellStart"/>
      <w:r>
        <w:rPr>
          <w:rFonts w:ascii="Calibri" w:hAnsi="Calibri"/>
        </w:rPr>
        <w:t>exergico</w:t>
      </w:r>
      <w:proofErr w:type="spellEnd"/>
      <w:r>
        <w:rPr>
          <w:rFonts w:ascii="Calibri" w:hAnsi="Calibri"/>
        </w:rPr>
        <w:t>; una pipeline unica per dati storici e real-time.</w:t>
      </w:r>
    </w:p>
    <w:p w14:paraId="44B182E2" w14:textId="77777777" w:rsidR="005F5FDE" w:rsidRPr="00D408CE" w:rsidRDefault="0058038F">
      <w:pPr>
        <w:spacing w:before="160" w:after="60"/>
      </w:pPr>
      <w:r>
        <w:rPr>
          <w:rFonts w:ascii="Calibri" w:hAnsi="Calibri"/>
          <w:b/>
          <w:color w:val="024C41"/>
          <w:sz w:val="26"/>
        </w:rPr>
        <w:t>4.2 Commensurabilità e ponderazione</w:t>
      </w:r>
    </w:p>
    <w:p w14:paraId="68F6EECB" w14:textId="77777777" w:rsidR="005F5FDE" w:rsidRDefault="0058038F">
      <w:pPr>
        <w:spacing w:after="120"/>
        <w:jc w:val="both"/>
        <w:rPr>
          <w:rFonts w:ascii="Calibri" w:hAnsi="Calibri"/>
        </w:rPr>
      </w:pPr>
      <w:r w:rsidRPr="00D408CE">
        <w:rPr>
          <w:rFonts w:ascii="Calibri" w:hAnsi="Calibri"/>
        </w:rPr>
        <w:t xml:space="preserve">Il modello separa due problemi spesso confusi: la conversione in J/GJ affronta la </w:t>
      </w:r>
      <w:r w:rsidRPr="00D408CE">
        <w:rPr>
          <w:rFonts w:ascii="Calibri" w:hAnsi="Calibri"/>
        </w:rPr>
        <w:t>commensurabilità</w:t>
      </w:r>
      <w:r w:rsidRPr="00D408CE">
        <w:rPr>
          <w:rFonts w:ascii="Calibri" w:hAnsi="Calibri"/>
        </w:rPr>
        <w:t xml:space="preserve"> (le dimensioni diventano sommabili); l'AHP affronta la </w:t>
      </w:r>
      <w:r w:rsidRPr="00D408CE">
        <w:rPr>
          <w:rFonts w:ascii="Calibri" w:hAnsi="Calibri"/>
        </w:rPr>
        <w:t>ponderazione</w:t>
      </w:r>
      <w:r w:rsidRPr="00D408CE">
        <w:rPr>
          <w:rFonts w:ascii="Calibri" w:hAnsi="Calibri"/>
        </w:rPr>
        <w:t xml:space="preserve"> (i pesi derivano da</w:t>
      </w:r>
      <w:r>
        <w:rPr>
          <w:rFonts w:ascii="Calibri" w:hAnsi="Calibri"/>
        </w:rPr>
        <w:t xml:space="preserve"> una matrice di giudizi con CR verificato). La separazione consente di distinguere ciò che deriva dai dati fisici da ciò che deriva da una scelta decisionale.</w:t>
      </w:r>
    </w:p>
    <w:p w14:paraId="756CDC50" w14:textId="77777777" w:rsidR="001C69B5" w:rsidRDefault="001C69B5">
      <w:pPr>
        <w:spacing w:after="120"/>
        <w:jc w:val="both"/>
      </w:pPr>
    </w:p>
    <w:p w14:paraId="6433C1A7" w14:textId="77777777" w:rsidR="005F5FDE" w:rsidRDefault="0058038F">
      <w:pPr>
        <w:spacing w:before="160" w:after="60"/>
      </w:pPr>
      <w:r>
        <w:rPr>
          <w:rFonts w:ascii="Calibri" w:hAnsi="Calibri"/>
          <w:b/>
          <w:color w:val="024C41"/>
          <w:sz w:val="26"/>
        </w:rPr>
        <w:t>4.3 Lettura dei risultati</w:t>
      </w:r>
    </w:p>
    <w:p w14:paraId="309910B1" w14:textId="77777777" w:rsidR="005F5FDE" w:rsidRDefault="0058038F">
      <w:pPr>
        <w:spacing w:after="120"/>
        <w:jc w:val="both"/>
      </w:pPr>
      <w:r>
        <w:rPr>
          <w:rFonts w:ascii="Calibri" w:hAnsi="Calibri"/>
        </w:rPr>
        <w:t>Sulla serie 2023–2025 la pipeline restituisce un miglioramento sistematico (</w:t>
      </w:r>
      <w:proofErr w:type="spellStart"/>
      <w:r>
        <w:rPr>
          <w:rFonts w:ascii="Calibri" w:hAnsi="Calibri"/>
        </w:rPr>
        <w:t>TSI_rel</w:t>
      </w:r>
      <w:proofErr w:type="spellEnd"/>
      <w:r>
        <w:rPr>
          <w:rFonts w:ascii="Calibri" w:hAnsi="Calibri"/>
        </w:rPr>
        <w:t xml:space="preserve"> 2025/2023 ≈ 1,32–1,36) e un </w:t>
      </w:r>
      <w:r w:rsidRPr="00D408CE">
        <w:rPr>
          <w:rFonts w:ascii="Calibri" w:hAnsi="Calibri"/>
        </w:rPr>
        <w:t xml:space="preserve">ordinamento </w:t>
      </w:r>
      <w:r w:rsidRPr="00D408CE">
        <w:rPr>
          <w:rFonts w:ascii="Calibri" w:hAnsi="Calibri"/>
        </w:rPr>
        <w:t>D240 &gt; D060 &gt; D020</w:t>
      </w:r>
      <w:r w:rsidRPr="00D408CE">
        <w:rPr>
          <w:rFonts w:ascii="Calibri" w:hAnsi="Calibri"/>
        </w:rPr>
        <w:t xml:space="preserve"> coerente con quello, indipendente, della footprint family di OR6 (impianto più recente più performante, impianto più datato meno performante</w:t>
      </w:r>
      <w:r>
        <w:rPr>
          <w:rFonts w:ascii="Calibri" w:hAnsi="Calibri"/>
        </w:rPr>
        <w:t>), robusto in sensibilità. I valori assoluti del TSI (ordine 0,09–</w:t>
      </w:r>
      <w:r>
        <w:rPr>
          <w:rFonts w:ascii="Calibri" w:hAnsi="Calibri"/>
        </w:rPr>
        <w:lastRenderedPageBreak/>
        <w:t xml:space="preserve">0,12) riflettono la bassa efficienza </w:t>
      </w:r>
      <w:proofErr w:type="spellStart"/>
      <w:r>
        <w:rPr>
          <w:rFonts w:ascii="Calibri" w:hAnsi="Calibri"/>
        </w:rPr>
        <w:t>exergica</w:t>
      </w:r>
      <w:proofErr w:type="spellEnd"/>
      <w:r>
        <w:rPr>
          <w:rFonts w:ascii="Calibri" w:hAnsi="Calibri"/>
        </w:rPr>
        <w:t xml:space="preserve"> dei processi ceramici ad alta temperatura e vanno letti in chiave relativa e comparativa più che assoluta.</w:t>
      </w:r>
    </w:p>
    <w:p w14:paraId="7B2214CA" w14:textId="77777777" w:rsidR="005F5FDE" w:rsidRDefault="0058038F">
      <w:pPr>
        <w:spacing w:before="160" w:after="60"/>
      </w:pPr>
      <w:r>
        <w:rPr>
          <w:rFonts w:ascii="Calibri" w:hAnsi="Calibri"/>
          <w:b/>
          <w:color w:val="024C41"/>
          <w:sz w:val="26"/>
        </w:rPr>
        <w:t>4.4 Interdipendenze progettuali</w:t>
      </w:r>
    </w:p>
    <w:p w14:paraId="658475F4" w14:textId="77777777" w:rsidR="005F5FDE" w:rsidRDefault="0058038F">
      <w:pPr>
        <w:spacing w:after="120"/>
        <w:jc w:val="both"/>
        <w:rPr>
          <w:rFonts w:ascii="Calibri" w:hAnsi="Calibri"/>
        </w:rPr>
      </w:pPr>
      <w:r>
        <w:rPr>
          <w:rFonts w:ascii="Calibri" w:hAnsi="Calibri"/>
        </w:rPr>
        <w:t xml:space="preserve">L'attività dipende da: OR6.1–6.4 (modelli e dati dei footprint); OR6.5 (EEA+ alpha e TSI); OR6.6–6.7 e OR6.10 (architettura E2C, </w:t>
      </w:r>
      <w:proofErr w:type="spellStart"/>
      <w:r>
        <w:rPr>
          <w:rFonts w:ascii="Calibri" w:hAnsi="Calibri"/>
        </w:rPr>
        <w:t>Intelligent</w:t>
      </w:r>
      <w:proofErr w:type="spellEnd"/>
      <w:r>
        <w:rPr>
          <w:rFonts w:ascii="Calibri" w:hAnsi="Calibri"/>
        </w:rPr>
        <w:t xml:space="preserve"> </w:t>
      </w:r>
      <w:proofErr w:type="spellStart"/>
      <w:r>
        <w:rPr>
          <w:rFonts w:ascii="Calibri" w:hAnsi="Calibri"/>
        </w:rPr>
        <w:t>Factory</w:t>
      </w:r>
      <w:proofErr w:type="spellEnd"/>
      <w:r>
        <w:rPr>
          <w:rFonts w:ascii="Calibri" w:hAnsi="Calibri"/>
        </w:rPr>
        <w:t xml:space="preserve">/Industry, il cui </w:t>
      </w:r>
      <w:proofErr w:type="spellStart"/>
      <w:r>
        <w:rPr>
          <w:rFonts w:ascii="Calibri" w:hAnsi="Calibri"/>
        </w:rPr>
        <w:t>layer</w:t>
      </w:r>
      <w:proofErr w:type="spellEnd"/>
      <w:r>
        <w:rPr>
          <w:rFonts w:ascii="Calibri" w:hAnsi="Calibri"/>
        </w:rPr>
        <w:t xml:space="preserve"> di sostenibilità colloca il TSI nella funzione di costo dell'ottimizzazione); OR7.1–7.2 (collaudo dell'infrastruttura usata come sorgente operativa); OR4–OR5 (framework AI e controllo predittivo, contesto tecnologico del miglioramento). La RP7.3 è il punto di collegamento fra la misurazione della sostenibilità e l'architettura digitale della fabbrica.</w:t>
      </w:r>
    </w:p>
    <w:p w14:paraId="5A0F704B" w14:textId="05BFF7D4" w:rsidR="005F5FDE" w:rsidRDefault="0058038F">
      <w:pPr>
        <w:spacing w:before="160" w:after="60"/>
      </w:pPr>
      <w:r>
        <w:rPr>
          <w:rFonts w:ascii="Calibri" w:hAnsi="Calibri"/>
          <w:b/>
          <w:color w:val="024C41"/>
          <w:sz w:val="26"/>
        </w:rPr>
        <w:t>4.</w:t>
      </w:r>
      <w:r w:rsidR="00E21D1E">
        <w:rPr>
          <w:rFonts w:ascii="Calibri" w:hAnsi="Calibri"/>
          <w:b/>
          <w:color w:val="024C41"/>
          <w:sz w:val="26"/>
        </w:rPr>
        <w:t xml:space="preserve">5 </w:t>
      </w:r>
      <w:r w:rsidRPr="00C0762F">
        <w:rPr>
          <w:rFonts w:ascii="Calibri" w:hAnsi="Calibri"/>
          <w:b/>
          <w:color w:val="024C41"/>
          <w:sz w:val="26"/>
        </w:rPr>
        <w:t>Conclusioni</w:t>
      </w:r>
    </w:p>
    <w:p w14:paraId="3000D596" w14:textId="77777777" w:rsidR="001E1133" w:rsidRPr="00C0762F" w:rsidRDefault="001E1133" w:rsidP="001E1133">
      <w:pPr>
        <w:spacing w:after="120"/>
        <w:jc w:val="both"/>
        <w:rPr>
          <w:rFonts w:asciiTheme="minorHAnsi" w:hAnsiTheme="minorHAnsi" w:cstheme="minorHAnsi"/>
        </w:rPr>
      </w:pPr>
      <w:r w:rsidRPr="00C0762F">
        <w:rPr>
          <w:rFonts w:asciiTheme="minorHAnsi" w:hAnsiTheme="minorHAnsi" w:cstheme="minorHAnsi"/>
        </w:rPr>
        <w:t>La versione beta dell'EEA+ è operativa, eseguibile e tracciabile sul dominio delle tre unità produttive, con equazioni, tabelle e figure conformi al formato di progetto. Al di là della sua funzionalità, l'attività 7.3 costituisce — insieme alla corrispondente attività di ricerca dell'OR6 — uno dei due cardini attorno a cui ruota l'intero progetto: è il punto in cui la modellazione teorica della sostenibilità (ricerca industriale) diventa strumento operativo validato in ambiente reale (sviluppo sperimentale), chiudendo il ciclo modello → collaudo → impiego che qualifica la maturità tecnologica del risultato.</w:t>
      </w:r>
    </w:p>
    <w:p w14:paraId="6B80AFE1" w14:textId="77777777" w:rsidR="001E1133" w:rsidRPr="00C0762F" w:rsidRDefault="001E1133" w:rsidP="001E1133">
      <w:pPr>
        <w:spacing w:after="120"/>
        <w:jc w:val="both"/>
        <w:rPr>
          <w:rFonts w:asciiTheme="minorHAnsi" w:hAnsiTheme="minorHAnsi" w:cstheme="minorHAnsi"/>
        </w:rPr>
      </w:pPr>
      <w:r w:rsidRPr="00C0762F">
        <w:rPr>
          <w:rFonts w:asciiTheme="minorHAnsi" w:hAnsiTheme="minorHAnsi" w:cstheme="minorHAnsi"/>
          <w:b/>
          <w:bCs/>
          <w:color w:val="024C41"/>
        </w:rPr>
        <w:t>Contributo innovativo rispetto allo stato dell'arte.</w:t>
      </w:r>
      <w:r w:rsidRPr="00C0762F">
        <w:rPr>
          <w:rFonts w:asciiTheme="minorHAnsi" w:hAnsiTheme="minorHAnsi" w:cstheme="minorHAnsi"/>
          <w:color w:val="024C41"/>
        </w:rPr>
        <w:t xml:space="preserve"> </w:t>
      </w:r>
      <w:r w:rsidRPr="00C0762F">
        <w:rPr>
          <w:rFonts w:asciiTheme="minorHAnsi" w:hAnsiTheme="minorHAnsi" w:cstheme="minorHAnsi"/>
        </w:rPr>
        <w:t>La letteratura e la prassi industriale affrontano la sostenibilità in modo frammentato: la footprint family (impronta ambientale, economica, sociale e tecnologica) è misurata con metodologie eterogenee e unità non commensurabili, e la loro sintesi in indici compositi richiede normalizzazioni e pesi soggettivi che ne minano la difendibilità. L'attività supera questo limite alla radice con tre elementi di novità. In primo luogo, adotta l'exergia come metrica fisica universale, riconducendo le quattro dimensioni a una base comune in Joule: è la prima applicazione operativa, nell'industria ceramica, di una contabilità di sostenibilità multidimensionale fondata sul secondo principio della termodinamica (approccio SYMΞX/EEA+ dell'OR6.5), che trasforma un problema di aggregazione arbitraria in una misura fisicamente fondata. In secondo luogo, separa in modo esplicito il piano della commensurabilità da quello della ponderazione: la conversione in J/GJ rende sommabili le dimensioni, mentre l'</w:t>
      </w:r>
      <w:proofErr w:type="spellStart"/>
      <w:r w:rsidRPr="00C0762F">
        <w:rPr>
          <w:rFonts w:asciiTheme="minorHAnsi" w:hAnsiTheme="minorHAnsi" w:cstheme="minorHAnsi"/>
        </w:rPr>
        <w:t>Analytic</w:t>
      </w:r>
      <w:proofErr w:type="spellEnd"/>
      <w:r w:rsidRPr="00C0762F">
        <w:rPr>
          <w:rFonts w:asciiTheme="minorHAnsi" w:hAnsiTheme="minorHAnsi" w:cstheme="minorHAnsi"/>
        </w:rPr>
        <w:t xml:space="preserve"> </w:t>
      </w:r>
      <w:proofErr w:type="spellStart"/>
      <w:r w:rsidRPr="00C0762F">
        <w:rPr>
          <w:rFonts w:asciiTheme="minorHAnsi" w:hAnsiTheme="minorHAnsi" w:cstheme="minorHAnsi"/>
        </w:rPr>
        <w:t>Hierarchy</w:t>
      </w:r>
      <w:proofErr w:type="spellEnd"/>
      <w:r w:rsidRPr="00C0762F">
        <w:rPr>
          <w:rFonts w:asciiTheme="minorHAnsi" w:hAnsiTheme="minorHAnsi" w:cstheme="minorHAnsi"/>
        </w:rPr>
        <w:t xml:space="preserve"> Process, con verifica del </w:t>
      </w:r>
      <w:proofErr w:type="spellStart"/>
      <w:r w:rsidRPr="00C0762F">
        <w:rPr>
          <w:rFonts w:asciiTheme="minorHAnsi" w:hAnsiTheme="minorHAnsi" w:cstheme="minorHAnsi"/>
        </w:rPr>
        <w:t>consistency</w:t>
      </w:r>
      <w:proofErr w:type="spellEnd"/>
      <w:r w:rsidRPr="00C0762F">
        <w:rPr>
          <w:rFonts w:asciiTheme="minorHAnsi" w:hAnsiTheme="minorHAnsi" w:cstheme="minorHAnsi"/>
        </w:rPr>
        <w:t xml:space="preserve"> ratio (CR ≤ 0,10), rende i pesi trasparenti, tracciabili e sindacabili — a differenza degli indici compositi in cui le preferenze restano occultate nella normalizzazione. In terzo luogo, la formalizzazione dei quattro moduli operativi in Joule (TEI-J, EFA-J, </w:t>
      </w:r>
      <w:proofErr w:type="spellStart"/>
      <w:r w:rsidRPr="00C0762F">
        <w:rPr>
          <w:rFonts w:asciiTheme="minorHAnsi" w:hAnsiTheme="minorHAnsi" w:cstheme="minorHAnsi"/>
        </w:rPr>
        <w:t>EcoFA</w:t>
      </w:r>
      <w:proofErr w:type="spellEnd"/>
      <w:r w:rsidRPr="00C0762F">
        <w:rPr>
          <w:rFonts w:asciiTheme="minorHAnsi" w:hAnsiTheme="minorHAnsi" w:cstheme="minorHAnsi"/>
        </w:rPr>
        <w:t xml:space="preserve">-J, SFA-J) e la loro esecuzione end-to-end sull'architettura Edge-to-Cloud collaudata negli OR7.1–7.2 portano la misura della sostenibilità da esercizio ex post a capacità di calcolo integrata nell'infrastruttura produttiva, alimentabile indifferentemente da serie storiche (ERP/MES) e da dati in tempo reale (E2C). Il prodotto di questa catena — l'Indice Termodinamico di Sostenibilità (TSI), con la distinzione tra componente multidimensionale (Φ) ed efficienza </w:t>
      </w:r>
      <w:proofErr w:type="spellStart"/>
      <w:r w:rsidRPr="00C0762F">
        <w:rPr>
          <w:rFonts w:asciiTheme="minorHAnsi" w:hAnsiTheme="minorHAnsi" w:cstheme="minorHAnsi"/>
        </w:rPr>
        <w:t>exergetica</w:t>
      </w:r>
      <w:proofErr w:type="spellEnd"/>
      <w:r w:rsidRPr="00C0762F">
        <w:rPr>
          <w:rFonts w:asciiTheme="minorHAnsi" w:hAnsiTheme="minorHAnsi" w:cstheme="minorHAnsi"/>
        </w:rPr>
        <w:t xml:space="preserve"> (Ψ) e tra lettura assoluta (</w:t>
      </w:r>
      <w:proofErr w:type="spellStart"/>
      <w:r w:rsidRPr="00C0762F">
        <w:rPr>
          <w:rFonts w:asciiTheme="minorHAnsi" w:hAnsiTheme="minorHAnsi" w:cstheme="minorHAnsi"/>
        </w:rPr>
        <w:t>TSI_abs</w:t>
      </w:r>
      <w:proofErr w:type="spellEnd"/>
      <w:r w:rsidRPr="00C0762F">
        <w:rPr>
          <w:rFonts w:asciiTheme="minorHAnsi" w:hAnsiTheme="minorHAnsi" w:cstheme="minorHAnsi"/>
        </w:rPr>
        <w:t>) e relativa (</w:t>
      </w:r>
      <w:proofErr w:type="spellStart"/>
      <w:r w:rsidRPr="00C0762F">
        <w:rPr>
          <w:rFonts w:asciiTheme="minorHAnsi" w:hAnsiTheme="minorHAnsi" w:cstheme="minorHAnsi"/>
        </w:rPr>
        <w:t>TSI_rel</w:t>
      </w:r>
      <w:proofErr w:type="spellEnd"/>
      <w:r w:rsidRPr="00C0762F">
        <w:rPr>
          <w:rFonts w:asciiTheme="minorHAnsi" w:hAnsiTheme="minorHAnsi" w:cstheme="minorHAnsi"/>
        </w:rPr>
        <w:t xml:space="preserve">) — è un indicatore sintetico unico, fisicamente interpretabile e </w:t>
      </w:r>
      <w:proofErr w:type="spellStart"/>
      <w:r w:rsidRPr="00C0762F">
        <w:rPr>
          <w:rFonts w:asciiTheme="minorHAnsi" w:hAnsiTheme="minorHAnsi" w:cstheme="minorHAnsi"/>
        </w:rPr>
        <w:t>auditabile</w:t>
      </w:r>
      <w:proofErr w:type="spellEnd"/>
      <w:r w:rsidRPr="00C0762F">
        <w:rPr>
          <w:rFonts w:asciiTheme="minorHAnsi" w:hAnsiTheme="minorHAnsi" w:cstheme="minorHAnsi"/>
        </w:rPr>
        <w:t>, che a oggi non trova equivalenti nel comparto ceramico. La robustezza dei risultati rispetto alle scelte di ponderazione (mantenimento del segno del miglioramento e dell'ordinamento fra le unità in tutti gli scenari di sensibilità) e la loro convergenza con l'ordinamento ottenuto in modo indipendente dalla footprint family dell'OR6 costituiscono una validazione incrociata del metodo e ne rafforzano la credibilità scientifica.</w:t>
      </w:r>
    </w:p>
    <w:p w14:paraId="63A9DBA4" w14:textId="77777777" w:rsidR="001E1133" w:rsidRPr="00C0762F" w:rsidRDefault="001E1133" w:rsidP="001E1133">
      <w:pPr>
        <w:spacing w:after="120"/>
        <w:jc w:val="both"/>
        <w:rPr>
          <w:rFonts w:asciiTheme="minorHAnsi" w:hAnsiTheme="minorHAnsi" w:cstheme="minorHAnsi"/>
        </w:rPr>
      </w:pPr>
      <w:r w:rsidRPr="00C0762F">
        <w:rPr>
          <w:rFonts w:asciiTheme="minorHAnsi" w:hAnsiTheme="minorHAnsi" w:cstheme="minorHAnsi"/>
          <w:b/>
          <w:bCs/>
          <w:color w:val="024C41"/>
        </w:rPr>
        <w:t>Contributo al raggiungimento dell'obiettivo generale del progetto.</w:t>
      </w:r>
      <w:r w:rsidRPr="00C0762F">
        <w:rPr>
          <w:rFonts w:asciiTheme="minorHAnsi" w:hAnsiTheme="minorHAnsi" w:cstheme="minorHAnsi"/>
        </w:rPr>
        <w:t xml:space="preserve"> Il Piano di Sviluppo assegna a START l'obiettivo di «progettare, realizzare e collaudare soluzioni tecnologiche e protocolli operativi […] per guidare la transizione della Smart </w:t>
      </w:r>
      <w:proofErr w:type="spellStart"/>
      <w:r w:rsidRPr="00C0762F">
        <w:rPr>
          <w:rFonts w:asciiTheme="minorHAnsi" w:hAnsiTheme="minorHAnsi" w:cstheme="minorHAnsi"/>
        </w:rPr>
        <w:t>Factory</w:t>
      </w:r>
      <w:proofErr w:type="spellEnd"/>
      <w:r w:rsidRPr="00C0762F">
        <w:rPr>
          <w:rFonts w:asciiTheme="minorHAnsi" w:hAnsiTheme="minorHAnsi" w:cstheme="minorHAnsi"/>
        </w:rPr>
        <w:t xml:space="preserve"> in </w:t>
      </w:r>
      <w:proofErr w:type="spellStart"/>
      <w:r w:rsidRPr="00C0762F">
        <w:rPr>
          <w:rFonts w:asciiTheme="minorHAnsi" w:hAnsiTheme="minorHAnsi" w:cstheme="minorHAnsi"/>
        </w:rPr>
        <w:t>Intelligent</w:t>
      </w:r>
      <w:proofErr w:type="spellEnd"/>
      <w:r w:rsidRPr="00C0762F">
        <w:rPr>
          <w:rFonts w:asciiTheme="minorHAnsi" w:hAnsiTheme="minorHAnsi" w:cstheme="minorHAnsi"/>
        </w:rPr>
        <w:t xml:space="preserve"> </w:t>
      </w:r>
      <w:proofErr w:type="spellStart"/>
      <w:r w:rsidRPr="00C0762F">
        <w:rPr>
          <w:rFonts w:asciiTheme="minorHAnsi" w:hAnsiTheme="minorHAnsi" w:cstheme="minorHAnsi"/>
        </w:rPr>
        <w:t>Factory</w:t>
      </w:r>
      <w:proofErr w:type="spellEnd"/>
      <w:r w:rsidRPr="00C0762F">
        <w:rPr>
          <w:rFonts w:asciiTheme="minorHAnsi" w:hAnsiTheme="minorHAnsi" w:cstheme="minorHAnsi"/>
        </w:rPr>
        <w:t xml:space="preserve">, trasformando l'intera organizzazione da Industry 4.0 a </w:t>
      </w:r>
      <w:proofErr w:type="spellStart"/>
      <w:r w:rsidRPr="00C0762F">
        <w:rPr>
          <w:rFonts w:asciiTheme="minorHAnsi" w:hAnsiTheme="minorHAnsi" w:cstheme="minorHAnsi"/>
        </w:rPr>
        <w:t>Intelligent</w:t>
      </w:r>
      <w:proofErr w:type="spellEnd"/>
      <w:r w:rsidRPr="00C0762F">
        <w:rPr>
          <w:rFonts w:asciiTheme="minorHAnsi" w:hAnsiTheme="minorHAnsi" w:cstheme="minorHAnsi"/>
        </w:rPr>
        <w:t xml:space="preserve"> Industry in chiave di sostenibilità». L'attività 7.3 è precisamente ciò che rende misurabile — e quindi governabile — la locuzione «in chiave di sostenibilità» di quell'obiettivo: fornisce lo strumento quantitativo che consente di leggere l'effetto della trasformazione digitale non solo in termini di efficienza operativa (già dimostrata negli OR7.1–7.2) ma di sostenibilità sistemica integrata. In questo senso il TSI non è un mero indicatore di rendicontazione: come formalizzato nel </w:t>
      </w:r>
      <w:proofErr w:type="spellStart"/>
      <w:r w:rsidRPr="00C0762F">
        <w:rPr>
          <w:rFonts w:asciiTheme="minorHAnsi" w:hAnsiTheme="minorHAnsi" w:cstheme="minorHAnsi"/>
        </w:rPr>
        <w:t>layer</w:t>
      </w:r>
      <w:proofErr w:type="spellEnd"/>
      <w:r w:rsidRPr="00C0762F">
        <w:rPr>
          <w:rFonts w:asciiTheme="minorHAnsi" w:hAnsiTheme="minorHAnsi" w:cstheme="minorHAnsi"/>
        </w:rPr>
        <w:t xml:space="preserve"> di sostenibilità della </w:t>
      </w:r>
      <w:proofErr w:type="spellStart"/>
      <w:r w:rsidRPr="00C0762F">
        <w:rPr>
          <w:rFonts w:asciiTheme="minorHAnsi" w:hAnsiTheme="minorHAnsi" w:cstheme="minorHAnsi"/>
        </w:rPr>
        <w:lastRenderedPageBreak/>
        <w:t>Intelligent</w:t>
      </w:r>
      <w:proofErr w:type="spellEnd"/>
      <w:r w:rsidRPr="00C0762F">
        <w:rPr>
          <w:rFonts w:asciiTheme="minorHAnsi" w:hAnsiTheme="minorHAnsi" w:cstheme="minorHAnsi"/>
        </w:rPr>
        <w:t xml:space="preserve"> Industry (OR6.10), esso è concepito per entrare nella funzione di costo dell'ottimizzazione multi-obiettivo, chiudendo l'anello cognitivo percezione → conoscenza → giudizio → azione e collegando gli algoritmi di intelligenza artificiale e di controllo predittivo (OR4–OR5) alle prestazioni ambientali, economiche, sociali e tecnologiche dell'organizzazione e del prodotto. L'attività salda così le due grandi linee del progetto — quella infrastrutturale-cognitiva e quella valutativa-metodologica — e fornisce il contributo diretto e culminante al Risultato Finale RF7 (collaudo della </w:t>
      </w:r>
      <w:proofErr w:type="spellStart"/>
      <w:r w:rsidRPr="00C0762F">
        <w:rPr>
          <w:rFonts w:asciiTheme="minorHAnsi" w:hAnsiTheme="minorHAnsi" w:cstheme="minorHAnsi"/>
        </w:rPr>
        <w:t>Intelligent</w:t>
      </w:r>
      <w:proofErr w:type="spellEnd"/>
      <w:r w:rsidRPr="00C0762F">
        <w:rPr>
          <w:rFonts w:asciiTheme="minorHAnsi" w:hAnsiTheme="minorHAnsi" w:cstheme="minorHAnsi"/>
        </w:rPr>
        <w:t xml:space="preserve"> Industry), abilitando l'evoluzione verso modelli di business orientati ai dati che il progetto pone come esito della trasformazione digitale.</w:t>
      </w:r>
    </w:p>
    <w:p w14:paraId="75707243" w14:textId="165353FB" w:rsidR="001E1133" w:rsidRPr="00C0762F" w:rsidRDefault="001E1133" w:rsidP="001E1133">
      <w:pPr>
        <w:spacing w:after="120"/>
        <w:jc w:val="both"/>
        <w:rPr>
          <w:rFonts w:asciiTheme="minorHAnsi" w:hAnsiTheme="minorHAnsi" w:cstheme="minorHAnsi"/>
        </w:rPr>
      </w:pPr>
      <w:r w:rsidRPr="00C0762F">
        <w:rPr>
          <w:rFonts w:asciiTheme="minorHAnsi" w:hAnsiTheme="minorHAnsi" w:cstheme="minorHAnsi"/>
          <w:b/>
          <w:bCs/>
          <w:color w:val="024C41"/>
        </w:rPr>
        <w:t>Significato più ampio e prospettive.</w:t>
      </w:r>
      <w:r w:rsidRPr="00C0762F">
        <w:rPr>
          <w:rFonts w:asciiTheme="minorHAnsi" w:hAnsiTheme="minorHAnsi" w:cstheme="minorHAnsi"/>
        </w:rPr>
        <w:t xml:space="preserve"> Oltre al risultato progettuale, l'approccio proposto è coerente con gli indirizzi europei dell'Industria 5.0 e 6.0 — sistemi produttivi sostenibili, resilienti e centrati sull'uomo — e con i principi di economia circolare e di «non arrecare un danno significativo» (DNSH) richiamati dal Piano, che il modello internalizza attraverso i crediti di circolarità (CIRC) e la contabilizzazione degli impatti in termini </w:t>
      </w:r>
      <w:proofErr w:type="spellStart"/>
      <w:r w:rsidRPr="00C0762F">
        <w:rPr>
          <w:rFonts w:asciiTheme="minorHAnsi" w:hAnsiTheme="minorHAnsi" w:cstheme="minorHAnsi"/>
        </w:rPr>
        <w:t>exergetici</w:t>
      </w:r>
      <w:proofErr w:type="spellEnd"/>
      <w:r w:rsidRPr="00C0762F">
        <w:rPr>
          <w:rFonts w:asciiTheme="minorHAnsi" w:hAnsiTheme="minorHAnsi" w:cstheme="minorHAnsi"/>
        </w:rPr>
        <w:t xml:space="preserve">. La metrica, essendo fisicamente fondata e tool-agnostica, è intrinsecamente trasferibile ad altri comparti manifatturieri ad alta intensità energetica, ponendo le basi per una standardizzazione della misura della sostenibilità industriale. Il percorso verso la versione release riguarderà il consolidamento della libreria dei coefficienti su dati primari ed EPD, l'estensione del calcolo a granularità di linea e di lotto e la chiusura dell'anello di controllo — dal Digital Grey Shadow unidirezionale a un Digital Twin pienamente bidirezionale in cui il TSI diventi variabile di controllo del processo. In sintesi, l'attività 7.3 consegna al progetto non un semplice indicatore, ma un'infrastruttura decisionale che unisce, in un unico indice fisicamente fondato, efficienza operativa e sostenibilità multidimensionale, dimostrando che la transizione dell'industria ceramica verso la </w:t>
      </w:r>
      <w:proofErr w:type="spellStart"/>
      <w:r w:rsidRPr="00C0762F">
        <w:rPr>
          <w:rFonts w:asciiTheme="minorHAnsi" w:hAnsiTheme="minorHAnsi" w:cstheme="minorHAnsi"/>
        </w:rPr>
        <w:t>Intelligent</w:t>
      </w:r>
      <w:proofErr w:type="spellEnd"/>
      <w:r w:rsidRPr="00C0762F">
        <w:rPr>
          <w:rFonts w:asciiTheme="minorHAnsi" w:hAnsiTheme="minorHAnsi" w:cstheme="minorHAnsi"/>
        </w:rPr>
        <w:t xml:space="preserve"> Industry può essere non solo tecnologicamente realizzabile ma anche quantitativamente orientata alla sostenibilità.</w:t>
      </w:r>
    </w:p>
    <w:p w14:paraId="3605DAC1" w14:textId="77777777" w:rsidR="005F5FDE" w:rsidRDefault="005F5FDE">
      <w:pPr>
        <w:spacing w:after="120"/>
        <w:jc w:val="both"/>
      </w:pPr>
    </w:p>
    <w:p w14:paraId="19A5F256" w14:textId="225647A9" w:rsidR="005F5FDE" w:rsidRDefault="005F5FDE"/>
    <w:sectPr w:rsidR="005F5FDE" w:rsidSect="00087A59">
      <w:headerReference w:type="default" r:id="rId72"/>
      <w:footerReference w:type="default" r:id="rId73"/>
      <w:headerReference w:type="first" r:id="rId74"/>
      <w:footerReference w:type="first" r:id="rId75"/>
      <w:pgSz w:w="11906" w:h="16838" w:code="9"/>
      <w:pgMar w:top="1701" w:right="567" w:bottom="170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2927" w14:textId="77777777" w:rsidR="0058038F" w:rsidRDefault="0058038F">
      <w:r>
        <w:separator/>
      </w:r>
    </w:p>
  </w:endnote>
  <w:endnote w:type="continuationSeparator" w:id="0">
    <w:p w14:paraId="1E31CBD2" w14:textId="77777777" w:rsidR="0058038F" w:rsidRDefault="0058038F">
      <w:r>
        <w:continuationSeparator/>
      </w:r>
    </w:p>
  </w:endnote>
  <w:endnote w:type="continuationNotice" w:id="1">
    <w:p w14:paraId="79A583CC" w14:textId="77777777" w:rsidR="0058038F" w:rsidRDefault="005803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605069"/>
      <w:docPartObj>
        <w:docPartGallery w:val="Page Numbers (Bottom of Page)"/>
        <w:docPartUnique/>
      </w:docPartObj>
    </w:sdtPr>
    <w:sdtEndPr/>
    <w:sdtContent>
      <w:p w14:paraId="19381E81" w14:textId="728262E7" w:rsidR="00370626" w:rsidRDefault="00370626">
        <w:pPr>
          <w:pStyle w:val="Pidipagina"/>
          <w:jc w:val="center"/>
        </w:pPr>
        <w:r>
          <w:fldChar w:fldCharType="begin"/>
        </w:r>
        <w:r>
          <w:instrText>PAGE   \* MERGEFORMAT</w:instrText>
        </w:r>
        <w:r>
          <w:fldChar w:fldCharType="separate"/>
        </w:r>
        <w:r w:rsidR="00C04F39">
          <w:rPr>
            <w:noProof/>
          </w:rPr>
          <w:t>2</w:t>
        </w:r>
        <w:r>
          <w:fldChar w:fldCharType="end"/>
        </w:r>
      </w:p>
    </w:sdtContent>
  </w:sdt>
  <w:p w14:paraId="5067C47B" w14:textId="673FE4C4" w:rsidR="00A45435" w:rsidRPr="00087A59" w:rsidRDefault="00A45435" w:rsidP="00087A59">
    <w:pPr>
      <w:pStyle w:val="Intestazione"/>
      <w:spacing w:before="60" w:after="240"/>
      <w:jc w:val="center"/>
      <w:rPr>
        <w:rFonts w:ascii="Arial" w:hAnsi="Arial" w:cs="Arial"/>
        <w:b/>
        <w:color w:val="FC4F02"/>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F121" w14:textId="4CADEE65" w:rsidR="00F17E66" w:rsidRDefault="00F17E66" w:rsidP="00F17E66">
    <w:pPr>
      <w:pStyle w:val="Intestazione"/>
      <w:pBdr>
        <w:bottom w:val="single" w:sz="18" w:space="1" w:color="024C41"/>
      </w:pBdr>
      <w:spacing w:before="60" w:after="240"/>
      <w:rPr>
        <w:rFonts w:asciiTheme="minorHAnsi" w:hAnsiTheme="minorHAnsi" w:cstheme="minorHAnsi"/>
        <w:color w:val="00A98E"/>
        <w:sz w:val="28"/>
        <w:szCs w:val="36"/>
      </w:rPr>
    </w:pPr>
  </w:p>
  <w:p w14:paraId="6F2805CB" w14:textId="6463FEE0" w:rsidR="00F17E66" w:rsidRDefault="003D56D6" w:rsidP="00F17E66">
    <w:pPr>
      <w:pStyle w:val="Intestazione"/>
      <w:spacing w:before="60" w:after="240"/>
      <w:jc w:val="center"/>
      <w:rPr>
        <w:rFonts w:asciiTheme="minorHAnsi" w:hAnsiTheme="minorHAnsi" w:cstheme="minorHAnsi"/>
        <w:color w:val="00A98E"/>
        <w:sz w:val="28"/>
        <w:szCs w:val="36"/>
      </w:rPr>
    </w:pPr>
    <w:r w:rsidRPr="003D56D6">
      <w:rPr>
        <w:rFonts w:asciiTheme="minorHAnsi" w:hAnsiTheme="minorHAnsi" w:cstheme="minorHAnsi"/>
        <w:noProof/>
        <w:color w:val="00A98E"/>
        <w:sz w:val="28"/>
        <w:szCs w:val="36"/>
      </w:rPr>
      <w:drawing>
        <wp:inline distT="0" distB="0" distL="0" distR="0" wp14:anchorId="6B35C285" wp14:editId="14EFDE97">
          <wp:extent cx="6840220" cy="584835"/>
          <wp:effectExtent l="0" t="0" r="0" b="5715"/>
          <wp:docPr id="1401487893" name="Immagine 26">
            <a:extLst xmlns:a="http://schemas.openxmlformats.org/drawingml/2006/main">
              <a:ext uri="{FF2B5EF4-FFF2-40B4-BE49-F238E27FC236}">
                <a16:creationId xmlns:a16="http://schemas.microsoft.com/office/drawing/2014/main" id="{534DBD57-FA8C-4557-94E5-9E23A699C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6">
                    <a:extLst>
                      <a:ext uri="{FF2B5EF4-FFF2-40B4-BE49-F238E27FC236}">
                        <a16:creationId xmlns:a16="http://schemas.microsoft.com/office/drawing/2014/main" id="{534DBD57-FA8C-4557-94E5-9E23A699C807}"/>
                      </a:ext>
                    </a:extLst>
                  </pic:cNvPr>
                  <pic:cNvPicPr>
                    <a:picLocks noChangeAspect="1"/>
                  </pic:cNvPicPr>
                </pic:nvPicPr>
                <pic:blipFill>
                  <a:blip r:embed="rId1"/>
                  <a:stretch>
                    <a:fillRect/>
                  </a:stretch>
                </pic:blipFill>
                <pic:spPr>
                  <a:xfrm>
                    <a:off x="0" y="0"/>
                    <a:ext cx="6840220" cy="584835"/>
                  </a:xfrm>
                  <a:prstGeom prst="rect">
                    <a:avLst/>
                  </a:prstGeom>
                </pic:spPr>
              </pic:pic>
            </a:graphicData>
          </a:graphic>
        </wp:inline>
      </w:drawing>
    </w:r>
  </w:p>
  <w:p w14:paraId="4F75B270" w14:textId="0D97F0C7" w:rsidR="00A45435" w:rsidRPr="00D311C2" w:rsidRDefault="00087A59" w:rsidP="00F17E66">
    <w:pPr>
      <w:pStyle w:val="Intestazione"/>
      <w:spacing w:before="60" w:after="240"/>
      <w:jc w:val="center"/>
      <w:rPr>
        <w:rFonts w:asciiTheme="minorHAnsi" w:hAnsiTheme="minorHAnsi" w:cstheme="minorHAnsi"/>
        <w:b/>
        <w:bCs/>
        <w:color w:val="00A98E"/>
        <w:sz w:val="28"/>
        <w:szCs w:val="36"/>
      </w:rPr>
    </w:pPr>
    <w:r w:rsidRPr="00D311C2">
      <w:rPr>
        <w:rFonts w:asciiTheme="minorHAnsi" w:hAnsiTheme="minorHAnsi" w:cstheme="minorHAnsi"/>
        <w:b/>
        <w:bCs/>
        <w:color w:val="00A98E"/>
        <w:sz w:val="28"/>
        <w:szCs w:val="36"/>
      </w:rPr>
      <w:t>www.</w:t>
    </w:r>
    <w:r w:rsidR="00A42963" w:rsidRPr="00D311C2">
      <w:rPr>
        <w:rFonts w:asciiTheme="minorHAnsi" w:hAnsiTheme="minorHAnsi" w:cstheme="minorHAnsi"/>
        <w:b/>
        <w:bCs/>
        <w:color w:val="00A98E"/>
        <w:sz w:val="28"/>
        <w:szCs w:val="36"/>
      </w:rPr>
      <w:t>start</w:t>
    </w:r>
    <w:r w:rsidR="003D56D6">
      <w:rPr>
        <w:rFonts w:asciiTheme="minorHAnsi" w:hAnsiTheme="minorHAnsi" w:cstheme="minorHAnsi"/>
        <w:b/>
        <w:bCs/>
        <w:color w:val="00A98E"/>
        <w:sz w:val="28"/>
        <w:szCs w:val="36"/>
      </w:rPr>
      <w:t>-innovability</w:t>
    </w:r>
    <w:r w:rsidRPr="00D311C2">
      <w:rPr>
        <w:rFonts w:asciiTheme="minorHAnsi" w:hAnsiTheme="minorHAnsi" w:cstheme="minorHAnsi"/>
        <w:b/>
        <w:bCs/>
        <w:color w:val="00A98E"/>
        <w:sz w:val="28"/>
        <w:szCs w:val="36"/>
      </w:rPr>
      <w:t>.</w:t>
    </w:r>
    <w:r w:rsidR="00064C8D" w:rsidRPr="00D311C2">
      <w:rPr>
        <w:rFonts w:asciiTheme="minorHAnsi" w:hAnsiTheme="minorHAnsi" w:cstheme="minorHAnsi"/>
        <w:b/>
        <w:bCs/>
        <w:color w:val="00A98E"/>
        <w:sz w:val="28"/>
        <w:szCs w:val="36"/>
      </w:rPr>
      <w:t>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09474" w14:textId="77777777" w:rsidR="0058038F" w:rsidRDefault="0058038F">
      <w:r>
        <w:separator/>
      </w:r>
    </w:p>
  </w:footnote>
  <w:footnote w:type="continuationSeparator" w:id="0">
    <w:p w14:paraId="7C5B7441" w14:textId="77777777" w:rsidR="0058038F" w:rsidRDefault="0058038F">
      <w:r>
        <w:continuationSeparator/>
      </w:r>
    </w:p>
  </w:footnote>
  <w:footnote w:type="continuationNotice" w:id="1">
    <w:p w14:paraId="046AFDA5" w14:textId="77777777" w:rsidR="0058038F" w:rsidRDefault="005803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762" w:type="dxa"/>
      <w:tblInd w:w="-108" w:type="dxa"/>
      <w:tblBorders>
        <w:top w:val="single" w:sz="18" w:space="0" w:color="024C41"/>
        <w:left w:val="none" w:sz="0" w:space="0" w:color="auto"/>
        <w:bottom w:val="single" w:sz="18" w:space="0" w:color="024C41"/>
        <w:right w:val="none" w:sz="0" w:space="0" w:color="auto"/>
        <w:insideH w:val="none" w:sz="0" w:space="0" w:color="auto"/>
        <w:insideV w:val="none" w:sz="0" w:space="0" w:color="auto"/>
      </w:tblBorders>
      <w:tblLook w:val="04A0" w:firstRow="1" w:lastRow="0" w:firstColumn="1" w:lastColumn="0" w:noHBand="0" w:noVBand="1"/>
    </w:tblPr>
    <w:tblGrid>
      <w:gridCol w:w="4542"/>
      <w:gridCol w:w="6220"/>
    </w:tblGrid>
    <w:tr w:rsidR="00380ACF" w:rsidRPr="00A42963" w14:paraId="139FF03E" w14:textId="77777777" w:rsidTr="00A42963">
      <w:tc>
        <w:tcPr>
          <w:tcW w:w="4542" w:type="dxa"/>
        </w:tcPr>
        <w:p w14:paraId="16933ECD" w14:textId="77777777" w:rsidR="00F17E66" w:rsidRPr="00F17E66" w:rsidRDefault="00F17E66" w:rsidP="007D40B1">
          <w:pPr>
            <w:rPr>
              <w:sz w:val="10"/>
              <w:szCs w:val="10"/>
            </w:rPr>
          </w:pPr>
        </w:p>
        <w:p w14:paraId="218CE45F" w14:textId="77777777" w:rsidR="00380ACF" w:rsidRDefault="00A42963" w:rsidP="007D40B1">
          <w:r w:rsidRPr="00380ACF">
            <w:rPr>
              <w:noProof/>
            </w:rPr>
            <w:drawing>
              <wp:inline distT="0" distB="0" distL="0" distR="0" wp14:anchorId="3F19B9DA" wp14:editId="4A2D37D4">
                <wp:extent cx="2047875" cy="1134548"/>
                <wp:effectExtent l="0" t="0" r="0" b="8890"/>
                <wp:docPr id="526394239" name="Immagine 52639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14:paraId="47756266" w14:textId="51DC96D5" w:rsidR="00F17E66" w:rsidRPr="00F17E66" w:rsidRDefault="00F17E66" w:rsidP="007D40B1">
          <w:pPr>
            <w:rPr>
              <w:sz w:val="10"/>
              <w:szCs w:val="10"/>
            </w:rPr>
          </w:pPr>
        </w:p>
      </w:tc>
      <w:tc>
        <w:tcPr>
          <w:tcW w:w="6220" w:type="dxa"/>
        </w:tcPr>
        <w:p w14:paraId="6E891721" w14:textId="77777777" w:rsidR="00A42963" w:rsidRDefault="00A42963" w:rsidP="007D40B1">
          <w:pPr>
            <w:jc w:val="center"/>
            <w:rPr>
              <w:rFonts w:asciiTheme="minorHAnsi" w:hAnsiTheme="minorHAnsi" w:cstheme="minorHAnsi"/>
              <w:b/>
              <w:color w:val="595959"/>
              <w:szCs w:val="24"/>
              <w:lang w:val="en-US"/>
            </w:rPr>
          </w:pPr>
        </w:p>
        <w:p w14:paraId="01794B94" w14:textId="22CA4F9A" w:rsidR="00380ACF" w:rsidRPr="00A42963" w:rsidRDefault="00380ACF" w:rsidP="007D40B1">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14:paraId="255519F3" w14:textId="77777777" w:rsidR="00380ACF" w:rsidRPr="00A42963" w:rsidRDefault="00380ACF" w:rsidP="007D40B1">
          <w:pPr>
            <w:jc w:val="center"/>
            <w:rPr>
              <w:rFonts w:asciiTheme="minorHAnsi" w:hAnsiTheme="minorHAnsi" w:cstheme="minorHAnsi"/>
              <w:b/>
              <w:color w:val="525252" w:themeColor="accent3" w:themeShade="80"/>
              <w:sz w:val="16"/>
              <w:szCs w:val="20"/>
              <w:lang w:val="en-US"/>
            </w:rPr>
          </w:pPr>
        </w:p>
        <w:p w14:paraId="4CBF8299" w14:textId="77777777" w:rsidR="00A42963" w:rsidRPr="00A42963" w:rsidRDefault="00A42963" w:rsidP="007D40B1">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14:paraId="4CD1470F" w14:textId="201B274D" w:rsidR="00380ACF" w:rsidRPr="00A42963" w:rsidRDefault="00380ACF" w:rsidP="007D40B1">
          <w:pPr>
            <w:jc w:val="center"/>
            <w:rPr>
              <w:rFonts w:asciiTheme="minorHAnsi" w:hAnsiTheme="minorHAnsi" w:cstheme="minorHAnsi"/>
              <w:b/>
              <w:color w:val="595959"/>
              <w:szCs w:val="24"/>
            </w:rPr>
          </w:pPr>
          <w:r w:rsidRPr="00A42963">
            <w:rPr>
              <w:rFonts w:asciiTheme="minorHAnsi" w:hAnsiTheme="minorHAnsi" w:cstheme="minorHAnsi"/>
              <w:b/>
              <w:color w:val="00A98E"/>
              <w:sz w:val="24"/>
              <w:szCs w:val="32"/>
            </w:rPr>
            <w:t xml:space="preserve">Prog. n. </w:t>
          </w:r>
          <w:r w:rsidR="00A42963" w:rsidRPr="00A42963">
            <w:rPr>
              <w:rFonts w:asciiTheme="minorHAnsi" w:hAnsiTheme="minorHAnsi" w:cstheme="minorHAnsi"/>
              <w:b/>
              <w:color w:val="00A98E"/>
              <w:sz w:val="24"/>
              <w:szCs w:val="32"/>
            </w:rPr>
            <w:t>F/310087/01-05/X56</w:t>
          </w:r>
          <w:r w:rsidR="00A42963" w:rsidRPr="00A42963">
            <w:rPr>
              <w:rFonts w:asciiTheme="minorHAnsi" w:hAnsiTheme="minorHAnsi" w:cstheme="minorHAnsi"/>
              <w:b/>
              <w:color w:val="595959"/>
              <w:sz w:val="24"/>
              <w:szCs w:val="32"/>
            </w:rPr>
            <w:t xml:space="preserve"> </w:t>
          </w:r>
        </w:p>
      </w:tc>
    </w:tr>
  </w:tbl>
  <w:p w14:paraId="02404575" w14:textId="77777777" w:rsidR="00087A59" w:rsidRPr="00A42963" w:rsidRDefault="00087A59" w:rsidP="00087A5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0" w:type="auto"/>
      <w:tblBorders>
        <w:top w:val="single" w:sz="18" w:space="0" w:color="024C41"/>
        <w:left w:val="none" w:sz="0" w:space="0" w:color="auto"/>
        <w:bottom w:val="single" w:sz="18" w:space="0" w:color="024C41"/>
        <w:right w:val="none" w:sz="0" w:space="0" w:color="auto"/>
        <w:insideH w:val="none" w:sz="0" w:space="0" w:color="auto"/>
        <w:insideV w:val="none" w:sz="0" w:space="0" w:color="auto"/>
      </w:tblBorders>
      <w:tblLook w:val="04A0" w:firstRow="1" w:lastRow="0" w:firstColumn="1" w:lastColumn="0" w:noHBand="0" w:noVBand="1"/>
    </w:tblPr>
    <w:tblGrid>
      <w:gridCol w:w="4542"/>
      <w:gridCol w:w="6220"/>
    </w:tblGrid>
    <w:tr w:rsidR="00380ACF" w:rsidRPr="00380ACF" w14:paraId="5203FB71" w14:textId="77777777" w:rsidTr="00A42963">
      <w:tc>
        <w:tcPr>
          <w:tcW w:w="4542" w:type="dxa"/>
        </w:tcPr>
        <w:p w14:paraId="2F4F55F4" w14:textId="77777777" w:rsidR="00F17E66" w:rsidRPr="00F17E66" w:rsidRDefault="00F17E66" w:rsidP="0015016E">
          <w:pPr>
            <w:rPr>
              <w:sz w:val="10"/>
              <w:szCs w:val="10"/>
            </w:rPr>
          </w:pPr>
        </w:p>
        <w:p w14:paraId="0EFBB021" w14:textId="6C951B90" w:rsidR="00380ACF" w:rsidRDefault="00380ACF" w:rsidP="0015016E">
          <w:r w:rsidRPr="00380ACF">
            <w:rPr>
              <w:noProof/>
            </w:rPr>
            <w:drawing>
              <wp:inline distT="0" distB="0" distL="0" distR="0" wp14:anchorId="0A26CCA4" wp14:editId="55E72B44">
                <wp:extent cx="2047875" cy="1134548"/>
                <wp:effectExtent l="0" t="0" r="0" b="8890"/>
                <wp:docPr id="888620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20" name=""/>
                        <pic:cNvPicPr/>
                      </pic:nvPicPr>
                      <pic:blipFill>
                        <a:blip r:embed="rId1"/>
                        <a:stretch>
                          <a:fillRect/>
                        </a:stretch>
                      </pic:blipFill>
                      <pic:spPr>
                        <a:xfrm>
                          <a:off x="0" y="0"/>
                          <a:ext cx="2058155" cy="1140243"/>
                        </a:xfrm>
                        <a:prstGeom prst="rect">
                          <a:avLst/>
                        </a:prstGeom>
                      </pic:spPr>
                    </pic:pic>
                  </a:graphicData>
                </a:graphic>
              </wp:inline>
            </w:drawing>
          </w:r>
        </w:p>
        <w:p w14:paraId="6F560366" w14:textId="31DA55B3" w:rsidR="00F17E66" w:rsidRPr="00F17E66" w:rsidRDefault="00F17E66" w:rsidP="0015016E">
          <w:pPr>
            <w:rPr>
              <w:sz w:val="10"/>
              <w:szCs w:val="10"/>
            </w:rPr>
          </w:pPr>
        </w:p>
      </w:tc>
      <w:tc>
        <w:tcPr>
          <w:tcW w:w="6220" w:type="dxa"/>
        </w:tcPr>
        <w:p w14:paraId="236DDD0D" w14:textId="77777777" w:rsidR="00380ACF" w:rsidRDefault="00380ACF" w:rsidP="00002427">
          <w:pPr>
            <w:jc w:val="center"/>
            <w:rPr>
              <w:rFonts w:asciiTheme="minorHAnsi" w:hAnsiTheme="minorHAnsi" w:cstheme="minorHAnsi"/>
              <w:color w:val="525252" w:themeColor="accent3" w:themeShade="80"/>
              <w:sz w:val="28"/>
              <w:szCs w:val="24"/>
            </w:rPr>
          </w:pPr>
        </w:p>
        <w:p w14:paraId="2BBAF2B0" w14:textId="77777777" w:rsidR="00A42963" w:rsidRPr="00A42963" w:rsidRDefault="00A42963" w:rsidP="00A42963">
          <w:pPr>
            <w:jc w:val="center"/>
            <w:rPr>
              <w:rFonts w:asciiTheme="minorHAnsi" w:hAnsiTheme="minorHAnsi" w:cstheme="minorHAnsi"/>
              <w:b/>
              <w:color w:val="024C41"/>
              <w:sz w:val="32"/>
              <w:szCs w:val="36"/>
              <w:lang w:val="en-US"/>
            </w:rPr>
          </w:pPr>
          <w:proofErr w:type="spellStart"/>
          <w:r w:rsidRPr="00A42963">
            <w:rPr>
              <w:rFonts w:asciiTheme="minorHAnsi" w:hAnsiTheme="minorHAnsi" w:cstheme="minorHAnsi"/>
              <w:b/>
              <w:color w:val="024C41"/>
              <w:sz w:val="32"/>
              <w:szCs w:val="36"/>
              <w:lang w:val="en-US"/>
            </w:rPr>
            <w:t>SusTainable</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dAta-dRiven</w:t>
          </w:r>
          <w:proofErr w:type="spellEnd"/>
          <w:r w:rsidRPr="00A42963">
            <w:rPr>
              <w:rFonts w:asciiTheme="minorHAnsi" w:hAnsiTheme="minorHAnsi" w:cstheme="minorHAnsi"/>
              <w:b/>
              <w:color w:val="024C41"/>
              <w:sz w:val="32"/>
              <w:szCs w:val="36"/>
              <w:lang w:val="en-US"/>
            </w:rPr>
            <w:t xml:space="preserve"> </w:t>
          </w:r>
          <w:proofErr w:type="spellStart"/>
          <w:r w:rsidRPr="00A42963">
            <w:rPr>
              <w:rFonts w:asciiTheme="minorHAnsi" w:hAnsiTheme="minorHAnsi" w:cstheme="minorHAnsi"/>
              <w:b/>
              <w:color w:val="024C41"/>
              <w:sz w:val="32"/>
              <w:szCs w:val="36"/>
              <w:lang w:val="en-US"/>
            </w:rPr>
            <w:t>manufacTuring</w:t>
          </w:r>
          <w:proofErr w:type="spellEnd"/>
        </w:p>
        <w:p w14:paraId="3DFD2533" w14:textId="77777777" w:rsidR="00A42963" w:rsidRPr="00A42963" w:rsidRDefault="00A42963" w:rsidP="00A42963">
          <w:pPr>
            <w:jc w:val="center"/>
            <w:rPr>
              <w:rFonts w:asciiTheme="minorHAnsi" w:hAnsiTheme="minorHAnsi" w:cstheme="minorHAnsi"/>
              <w:b/>
              <w:color w:val="525252" w:themeColor="accent3" w:themeShade="80"/>
              <w:sz w:val="16"/>
              <w:szCs w:val="20"/>
              <w:lang w:val="en-US"/>
            </w:rPr>
          </w:pPr>
        </w:p>
        <w:p w14:paraId="3388F882" w14:textId="77777777" w:rsidR="00A42963" w:rsidRPr="00A42963" w:rsidRDefault="00A42963" w:rsidP="00A42963">
          <w:pPr>
            <w:jc w:val="center"/>
            <w:rPr>
              <w:rFonts w:asciiTheme="minorHAnsi" w:hAnsiTheme="minorHAnsi" w:cstheme="minorHAnsi"/>
              <w:b/>
              <w:color w:val="00A98E"/>
              <w:sz w:val="24"/>
              <w:szCs w:val="32"/>
            </w:rPr>
          </w:pPr>
          <w:r w:rsidRPr="00A42963">
            <w:rPr>
              <w:rFonts w:asciiTheme="minorHAnsi" w:hAnsiTheme="minorHAnsi" w:cstheme="minorHAnsi"/>
              <w:b/>
              <w:color w:val="00A98E"/>
              <w:sz w:val="24"/>
              <w:szCs w:val="32"/>
            </w:rPr>
            <w:t>Accordo Innovazione DM 31/12/2021</w:t>
          </w:r>
        </w:p>
        <w:p w14:paraId="0D1DF9C7" w14:textId="28B26B0B" w:rsidR="00380ACF" w:rsidRPr="008862C9" w:rsidRDefault="00A42963" w:rsidP="00A42963">
          <w:pPr>
            <w:jc w:val="center"/>
            <w:rPr>
              <w:rFonts w:asciiTheme="minorHAnsi" w:hAnsiTheme="minorHAnsi" w:cstheme="minorHAnsi"/>
              <w:b/>
              <w:color w:val="595959"/>
              <w:szCs w:val="24"/>
              <w:lang w:val="en-US"/>
            </w:rPr>
          </w:pPr>
          <w:r w:rsidRPr="00A42963">
            <w:rPr>
              <w:rFonts w:asciiTheme="minorHAnsi" w:hAnsiTheme="minorHAnsi" w:cstheme="minorHAnsi"/>
              <w:b/>
              <w:color w:val="00A98E"/>
              <w:sz w:val="24"/>
              <w:szCs w:val="32"/>
            </w:rPr>
            <w:t>Prog. n. F/310087/01-05/X56</w:t>
          </w:r>
        </w:p>
      </w:tc>
    </w:tr>
  </w:tbl>
  <w:p w14:paraId="7DD20812" w14:textId="77777777" w:rsidR="00A45435" w:rsidRPr="00002427" w:rsidRDefault="00A45435" w:rsidP="00087A59">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5014"/>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1" w15:restartNumberingAfterBreak="0">
    <w:nsid w:val="14121B98"/>
    <w:multiLevelType w:val="hybridMultilevel"/>
    <w:tmpl w:val="AD8680F6"/>
    <w:lvl w:ilvl="0" w:tplc="8AC64D14">
      <w:start w:val="1"/>
      <w:numFmt w:val="bullet"/>
      <w:pStyle w:val="cElencoPuntato"/>
      <w:lvlText w:val=""/>
      <w:lvlJc w:val="left"/>
      <w:pPr>
        <w:tabs>
          <w:tab w:val="num" w:pos="720"/>
        </w:tabs>
        <w:ind w:left="720" w:hanging="360"/>
      </w:pPr>
      <w:rPr>
        <w:rFonts w:ascii="Symbol" w:hAnsi="Symbol" w:hint="default"/>
      </w:rPr>
    </w:lvl>
    <w:lvl w:ilvl="1" w:tplc="C91830AC">
      <w:start w:val="1"/>
      <w:numFmt w:val="decimal"/>
      <w:pStyle w:val="cElencoNumerato"/>
      <w:lvlText w:val="%2."/>
      <w:lvlJc w:val="left"/>
      <w:pPr>
        <w:tabs>
          <w:tab w:val="num" w:pos="1440"/>
        </w:tabs>
        <w:ind w:left="1440" w:hanging="360"/>
      </w:pPr>
      <w:rPr>
        <w:rFonts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20557A6"/>
    <w:multiLevelType w:val="hybridMultilevel"/>
    <w:tmpl w:val="7F88E97C"/>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2D960A9C"/>
    <w:multiLevelType w:val="hybridMultilevel"/>
    <w:tmpl w:val="93769E98"/>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4" w15:restartNumberingAfterBreak="0">
    <w:nsid w:val="2DF2637A"/>
    <w:multiLevelType w:val="hybridMultilevel"/>
    <w:tmpl w:val="224410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75E36B0"/>
    <w:multiLevelType w:val="hybridMultilevel"/>
    <w:tmpl w:val="85B4CF3C"/>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F5123DF"/>
    <w:multiLevelType w:val="hybridMultilevel"/>
    <w:tmpl w:val="BF0CD84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869414988">
    <w:abstractNumId w:val="1"/>
  </w:num>
  <w:num w:numId="2" w16cid:durableId="191889600">
    <w:abstractNumId w:val="0"/>
  </w:num>
  <w:num w:numId="3" w16cid:durableId="1405685383">
    <w:abstractNumId w:val="3"/>
  </w:num>
  <w:num w:numId="4" w16cid:durableId="905260640">
    <w:abstractNumId w:val="6"/>
  </w:num>
  <w:num w:numId="5" w16cid:durableId="453256951">
    <w:abstractNumId w:val="2"/>
  </w:num>
  <w:num w:numId="6" w16cid:durableId="522670935">
    <w:abstractNumId w:val="4"/>
  </w:num>
  <w:num w:numId="7" w16cid:durableId="1079059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E5"/>
    <w:rsid w:val="00001033"/>
    <w:rsid w:val="00002427"/>
    <w:rsid w:val="00006006"/>
    <w:rsid w:val="00024280"/>
    <w:rsid w:val="00052384"/>
    <w:rsid w:val="00064C8D"/>
    <w:rsid w:val="0008606B"/>
    <w:rsid w:val="00087A59"/>
    <w:rsid w:val="000A188F"/>
    <w:rsid w:val="000B3532"/>
    <w:rsid w:val="000B5364"/>
    <w:rsid w:val="000E0F4B"/>
    <w:rsid w:val="00100C27"/>
    <w:rsid w:val="0010451F"/>
    <w:rsid w:val="001051CE"/>
    <w:rsid w:val="0010645D"/>
    <w:rsid w:val="00113341"/>
    <w:rsid w:val="00127BBC"/>
    <w:rsid w:val="00137530"/>
    <w:rsid w:val="001449AE"/>
    <w:rsid w:val="001462FF"/>
    <w:rsid w:val="00146F78"/>
    <w:rsid w:val="0015016E"/>
    <w:rsid w:val="001510E5"/>
    <w:rsid w:val="001554A8"/>
    <w:rsid w:val="001653F0"/>
    <w:rsid w:val="001822C7"/>
    <w:rsid w:val="00191ADB"/>
    <w:rsid w:val="001A0748"/>
    <w:rsid w:val="001C44BF"/>
    <w:rsid w:val="001C69B5"/>
    <w:rsid w:val="001E1133"/>
    <w:rsid w:val="001E600D"/>
    <w:rsid w:val="00222544"/>
    <w:rsid w:val="00227AC2"/>
    <w:rsid w:val="002975EB"/>
    <w:rsid w:val="002A5642"/>
    <w:rsid w:val="002B45C4"/>
    <w:rsid w:val="002E15C9"/>
    <w:rsid w:val="002E47CA"/>
    <w:rsid w:val="002E484B"/>
    <w:rsid w:val="002F7338"/>
    <w:rsid w:val="00315AA6"/>
    <w:rsid w:val="003322CF"/>
    <w:rsid w:val="00343A1A"/>
    <w:rsid w:val="00347BBE"/>
    <w:rsid w:val="00350A3F"/>
    <w:rsid w:val="00370626"/>
    <w:rsid w:val="00371FD0"/>
    <w:rsid w:val="00380ACF"/>
    <w:rsid w:val="0038210E"/>
    <w:rsid w:val="00382ABE"/>
    <w:rsid w:val="00383857"/>
    <w:rsid w:val="00383873"/>
    <w:rsid w:val="00385DCD"/>
    <w:rsid w:val="00387C8F"/>
    <w:rsid w:val="003A3863"/>
    <w:rsid w:val="003A57CA"/>
    <w:rsid w:val="003C3A0D"/>
    <w:rsid w:val="003C64CC"/>
    <w:rsid w:val="003C78BD"/>
    <w:rsid w:val="003D56D6"/>
    <w:rsid w:val="003E42C0"/>
    <w:rsid w:val="003F4647"/>
    <w:rsid w:val="0040212E"/>
    <w:rsid w:val="00414D72"/>
    <w:rsid w:val="004237EC"/>
    <w:rsid w:val="00426722"/>
    <w:rsid w:val="00432469"/>
    <w:rsid w:val="00434775"/>
    <w:rsid w:val="00442016"/>
    <w:rsid w:val="00443BED"/>
    <w:rsid w:val="00450950"/>
    <w:rsid w:val="00450A34"/>
    <w:rsid w:val="00450E87"/>
    <w:rsid w:val="0047034A"/>
    <w:rsid w:val="004710B2"/>
    <w:rsid w:val="004916F7"/>
    <w:rsid w:val="00493606"/>
    <w:rsid w:val="00493E90"/>
    <w:rsid w:val="004B09C4"/>
    <w:rsid w:val="004E415B"/>
    <w:rsid w:val="004E44AC"/>
    <w:rsid w:val="004F0C5E"/>
    <w:rsid w:val="004F0D85"/>
    <w:rsid w:val="004F32C6"/>
    <w:rsid w:val="004F52C7"/>
    <w:rsid w:val="005020E1"/>
    <w:rsid w:val="00506E16"/>
    <w:rsid w:val="00511B95"/>
    <w:rsid w:val="0052090E"/>
    <w:rsid w:val="00530C1B"/>
    <w:rsid w:val="00562094"/>
    <w:rsid w:val="005635AE"/>
    <w:rsid w:val="0057172B"/>
    <w:rsid w:val="0058038F"/>
    <w:rsid w:val="0058302C"/>
    <w:rsid w:val="005A3044"/>
    <w:rsid w:val="005A5BFE"/>
    <w:rsid w:val="005B40DA"/>
    <w:rsid w:val="005B52BF"/>
    <w:rsid w:val="005B5379"/>
    <w:rsid w:val="005B6BE3"/>
    <w:rsid w:val="005C62FD"/>
    <w:rsid w:val="005E6551"/>
    <w:rsid w:val="005E7218"/>
    <w:rsid w:val="005F1B60"/>
    <w:rsid w:val="005F5FDE"/>
    <w:rsid w:val="005F7F0A"/>
    <w:rsid w:val="0061475E"/>
    <w:rsid w:val="00615811"/>
    <w:rsid w:val="00625C20"/>
    <w:rsid w:val="0063488E"/>
    <w:rsid w:val="00634A47"/>
    <w:rsid w:val="00641534"/>
    <w:rsid w:val="00642610"/>
    <w:rsid w:val="00655FC3"/>
    <w:rsid w:val="006870C1"/>
    <w:rsid w:val="006C6880"/>
    <w:rsid w:val="006C6D64"/>
    <w:rsid w:val="006F4EFB"/>
    <w:rsid w:val="006F5C0B"/>
    <w:rsid w:val="006F7023"/>
    <w:rsid w:val="00720738"/>
    <w:rsid w:val="00725F1C"/>
    <w:rsid w:val="00730651"/>
    <w:rsid w:val="00730942"/>
    <w:rsid w:val="00755FC1"/>
    <w:rsid w:val="007646A3"/>
    <w:rsid w:val="00774C54"/>
    <w:rsid w:val="00783232"/>
    <w:rsid w:val="00792B4F"/>
    <w:rsid w:val="00796574"/>
    <w:rsid w:val="007D40B1"/>
    <w:rsid w:val="007F6F05"/>
    <w:rsid w:val="0081034F"/>
    <w:rsid w:val="0083544C"/>
    <w:rsid w:val="0083750A"/>
    <w:rsid w:val="0084603E"/>
    <w:rsid w:val="00846290"/>
    <w:rsid w:val="0085429B"/>
    <w:rsid w:val="008629CF"/>
    <w:rsid w:val="008862C9"/>
    <w:rsid w:val="00893C53"/>
    <w:rsid w:val="008A5A0D"/>
    <w:rsid w:val="008B7110"/>
    <w:rsid w:val="008C7ABE"/>
    <w:rsid w:val="008D7B33"/>
    <w:rsid w:val="008F5B7D"/>
    <w:rsid w:val="008F7966"/>
    <w:rsid w:val="00924708"/>
    <w:rsid w:val="0097184C"/>
    <w:rsid w:val="00973674"/>
    <w:rsid w:val="00992EC6"/>
    <w:rsid w:val="00993B29"/>
    <w:rsid w:val="009A3651"/>
    <w:rsid w:val="009A6504"/>
    <w:rsid w:val="009B40B9"/>
    <w:rsid w:val="009B5D8D"/>
    <w:rsid w:val="009D4F69"/>
    <w:rsid w:val="009F0CC0"/>
    <w:rsid w:val="009F6E03"/>
    <w:rsid w:val="00A031DD"/>
    <w:rsid w:val="00A107D3"/>
    <w:rsid w:val="00A17053"/>
    <w:rsid w:val="00A265D6"/>
    <w:rsid w:val="00A3371E"/>
    <w:rsid w:val="00A4172F"/>
    <w:rsid w:val="00A42963"/>
    <w:rsid w:val="00A45435"/>
    <w:rsid w:val="00A52CEE"/>
    <w:rsid w:val="00A550B9"/>
    <w:rsid w:val="00A67E40"/>
    <w:rsid w:val="00A72558"/>
    <w:rsid w:val="00A914BD"/>
    <w:rsid w:val="00AA3622"/>
    <w:rsid w:val="00AB1E29"/>
    <w:rsid w:val="00AC7E41"/>
    <w:rsid w:val="00AE28DE"/>
    <w:rsid w:val="00AF5714"/>
    <w:rsid w:val="00B1109C"/>
    <w:rsid w:val="00B2460F"/>
    <w:rsid w:val="00B30CF7"/>
    <w:rsid w:val="00B34DCE"/>
    <w:rsid w:val="00B52762"/>
    <w:rsid w:val="00B613C9"/>
    <w:rsid w:val="00B70282"/>
    <w:rsid w:val="00B70A7C"/>
    <w:rsid w:val="00B70DBE"/>
    <w:rsid w:val="00B71BC6"/>
    <w:rsid w:val="00B751DC"/>
    <w:rsid w:val="00B75822"/>
    <w:rsid w:val="00B76C04"/>
    <w:rsid w:val="00B80B8C"/>
    <w:rsid w:val="00B83568"/>
    <w:rsid w:val="00B8550D"/>
    <w:rsid w:val="00B86FB9"/>
    <w:rsid w:val="00B91BC2"/>
    <w:rsid w:val="00BA013B"/>
    <w:rsid w:val="00BA6AFC"/>
    <w:rsid w:val="00BA7CD5"/>
    <w:rsid w:val="00BB2626"/>
    <w:rsid w:val="00BC7873"/>
    <w:rsid w:val="00BE07DF"/>
    <w:rsid w:val="00BE3462"/>
    <w:rsid w:val="00BE7CC2"/>
    <w:rsid w:val="00BF0D90"/>
    <w:rsid w:val="00C04F39"/>
    <w:rsid w:val="00C05E87"/>
    <w:rsid w:val="00C0762F"/>
    <w:rsid w:val="00C10053"/>
    <w:rsid w:val="00C209DC"/>
    <w:rsid w:val="00C231E0"/>
    <w:rsid w:val="00C27F1C"/>
    <w:rsid w:val="00C57075"/>
    <w:rsid w:val="00C8188E"/>
    <w:rsid w:val="00CA6DE6"/>
    <w:rsid w:val="00CB0E79"/>
    <w:rsid w:val="00CE26FC"/>
    <w:rsid w:val="00CF2A77"/>
    <w:rsid w:val="00D00B54"/>
    <w:rsid w:val="00D13170"/>
    <w:rsid w:val="00D2509B"/>
    <w:rsid w:val="00D311C2"/>
    <w:rsid w:val="00D37CF8"/>
    <w:rsid w:val="00D408CE"/>
    <w:rsid w:val="00D42E90"/>
    <w:rsid w:val="00D50B33"/>
    <w:rsid w:val="00D651DA"/>
    <w:rsid w:val="00D74CD3"/>
    <w:rsid w:val="00D93A8C"/>
    <w:rsid w:val="00D94EF4"/>
    <w:rsid w:val="00D97864"/>
    <w:rsid w:val="00DA23F0"/>
    <w:rsid w:val="00DB1A5B"/>
    <w:rsid w:val="00DC1BE9"/>
    <w:rsid w:val="00DD0FFC"/>
    <w:rsid w:val="00DE103F"/>
    <w:rsid w:val="00DE2135"/>
    <w:rsid w:val="00DE3725"/>
    <w:rsid w:val="00DE3A80"/>
    <w:rsid w:val="00DE7D27"/>
    <w:rsid w:val="00DF70B0"/>
    <w:rsid w:val="00E00C2B"/>
    <w:rsid w:val="00E14603"/>
    <w:rsid w:val="00E15F0D"/>
    <w:rsid w:val="00E21D1E"/>
    <w:rsid w:val="00E34E57"/>
    <w:rsid w:val="00E551CC"/>
    <w:rsid w:val="00E611F1"/>
    <w:rsid w:val="00E64474"/>
    <w:rsid w:val="00E72CA7"/>
    <w:rsid w:val="00E84486"/>
    <w:rsid w:val="00E924E9"/>
    <w:rsid w:val="00EB1C73"/>
    <w:rsid w:val="00EC0D9B"/>
    <w:rsid w:val="00EE5CAC"/>
    <w:rsid w:val="00F13CFE"/>
    <w:rsid w:val="00F17E66"/>
    <w:rsid w:val="00F21F66"/>
    <w:rsid w:val="00F232FF"/>
    <w:rsid w:val="00F34BF3"/>
    <w:rsid w:val="00F406F1"/>
    <w:rsid w:val="00F41AE7"/>
    <w:rsid w:val="00F560E0"/>
    <w:rsid w:val="00F6345D"/>
    <w:rsid w:val="00F85C74"/>
    <w:rsid w:val="00F92042"/>
    <w:rsid w:val="00F976DC"/>
    <w:rsid w:val="00FA2CE5"/>
    <w:rsid w:val="00FC24C7"/>
    <w:rsid w:val="00FC3370"/>
    <w:rsid w:val="00FD0B91"/>
    <w:rsid w:val="00FD34F7"/>
    <w:rsid w:val="00FD6B54"/>
    <w:rsid w:val="00FF0C55"/>
    <w:rsid w:val="1775785A"/>
    <w:rsid w:val="1956D9D2"/>
    <w:rsid w:val="23A1DAF1"/>
    <w:rsid w:val="23DA3E87"/>
    <w:rsid w:val="2CCD05E7"/>
    <w:rsid w:val="4663C8B5"/>
    <w:rsid w:val="55E9D4E7"/>
    <w:rsid w:val="70697FB7"/>
    <w:rsid w:val="7191D35C"/>
    <w:rsid w:val="76E979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5BCCB"/>
  <w15:chartTrackingRefBased/>
  <w15:docId w15:val="{8246964D-62D7-48E0-80E5-947F3535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42963"/>
    <w:rPr>
      <w:rFonts w:ascii="Arial Narrow" w:hAnsi="Arial Narrow"/>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rsid w:val="0083544C"/>
    <w:pPr>
      <w:tabs>
        <w:tab w:val="center" w:pos="4819"/>
        <w:tab w:val="right" w:pos="9638"/>
      </w:tabs>
    </w:pPr>
  </w:style>
  <w:style w:type="paragraph" w:styleId="Pidipagina">
    <w:name w:val="footer"/>
    <w:basedOn w:val="Normale"/>
    <w:link w:val="PidipaginaCarattere"/>
    <w:uiPriority w:val="99"/>
    <w:rsid w:val="0083544C"/>
    <w:pPr>
      <w:tabs>
        <w:tab w:val="center" w:pos="4819"/>
        <w:tab w:val="right" w:pos="9638"/>
      </w:tabs>
    </w:pPr>
  </w:style>
  <w:style w:type="character" w:styleId="Collegamentoipertestuale">
    <w:name w:val="Hyperlink"/>
    <w:basedOn w:val="Carpredefinitoparagrafo"/>
    <w:rsid w:val="00383873"/>
    <w:rPr>
      <w:color w:val="0000FF"/>
      <w:u w:val="single"/>
    </w:rPr>
  </w:style>
  <w:style w:type="paragraph" w:customStyle="1" w:styleId="cIndirizzo">
    <w:name w:val="cIndirizzo"/>
    <w:basedOn w:val="Normale"/>
    <w:next w:val="Normale"/>
    <w:rsid w:val="00893C53"/>
    <w:pPr>
      <w:ind w:left="6804"/>
    </w:pPr>
  </w:style>
  <w:style w:type="paragraph" w:customStyle="1" w:styleId="cCorteseAttenzione">
    <w:name w:val="cCorteseAttenzione"/>
    <w:basedOn w:val="Normale"/>
    <w:next w:val="cIndirizzo"/>
    <w:rsid w:val="00893C53"/>
    <w:pPr>
      <w:ind w:left="6804"/>
    </w:pPr>
    <w:rPr>
      <w:i/>
    </w:rPr>
  </w:style>
  <w:style w:type="paragraph" w:customStyle="1" w:styleId="cRagioneSociale">
    <w:name w:val="cRagioneSociale"/>
    <w:basedOn w:val="Normale"/>
    <w:next w:val="cCorteseAttenzione"/>
    <w:rsid w:val="00E14603"/>
    <w:pPr>
      <w:spacing w:before="480"/>
      <w:ind w:left="6804"/>
    </w:pPr>
    <w:rPr>
      <w:b/>
    </w:rPr>
  </w:style>
  <w:style w:type="paragraph" w:customStyle="1" w:styleId="cOggetto">
    <w:name w:val="cOggetto"/>
    <w:basedOn w:val="Normale"/>
    <w:next w:val="Normale"/>
    <w:rsid w:val="00893C53"/>
    <w:pPr>
      <w:spacing w:before="480" w:after="360"/>
    </w:pPr>
  </w:style>
  <w:style w:type="paragraph" w:customStyle="1" w:styleId="cElencoPuntato">
    <w:name w:val="cElencoPuntato"/>
    <w:basedOn w:val="Normale"/>
    <w:rsid w:val="00893C53"/>
    <w:pPr>
      <w:numPr>
        <w:numId w:val="1"/>
      </w:numPr>
      <w:tabs>
        <w:tab w:val="clear" w:pos="720"/>
        <w:tab w:val="num" w:pos="360"/>
      </w:tabs>
      <w:ind w:left="360" w:hanging="180"/>
    </w:pPr>
  </w:style>
  <w:style w:type="paragraph" w:customStyle="1" w:styleId="cElencoNumerato">
    <w:name w:val="cElencoNumerato"/>
    <w:basedOn w:val="Normale"/>
    <w:rsid w:val="00893C53"/>
    <w:pPr>
      <w:numPr>
        <w:ilvl w:val="1"/>
        <w:numId w:val="1"/>
      </w:numPr>
      <w:tabs>
        <w:tab w:val="clear" w:pos="1440"/>
        <w:tab w:val="num" w:pos="360"/>
      </w:tabs>
      <w:ind w:left="360" w:hanging="180"/>
    </w:pPr>
  </w:style>
  <w:style w:type="paragraph" w:customStyle="1" w:styleId="cSaluto">
    <w:name w:val="cSaluto"/>
    <w:basedOn w:val="Normale"/>
    <w:next w:val="Normale"/>
    <w:rsid w:val="00DE103F"/>
    <w:pPr>
      <w:spacing w:after="120"/>
    </w:pPr>
    <w:rPr>
      <w:i/>
    </w:rPr>
  </w:style>
  <w:style w:type="paragraph" w:customStyle="1" w:styleId="cFunzioneFirmatario">
    <w:name w:val="cFunzioneFirmatario"/>
    <w:basedOn w:val="Normale"/>
    <w:next w:val="Normale"/>
    <w:rsid w:val="00D00B54"/>
    <w:pPr>
      <w:ind w:left="6804"/>
    </w:pPr>
    <w:rPr>
      <w:i/>
    </w:rPr>
  </w:style>
  <w:style w:type="paragraph" w:customStyle="1" w:styleId="cFirmatario">
    <w:name w:val="cFirmatario"/>
    <w:basedOn w:val="Normale"/>
    <w:next w:val="cFunzioneFirmatario"/>
    <w:rsid w:val="00D00B54"/>
    <w:pPr>
      <w:spacing w:before="480"/>
      <w:ind w:left="6804"/>
    </w:pPr>
  </w:style>
  <w:style w:type="table" w:styleId="Grigliatabella">
    <w:name w:val="Table Grid"/>
    <w:basedOn w:val="Tabellanormale"/>
    <w:rsid w:val="00B751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rsid w:val="00B751DC"/>
  </w:style>
  <w:style w:type="paragraph" w:styleId="Paragrafoelenco">
    <w:name w:val="List Paragraph"/>
    <w:basedOn w:val="Normale"/>
    <w:uiPriority w:val="34"/>
    <w:qFormat/>
    <w:rsid w:val="00CA6DE6"/>
    <w:pPr>
      <w:ind w:left="720"/>
      <w:contextualSpacing/>
    </w:pPr>
  </w:style>
  <w:style w:type="character" w:customStyle="1" w:styleId="PidipaginaCarattere">
    <w:name w:val="Piè di pagina Carattere"/>
    <w:basedOn w:val="Carpredefinitoparagrafo"/>
    <w:link w:val="Pidipagina"/>
    <w:uiPriority w:val="99"/>
    <w:rsid w:val="00370626"/>
    <w:rPr>
      <w:rFonts w:ascii="Arial Narrow" w:hAnsi="Arial Narrow"/>
      <w:sz w:val="22"/>
      <w:szCs w:val="22"/>
    </w:rPr>
  </w:style>
  <w:style w:type="character" w:styleId="Collegamentovisitato">
    <w:name w:val="FollowedHyperlink"/>
    <w:basedOn w:val="Carpredefinitoparagrafo"/>
    <w:rsid w:val="00F560E0"/>
    <w:rPr>
      <w:color w:val="954F72" w:themeColor="followedHyperlink"/>
      <w:u w:val="single"/>
    </w:rPr>
  </w:style>
  <w:style w:type="paragraph" w:styleId="Heading1">
    <w:name w:val="heading 1"/>
    <w:basedOn w:val="Normale"/>
    <w:next w:val="Normale"/>
    <w:qFormat/>
    <w:pPr>
      <w:keepNext/>
      <w:keepLines/>
      <w:spacing w:before="240" w:after="120"/>
      <w:jc w:val="center"/>
      <w:outlineLvl w:val="0"/>
    </w:pPr>
    <w:rPr>
      <w:rFonts w:ascii="Times New Roman" w:hAnsi="Times New Roman" w:cs="Times New Roman"/>
      <w:b/>
      <w:color w:val="024C41"/>
      <w:sz w:val="40"/>
      <w:szCs w:val="40"/>
    </w:rPr>
  </w:style>
  <w:style w:type="paragraph" w:styleId="Heading2">
    <w:name w:val="heading 2"/>
    <w:basedOn w:val="Normale"/>
    <w:next w:val="Normale"/>
    <w:qFormat/>
    <w:pPr>
      <w:keepNext/>
      <w:keepLines/>
      <w:spacing w:before="240" w:after="120"/>
      <w:outlineLvl w:val="1"/>
    </w:pPr>
    <w:rPr>
      <w:rFonts w:ascii="Times New Roman" w:hAnsi="Times New Roman" w:cs="Times New Roman"/>
      <w:b/>
      <w:color w:val="024C41"/>
      <w:sz w:val="32"/>
      <w:szCs w:val="32"/>
    </w:rPr>
  </w:style>
  <w:style w:type="paragraph" w:styleId="Heading3">
    <w:name w:val="heading 3"/>
    <w:basedOn w:val="Normale"/>
    <w:next w:val="Normale"/>
    <w:qFormat/>
    <w:pPr>
      <w:keepNext/>
      <w:keepLines/>
      <w:spacing w:before="240" w:after="120"/>
      <w:outlineLvl w:val="2"/>
    </w:pPr>
    <w:rPr>
      <w:rFonts w:ascii="Times New Roman" w:hAnsi="Times New Roman" w:cs="Times New Roman"/>
      <w:b/>
      <w:color w:val="024C41"/>
      <w:sz w:val="26"/>
      <w:szCs w:val="26"/>
    </w:rPr>
  </w:style>
  <w:style w:type="paragraph" w:styleId="Caption">
    <w:name w:val="Caption"/>
    <w:basedOn w:val="Normale"/>
    <w:qFormat/>
    <w:pPr>
      <w:spacing w:before="60" w:after="180"/>
    </w:pPr>
    <w:rPr>
      <w:rFonts w:ascii="Times New Roman" w:hAnsi="Times New Roman" w:cs="Times New Roman"/>
      <w:i/>
      <w:color w:val="404040"/>
      <w:sz w:val="18"/>
      <w:szCs w:val="18"/>
    </w:rPr>
  </w:style>
  <w:style w:type="table" w:styleId="Table">
    <w:name w:val="Table"/>
    <w:basedOn w:val="Tabellanormale"/>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FFFFFF"/>
      </w:rPr>
      <w:tcPr>
        <w:shd w:val="clear" w:color="auto" w:fill="0B5A3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image" Target="media/svg2.svg"/><Relationship Id="rId42" Type="http://schemas.openxmlformats.org/officeDocument/2006/relationships/image" Target="media/image13.png"/><Relationship Id="rId47" Type="http://schemas.openxmlformats.org/officeDocument/2006/relationships/image" Target="media/svg15.svg"/><Relationship Id="rId63" Type="http://schemas.openxmlformats.org/officeDocument/2006/relationships/image" Target="media/svg23.svg"/><Relationship Id="rId68" Type="http://schemas.openxmlformats.org/officeDocument/2006/relationships/image" Target="media/image26.png"/><Relationship Id="rId7" Type="http://schemas.openxmlformats.org/officeDocument/2006/relationships/settings" Target="settings.xml"/><Relationship Id="rId71" Type="http://schemas.openxmlformats.org/officeDocument/2006/relationships/image" Target="media/svg27.svg"/><Relationship Id="rId2" Type="http://schemas.openxmlformats.org/officeDocument/2006/relationships/customXml" Target="../customXml/item2.xml"/><Relationship Id="rId29" Type="http://schemas.openxmlformats.org/officeDocument/2006/relationships/image" Target="media/svg6.svg"/><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image" Target="media/svg10.svg"/><Relationship Id="rId40" Type="http://schemas.openxmlformats.org/officeDocument/2006/relationships/image" Target="media/image12.png"/><Relationship Id="rId45" Type="http://schemas.openxmlformats.org/officeDocument/2006/relationships/image" Target="media/svg14.svg"/><Relationship Id="rId53" Type="http://schemas.openxmlformats.org/officeDocument/2006/relationships/image" Target="media/svg18.svg"/><Relationship Id="rId58" Type="http://schemas.openxmlformats.org/officeDocument/2006/relationships/image" Target="media/image21.png"/><Relationship Id="rId66" Type="http://schemas.openxmlformats.org/officeDocument/2006/relationships/image" Target="media/image25.png"/><Relationship Id="rId74"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svg22.svg"/><Relationship Id="rId19" Type="http://schemas.openxmlformats.org/officeDocument/2006/relationships/image" Target="media/svg1.svg"/><Relationship Id="rId22" Type="http://schemas.openxmlformats.org/officeDocument/2006/relationships/image" Target="media/image3.png"/><Relationship Id="rId27" Type="http://schemas.openxmlformats.org/officeDocument/2006/relationships/image" Target="media/svg5.svg"/><Relationship Id="rId30" Type="http://schemas.openxmlformats.org/officeDocument/2006/relationships/image" Target="media/image7.png"/><Relationship Id="rId35" Type="http://schemas.openxmlformats.org/officeDocument/2006/relationships/image" Target="media/svg9.svg"/><Relationship Id="rId43" Type="http://schemas.openxmlformats.org/officeDocument/2006/relationships/image" Target="media/svg13.svg"/><Relationship Id="rId48" Type="http://schemas.openxmlformats.org/officeDocument/2006/relationships/image" Target="media/image16.png"/><Relationship Id="rId56" Type="http://schemas.openxmlformats.org/officeDocument/2006/relationships/image" Target="media/image20.png"/><Relationship Id="rId64" Type="http://schemas.openxmlformats.org/officeDocument/2006/relationships/image" Target="media/image24.png"/><Relationship Id="rId69" Type="http://schemas.openxmlformats.org/officeDocument/2006/relationships/image" Target="media/svg26.sv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svg17.svg"/><Relationship Id="rId72"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image" Target="media/svg4.svg"/><Relationship Id="rId33" Type="http://schemas.openxmlformats.org/officeDocument/2006/relationships/image" Target="media/svg8.svg"/><Relationship Id="rId38" Type="http://schemas.openxmlformats.org/officeDocument/2006/relationships/image" Target="media/image11.png"/><Relationship Id="rId46" Type="http://schemas.openxmlformats.org/officeDocument/2006/relationships/image" Target="media/image15.png"/><Relationship Id="rId59" Type="http://schemas.openxmlformats.org/officeDocument/2006/relationships/image" Target="media/svg21.svg"/><Relationship Id="rId67" Type="http://schemas.openxmlformats.org/officeDocument/2006/relationships/image" Target="media/svg25.svg"/><Relationship Id="rId20" Type="http://schemas.openxmlformats.org/officeDocument/2006/relationships/image" Target="media/image2.png"/><Relationship Id="rId41" Type="http://schemas.openxmlformats.org/officeDocument/2006/relationships/image" Target="media/svg12.svg"/><Relationship Id="rId54" Type="http://schemas.openxmlformats.org/officeDocument/2006/relationships/image" Target="media/image19.png"/><Relationship Id="rId62" Type="http://schemas.openxmlformats.org/officeDocument/2006/relationships/image" Target="media/image23.png"/><Relationship Id="rId70" Type="http://schemas.openxmlformats.org/officeDocument/2006/relationships/image" Target="media/image27.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svg3.svg"/><Relationship Id="rId28" Type="http://schemas.openxmlformats.org/officeDocument/2006/relationships/image" Target="media/image6.png"/><Relationship Id="rId36" Type="http://schemas.openxmlformats.org/officeDocument/2006/relationships/image" Target="media/image10.png"/><Relationship Id="rId49" Type="http://schemas.openxmlformats.org/officeDocument/2006/relationships/image" Target="media/svg16.svg"/><Relationship Id="rId57" Type="http://schemas.openxmlformats.org/officeDocument/2006/relationships/image" Target="media/svg20.svg"/><Relationship Id="rId10" Type="http://schemas.openxmlformats.org/officeDocument/2006/relationships/endnotes" Target="endnotes.xml"/><Relationship Id="rId31" Type="http://schemas.openxmlformats.org/officeDocument/2006/relationships/image" Target="media/svg7.svg"/><Relationship Id="rId44" Type="http://schemas.openxmlformats.org/officeDocument/2006/relationships/image" Target="media/image14.png"/><Relationship Id="rId52" Type="http://schemas.openxmlformats.org/officeDocument/2006/relationships/image" Target="media/image18.png"/><Relationship Id="rId60" Type="http://schemas.openxmlformats.org/officeDocument/2006/relationships/image" Target="media/image22.png"/><Relationship Id="rId65" Type="http://schemas.openxmlformats.org/officeDocument/2006/relationships/image" Target="media/svg24.svg"/><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39" Type="http://schemas.openxmlformats.org/officeDocument/2006/relationships/image" Target="media/svg11.svg"/><Relationship Id="rId34" Type="http://schemas.openxmlformats.org/officeDocument/2006/relationships/image" Target="media/image9.png"/><Relationship Id="rId50" Type="http://schemas.openxmlformats.org/officeDocument/2006/relationships/image" Target="media/image17.png"/><Relationship Id="rId55" Type="http://schemas.openxmlformats.org/officeDocument/2006/relationships/image" Target="media/svg19.svg"/><Relationship Id="rId76"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COMMERCIALE%20FIORANO\Tesi\2010\Alessandro%20Vitto\Autorizzazione%20Alessandro.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CC961CE0EB86C4BAF5FBA22B52F24DB" ma:contentTypeVersion="17" ma:contentTypeDescription="Creare un nuovo documento." ma:contentTypeScope="" ma:versionID="0a5f7229cbb106ba2abe7c95b092b442">
  <xsd:schema xmlns:xsd="http://www.w3.org/2001/XMLSchema" xmlns:xs="http://www.w3.org/2001/XMLSchema" xmlns:p="http://schemas.microsoft.com/office/2006/metadata/properties" xmlns:ns2="56f694ce-0d8d-4140-af7b-51105567e791" xmlns:ns3="ad955218-927d-446f-bd94-718ac5e6255c" targetNamespace="http://schemas.microsoft.com/office/2006/metadata/properties" ma:root="true" ma:fieldsID="5e0b6d1355d1909234ea1c3671f66232" ns2:_="" ns3:_="">
    <xsd:import namespace="56f694ce-0d8d-4140-af7b-51105567e791"/>
    <xsd:import namespace="ad955218-927d-446f-bd94-718ac5e625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f694ce-0d8d-4140-af7b-51105567e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 immagine" ma:readOnly="false" ma:fieldId="{5cf76f15-5ced-4ddc-b409-7134ff3c332f}" ma:taxonomyMulti="true" ma:sspId="a3126849-ed39-4324-a057-c3f9becfe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955218-927d-446f-bd94-718ac5e6255c"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2" nillable="true" ma:displayName="Taxonomy Catch All Column" ma:hidden="true" ma:list="{2aca5ff2-35fa-4634-855e-35521b5f5a05}" ma:internalName="TaxCatchAll" ma:showField="CatchAllData" ma:web="ad955218-927d-446f-bd94-718ac5e625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chicago.xsl" StyleName="Chicago" Version="15"/>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f694ce-0d8d-4140-af7b-51105567e791">
      <Terms xmlns="http://schemas.microsoft.com/office/infopath/2007/PartnerControls"/>
    </lcf76f155ced4ddcb4097134ff3c332f>
    <TaxCatchAll xmlns="ad955218-927d-446f-bd94-718ac5e6255c" xsi:nil="true"/>
  </documentManagement>
</p:properties>
</file>

<file path=customXml/itemProps1.xml><?xml version="1.0" encoding="utf-8"?>
<ds:datastoreItem xmlns:ds="http://schemas.openxmlformats.org/officeDocument/2006/customXml" ds:itemID="{F5A8B1E8-67FC-48F3-80DE-6E09F3797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f694ce-0d8d-4140-af7b-51105567e791"/>
    <ds:schemaRef ds:uri="ad955218-927d-446f-bd94-718ac5e625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107ABC-960D-44AD-BFCA-9ECF2E83289D}">
  <ds:schemaRefs>
    <ds:schemaRef ds:uri="http://schemas.microsoft.com/sharepoint/v3/contenttype/forms"/>
  </ds:schemaRefs>
</ds:datastoreItem>
</file>

<file path=customXml/itemProps3.xml><?xml version="1.0" encoding="utf-8"?>
<ds:datastoreItem xmlns:ds="http://schemas.openxmlformats.org/officeDocument/2006/customXml" ds:itemID="{BB0AA0DE-F95E-48A6-A386-1FF17D0AB3F2}">
  <ds:schemaRefs>
    <ds:schemaRef ds:uri="http://schemas.openxmlformats.org/officeDocument/2006/bibliography"/>
  </ds:schemaRefs>
</ds:datastoreItem>
</file>

<file path=customXml/itemProps4.xml><?xml version="1.0" encoding="utf-8"?>
<ds:datastoreItem xmlns:ds="http://schemas.openxmlformats.org/officeDocument/2006/customXml" ds:itemID="{673B02D6-3A44-4F96-A66F-28D9C110DA91}">
  <ds:schemaRefs>
    <ds:schemaRef ds:uri="http://schemas.microsoft.com/office/2006/metadata/properties"/>
    <ds:schemaRef ds:uri="http://schemas.microsoft.com/office/infopath/2007/PartnerControls"/>
    <ds:schemaRef ds:uri="56f694ce-0d8d-4140-af7b-51105567e791"/>
    <ds:schemaRef ds:uri="ad955218-927d-446f-bd94-718ac5e6255c"/>
  </ds:schemaRefs>
</ds:datastoreItem>
</file>

<file path=docProps/app.xml><?xml version="1.0" encoding="utf-8"?>
<Properties xmlns="http://schemas.openxmlformats.org/officeDocument/2006/extended-properties" xmlns:vt="http://schemas.openxmlformats.org/officeDocument/2006/docPropsVTypes">
  <Template>Autorizzazione Alessandro</Template>
  <TotalTime>0</TotalTime>
  <Pages>12</Pages>
  <Words>3208</Words>
  <Characters>18287</Characters>
  <Application>Microsoft Office Word</Application>
  <DocSecurity>0</DocSecurity>
  <Lines>152</Lines>
  <Paragraphs>42</Paragraphs>
  <ScaleCrop>false</ScaleCrop>
  <Company>Proelia Sistemi Srl</Company>
  <LinksUpToDate>false</LinksUpToDate>
  <CharactersWithSpaces>21453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Ragione Sociale</dc:title>
  <dc:subject/>
  <dc:creator>Settembre Davide</dc:creator>
  <cp:keywords/>
  <dc:description/>
  <cp:lastModifiedBy>Davide Settembre</cp:lastModifiedBy>
  <cp:revision>97</cp:revision>
  <cp:lastPrinted>2026-08-07T10:17:00Z</cp:lastPrinted>
  <dcterms:created xsi:type="dcterms:W3CDTF">2018-04-19T13:56:00Z</dcterms:created>
  <dcterms:modified xsi:type="dcterms:W3CDTF">2026-08-07T10:20:00Z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0x0101000CC961CE0EB86C4BAF5FBA22B52F24DB</vt:lpwstr>
  </property>
  <property fmtid="{D5CDD505-2E9C-101B-9397-08002B2CF9AE}" pid="3" name="MediaServiceImageTags">
    <vt:lpwstr/>
  </property>
  <property fmtid="{D5CDD505-2E9C-101B-9397-08002B2CF9AE}" pid="4" name="docLang">
    <vt:lpwstr>it</vt:lpwstr>
  </property>
</Properties>
</file>