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1EFC7" w14:textId="50E1ED1C" w:rsidR="002B53A9" w:rsidRPr="0054642A" w:rsidRDefault="0054642A" w:rsidP="0054642A">
      <w:pPr>
        <w:pStyle w:val="Heading1"/>
        <w:jc w:val="center"/>
        <w:rPr>
          <w:u w:val="single"/>
          <w:lang w:val="fr-FR"/>
        </w:rPr>
      </w:pPr>
      <w:r w:rsidRPr="0054642A">
        <w:rPr>
          <w:u w:val="single"/>
          <w:lang w:val="fr-FR"/>
        </w:rPr>
        <w:t>GUIDE COMPLET (PAS A PAS) — ANALYSE DE SERIES TEMPORELLES</w:t>
      </w:r>
    </w:p>
    <w:p w14:paraId="009567CC" w14:textId="1C3A3751" w:rsidR="0054642A" w:rsidRPr="0054642A" w:rsidRDefault="0054642A" w:rsidP="0054642A">
      <w:pPr>
        <w:pStyle w:val="Heading1"/>
        <w:jc w:val="center"/>
        <w:rPr>
          <w:lang w:val="fr-FR"/>
        </w:rPr>
      </w:pPr>
      <w:r w:rsidRPr="0054642A">
        <w:rPr>
          <w:lang w:val="fr-FR"/>
        </w:rPr>
        <w:t>Portée générale des séries temporelles</w:t>
      </w:r>
    </w:p>
    <w:p w14:paraId="00AEC4F7" w14:textId="40512EA6" w:rsidR="0054642A" w:rsidRPr="0054642A" w:rsidRDefault="0054642A" w:rsidP="0054642A">
      <w:pPr>
        <w:jc w:val="both"/>
        <w:rPr>
          <w:lang w:val="fr-FR"/>
        </w:rPr>
      </w:pPr>
      <w:r w:rsidRPr="0054642A">
        <w:rPr>
          <w:lang w:val="fr-FR"/>
        </w:rPr>
        <w:t>Les méthodes de séries temporelles sont souvent associées uniquement aux données financières (cours boursiers, taux d’intérêt, taux de change). Cette perception est restrictive. En réalité, le critère fondamental d’application des séries temporelles n’est pas le domaine étudié, mais la présence d’une dimension temporelle dans les données.</w:t>
      </w:r>
    </w:p>
    <w:p w14:paraId="26E43CD4" w14:textId="6832381E" w:rsidR="0054642A" w:rsidRPr="0054642A" w:rsidRDefault="0054642A" w:rsidP="0054642A">
      <w:pPr>
        <w:jc w:val="both"/>
        <w:rPr>
          <w:lang w:val="fr-FR"/>
        </w:rPr>
      </w:pPr>
      <w:r w:rsidRPr="0054642A">
        <w:rPr>
          <w:lang w:val="fr-FR"/>
        </w:rPr>
        <w:t>Toute variable observée de manière ordonnée dans le temps peut être analysée comme une série temporelle, qu’elle provienne de l’économie, de la santé, de l’énergie, du climat, de l’industrie ou encore des plateformes numériques. Par exemple, le nombre quotidien d’hospitalisations, la consommation électrique horaire, la température journalière ou les ventes quotidiennes d’un produit relèvent tous de l’analyse de séries temporelles.</w:t>
      </w:r>
    </w:p>
    <w:p w14:paraId="267C3195" w14:textId="1CFE5CB2" w:rsidR="0054642A" w:rsidRPr="0054642A" w:rsidRDefault="0054642A" w:rsidP="0054642A">
      <w:pPr>
        <w:jc w:val="both"/>
        <w:rPr>
          <w:lang w:val="fr-FR"/>
        </w:rPr>
      </w:pPr>
      <w:r w:rsidRPr="0054642A">
        <w:rPr>
          <w:lang w:val="fr-FR"/>
        </w:rPr>
        <w:t>Ainsi, les séries temporelles constituent un cadre méthodologique général destiné à analyser, modéliser et prévoir l’évolution de phénomènes observés dans le temps, indépendamment de leur nature financière ou non.</w:t>
      </w:r>
    </w:p>
    <w:p w14:paraId="4BE54B2B" w14:textId="1C9DAE3E" w:rsidR="0054642A" w:rsidRPr="0054642A" w:rsidRDefault="00000000" w:rsidP="0054642A">
      <w:pPr>
        <w:pStyle w:val="Heading2"/>
        <w:numPr>
          <w:ilvl w:val="0"/>
          <w:numId w:val="10"/>
        </w:numPr>
        <w:rPr>
          <w:u w:val="single"/>
          <w:lang w:val="fr-FR"/>
        </w:rPr>
      </w:pPr>
      <w:r w:rsidRPr="0054642A">
        <w:rPr>
          <w:u w:val="single"/>
          <w:lang w:val="fr-FR"/>
        </w:rPr>
        <w:t>Objectif du travail</w:t>
      </w:r>
    </w:p>
    <w:p w14:paraId="33CF2E21" w14:textId="77777777" w:rsidR="002B53A9" w:rsidRPr="0054642A" w:rsidRDefault="00000000">
      <w:pPr>
        <w:rPr>
          <w:lang w:val="fr-FR"/>
        </w:rPr>
      </w:pPr>
      <w:r w:rsidRPr="0054642A">
        <w:rPr>
          <w:lang w:val="fr-FR"/>
        </w:rPr>
        <w:t>Avant toute modélisation, définis ce que tu veux obtenir : (1) prévoir la variable cible, (2) comprendre la dynamique (tendance/saison), ou (3) détecter des anomalies. Tu dois aussi fixer un horizon de prévision h (ex : 7 jours, 6 mois).</w:t>
      </w:r>
    </w:p>
    <w:p w14:paraId="2E296E1F" w14:textId="010878BC" w:rsidR="002B53A9" w:rsidRPr="0054642A" w:rsidRDefault="00000000" w:rsidP="0054642A">
      <w:pPr>
        <w:pStyle w:val="Heading2"/>
        <w:numPr>
          <w:ilvl w:val="0"/>
          <w:numId w:val="10"/>
        </w:numPr>
        <w:rPr>
          <w:u w:val="single"/>
          <w:lang w:val="fr-FR"/>
        </w:rPr>
      </w:pPr>
      <w:r w:rsidRPr="0054642A">
        <w:rPr>
          <w:u w:val="single"/>
          <w:lang w:val="fr-FR"/>
        </w:rPr>
        <w:t>Comprendre la structure des données</w:t>
      </w:r>
    </w:p>
    <w:p w14:paraId="067275B4" w14:textId="77777777" w:rsidR="002B53A9" w:rsidRPr="0054642A" w:rsidRDefault="00000000">
      <w:pPr>
        <w:rPr>
          <w:lang w:val="fr-FR"/>
        </w:rPr>
      </w:pPr>
      <w:r w:rsidRPr="0054642A">
        <w:rPr>
          <w:lang w:val="fr-FR"/>
        </w:rPr>
        <w:t>Une série temporelle est une suite d’observations indexées dans le temps :</w:t>
      </w:r>
    </w:p>
    <w:p w14:paraId="701A3714" w14:textId="77777777" w:rsidR="002B53A9" w:rsidRPr="0054642A" w:rsidRDefault="00000000">
      <w:pPr>
        <w:rPr>
          <w:lang w:val="fr-FR"/>
        </w:rPr>
      </w:pPr>
      <w:proofErr w:type="gramStart"/>
      <w:r w:rsidRPr="0054642A">
        <w:rPr>
          <w:lang w:val="fr-FR"/>
        </w:rPr>
        <w:t>y</w:t>
      </w:r>
      <w:proofErr w:type="gramEnd"/>
      <w:r w:rsidRPr="0054642A">
        <w:rPr>
          <w:lang w:val="fr-FR"/>
        </w:rPr>
        <w:t>₁, y₂, …, yₜ</w:t>
      </w:r>
    </w:p>
    <w:p w14:paraId="38BFFF6A" w14:textId="77777777" w:rsidR="002B53A9" w:rsidRPr="0054642A" w:rsidRDefault="00000000">
      <w:pPr>
        <w:rPr>
          <w:lang w:val="fr-FR"/>
        </w:rPr>
      </w:pPr>
      <w:r w:rsidRPr="0054642A">
        <w:rPr>
          <w:lang w:val="fr-FR"/>
        </w:rPr>
        <w:t>Ce que tu vérifies : (a) une colonne date/temps, (b) une colonne valeur, (c) des dates triées, et (d) une fréquence claire (journalière, mensuelle, etc.).</w:t>
      </w:r>
    </w:p>
    <w:p w14:paraId="38B656CE" w14:textId="217B3216" w:rsidR="002B53A9" w:rsidRPr="0054642A" w:rsidRDefault="00000000" w:rsidP="0054642A">
      <w:pPr>
        <w:pStyle w:val="Heading2"/>
        <w:numPr>
          <w:ilvl w:val="0"/>
          <w:numId w:val="10"/>
        </w:numPr>
        <w:rPr>
          <w:u w:val="single"/>
          <w:lang w:val="fr-FR"/>
        </w:rPr>
      </w:pPr>
      <w:r w:rsidRPr="0054642A">
        <w:rPr>
          <w:u w:val="single"/>
          <w:lang w:val="fr-FR"/>
        </w:rPr>
        <w:t>Nettoyage &amp; préparation (pourquoi c’est indispensable)</w:t>
      </w:r>
    </w:p>
    <w:p w14:paraId="462CF9BF" w14:textId="5E6F8093" w:rsidR="002B53A9" w:rsidRPr="0054642A" w:rsidRDefault="0054642A" w:rsidP="00CD19F5">
      <w:pPr>
        <w:ind w:firstLine="720"/>
        <w:rPr>
          <w:b/>
          <w:bCs/>
          <w:u w:val="single"/>
          <w:lang w:val="fr-FR"/>
        </w:rPr>
      </w:pPr>
      <w:r w:rsidRPr="0054642A">
        <w:rPr>
          <w:b/>
          <w:bCs/>
          <w:u w:val="single"/>
          <w:lang w:val="fr-FR"/>
        </w:rPr>
        <w:t>3.1 Trier, vérifier la fréquence et les trous</w:t>
      </w:r>
    </w:p>
    <w:p w14:paraId="5715BB10" w14:textId="05777013" w:rsidR="0054642A" w:rsidRPr="0054642A" w:rsidRDefault="00000000">
      <w:pPr>
        <w:rPr>
          <w:lang w:val="fr-FR"/>
        </w:rPr>
      </w:pPr>
      <w:r w:rsidRPr="0054642A">
        <w:rPr>
          <w:lang w:val="fr-FR"/>
        </w:rPr>
        <w:t xml:space="preserve">Pourquoi : ARIMA/SARIMA et les tests statistiques supposent une série </w:t>
      </w:r>
      <w:proofErr w:type="spellStart"/>
      <w:r w:rsidRPr="0054642A">
        <w:rPr>
          <w:lang w:val="fr-FR"/>
        </w:rPr>
        <w:t>à</w:t>
      </w:r>
      <w:proofErr w:type="spellEnd"/>
      <w:r w:rsidRPr="0054642A">
        <w:rPr>
          <w:lang w:val="fr-FR"/>
        </w:rPr>
        <w:t xml:space="preserve"> pas de temps régulier. Si tu as des dates manquantes ou des doublons, il faut corriger avant de tester ou modéliser.</w:t>
      </w:r>
    </w:p>
    <w:p w14:paraId="49950D4B" w14:textId="1F6948B3" w:rsidR="002B53A9" w:rsidRPr="0054642A" w:rsidRDefault="0054642A" w:rsidP="00CD19F5">
      <w:pPr>
        <w:ind w:firstLine="720"/>
        <w:rPr>
          <w:b/>
          <w:bCs/>
          <w:u w:val="single"/>
          <w:lang w:val="fr-FR"/>
        </w:rPr>
      </w:pPr>
      <w:r w:rsidRPr="0054642A">
        <w:rPr>
          <w:b/>
          <w:bCs/>
          <w:u w:val="single"/>
          <w:lang w:val="fr-FR"/>
        </w:rPr>
        <w:t>3.2 Valeurs manquantes (</w:t>
      </w:r>
      <w:proofErr w:type="spellStart"/>
      <w:r w:rsidRPr="0054642A">
        <w:rPr>
          <w:b/>
          <w:bCs/>
          <w:u w:val="single"/>
          <w:lang w:val="fr-FR"/>
        </w:rPr>
        <w:t>missing</w:t>
      </w:r>
      <w:proofErr w:type="spellEnd"/>
      <w:r w:rsidRPr="0054642A">
        <w:rPr>
          <w:b/>
          <w:bCs/>
          <w:u w:val="single"/>
          <w:lang w:val="fr-FR"/>
        </w:rPr>
        <w:t xml:space="preserve"> values)</w:t>
      </w:r>
    </w:p>
    <w:p w14:paraId="091A1655" w14:textId="732F5549" w:rsidR="002B53A9" w:rsidRPr="0054642A" w:rsidRDefault="00000000">
      <w:pPr>
        <w:rPr>
          <w:lang w:val="fr-FR"/>
        </w:rPr>
      </w:pPr>
      <w:r w:rsidRPr="0054642A">
        <w:rPr>
          <w:lang w:val="fr-FR"/>
        </w:rPr>
        <w:t>Pourquoi : les NA peuvent casser les tests (ADF/KPSS) et provoquer des erreurs ou des paramètres biaisés. Résultat attendu : une série sans trous, ou une stratégie documentée (suppression/interpolation).</w:t>
      </w:r>
    </w:p>
    <w:p w14:paraId="48D7758C" w14:textId="7641EDB7" w:rsidR="002B53A9" w:rsidRPr="0054642A" w:rsidRDefault="0054642A">
      <w:pPr>
        <w:rPr>
          <w:lang w:val="fr-FR"/>
        </w:rPr>
      </w:pPr>
      <w:r>
        <w:rPr>
          <w:lang w:val="fr-FR"/>
        </w:rPr>
        <w:lastRenderedPageBreak/>
        <w:t>3</w:t>
      </w:r>
      <w:r w:rsidRPr="0054642A">
        <w:rPr>
          <w:lang w:val="fr-FR"/>
        </w:rPr>
        <w:t>.3 Stabiliser la variance (si l’amplitude augmente avec le niveau)</w:t>
      </w:r>
    </w:p>
    <w:p w14:paraId="0CC55E52" w14:textId="77777777" w:rsidR="002B53A9" w:rsidRPr="0054642A" w:rsidRDefault="00000000">
      <w:pPr>
        <w:rPr>
          <w:lang w:val="fr-FR"/>
        </w:rPr>
      </w:pPr>
      <w:r w:rsidRPr="0054642A">
        <w:rPr>
          <w:lang w:val="fr-FR"/>
        </w:rPr>
        <w:t>Quand : si la série « grossit » (variabilité plus forte quand le niveau est haut).</w:t>
      </w:r>
    </w:p>
    <w:p w14:paraId="0AC016D5" w14:textId="77777777" w:rsidR="002B53A9" w:rsidRPr="0054642A" w:rsidRDefault="00000000">
      <w:pPr>
        <w:rPr>
          <w:lang w:val="fr-FR"/>
        </w:rPr>
      </w:pPr>
      <w:r w:rsidRPr="0054642A">
        <w:rPr>
          <w:lang w:val="fr-FR"/>
        </w:rPr>
        <w:t>Transformation fréquente :</w:t>
      </w:r>
    </w:p>
    <w:p w14:paraId="06388ED9" w14:textId="77777777" w:rsidR="002B53A9" w:rsidRPr="0054642A" w:rsidRDefault="00000000">
      <w:pPr>
        <w:rPr>
          <w:lang w:val="fr-FR"/>
        </w:rPr>
      </w:pPr>
      <w:proofErr w:type="gramStart"/>
      <w:r w:rsidRPr="0054642A">
        <w:rPr>
          <w:lang w:val="fr-FR"/>
        </w:rPr>
        <w:t>z</w:t>
      </w:r>
      <w:proofErr w:type="gramEnd"/>
      <w:r w:rsidRPr="0054642A">
        <w:rPr>
          <w:lang w:val="fr-FR"/>
        </w:rPr>
        <w:t>ₜ = log(yₜ</w:t>
      </w:r>
      <w:proofErr w:type="gramStart"/>
      <w:r w:rsidRPr="0054642A">
        <w:rPr>
          <w:lang w:val="fr-FR"/>
        </w:rPr>
        <w:t xml:space="preserve">),   </w:t>
      </w:r>
      <w:proofErr w:type="gramEnd"/>
      <w:r w:rsidRPr="0054642A">
        <w:rPr>
          <w:lang w:val="fr-FR"/>
        </w:rPr>
        <w:t>t = 1, 2, …, T</w:t>
      </w:r>
    </w:p>
    <w:p w14:paraId="42CCC76A" w14:textId="2DD963D5" w:rsidR="002B53A9" w:rsidRPr="0054642A" w:rsidRDefault="00000000" w:rsidP="0054642A">
      <w:pPr>
        <w:pStyle w:val="Heading2"/>
        <w:numPr>
          <w:ilvl w:val="0"/>
          <w:numId w:val="10"/>
        </w:numPr>
        <w:rPr>
          <w:u w:val="single"/>
          <w:lang w:val="fr-FR"/>
        </w:rPr>
      </w:pPr>
      <w:r w:rsidRPr="0054642A">
        <w:rPr>
          <w:u w:val="single"/>
          <w:lang w:val="fr-FR"/>
        </w:rPr>
        <w:t>Décomposition : tendance, saisonnalité, bruit (comment reconnaître une série saisonnière)</w:t>
      </w:r>
    </w:p>
    <w:p w14:paraId="450B0A45" w14:textId="77777777" w:rsidR="002B53A9" w:rsidRPr="0054642A" w:rsidRDefault="00000000">
      <w:pPr>
        <w:rPr>
          <w:lang w:val="fr-FR"/>
        </w:rPr>
      </w:pPr>
      <w:r w:rsidRPr="0054642A">
        <w:rPr>
          <w:lang w:val="fr-FR"/>
        </w:rPr>
        <w:t>Pourquoi : savoir s’il faut un modèle saisonnier (SARIMA) ou non, et quelles transformations appliquer. La saisonnalité est un motif qui se répète toutes les s périodes (ex : mensuel avec cycle annuel → s = 12).</w:t>
      </w:r>
    </w:p>
    <w:p w14:paraId="5395CDF6" w14:textId="77777777" w:rsidR="002B53A9" w:rsidRPr="0054642A" w:rsidRDefault="00000000">
      <w:pPr>
        <w:rPr>
          <w:lang w:val="fr-FR"/>
        </w:rPr>
      </w:pPr>
      <w:r w:rsidRPr="0054642A">
        <w:rPr>
          <w:lang w:val="fr-FR"/>
        </w:rPr>
        <w:t>Deux formes classiques :</w:t>
      </w:r>
    </w:p>
    <w:p w14:paraId="350B287D" w14:textId="77777777" w:rsidR="002B53A9" w:rsidRPr="0054642A" w:rsidRDefault="00000000">
      <w:pPr>
        <w:rPr>
          <w:lang w:val="fr-FR"/>
        </w:rPr>
      </w:pPr>
      <w:r w:rsidRPr="0054642A">
        <w:rPr>
          <w:lang w:val="fr-FR"/>
        </w:rPr>
        <w:t>Additif : yₜ = Tₜ + Sₜ + eₜ</w:t>
      </w:r>
    </w:p>
    <w:p w14:paraId="081D2040" w14:textId="77777777" w:rsidR="002B53A9" w:rsidRPr="0054642A" w:rsidRDefault="00000000">
      <w:pPr>
        <w:rPr>
          <w:lang w:val="fr-FR"/>
        </w:rPr>
      </w:pPr>
      <w:r w:rsidRPr="0054642A">
        <w:rPr>
          <w:lang w:val="fr-FR"/>
        </w:rPr>
        <w:t>Multiplicatif : yₜ = Tₜ × Sₜ × eₜ</w:t>
      </w:r>
    </w:p>
    <w:p w14:paraId="606AECBF" w14:textId="77777777" w:rsidR="002B53A9" w:rsidRPr="0054642A" w:rsidRDefault="00000000">
      <w:pPr>
        <w:rPr>
          <w:lang w:val="fr-FR"/>
        </w:rPr>
      </w:pPr>
      <w:r w:rsidRPr="0054642A">
        <w:rPr>
          <w:lang w:val="fr-FR"/>
        </w:rPr>
        <w:t>Interprétation : modèle additif si l’amplitude saisonnière est à peu près constante. Multiplicatif si l’amplitude saisonnière grandit avec le niveau (souvent après log, on revient à l’additif).</w:t>
      </w:r>
    </w:p>
    <w:p w14:paraId="01094FC1" w14:textId="6852041E" w:rsidR="002B53A9" w:rsidRPr="0054642A" w:rsidRDefault="00000000" w:rsidP="0054642A">
      <w:pPr>
        <w:pStyle w:val="Heading2"/>
        <w:numPr>
          <w:ilvl w:val="0"/>
          <w:numId w:val="10"/>
        </w:numPr>
        <w:rPr>
          <w:lang w:val="fr-FR"/>
        </w:rPr>
      </w:pPr>
      <w:r w:rsidRPr="0054642A">
        <w:rPr>
          <w:u w:val="single"/>
          <w:lang w:val="fr-FR"/>
        </w:rPr>
        <w:t>Stationnarité (étape clé avant ARIMA)</w:t>
      </w:r>
    </w:p>
    <w:p w14:paraId="5D4555F6" w14:textId="77777777" w:rsidR="002B53A9" w:rsidRPr="0054642A" w:rsidRDefault="00000000">
      <w:pPr>
        <w:rPr>
          <w:lang w:val="fr-FR"/>
        </w:rPr>
      </w:pPr>
      <w:r w:rsidRPr="0054642A">
        <w:rPr>
          <w:lang w:val="fr-FR"/>
        </w:rPr>
        <w:t>Une série est stationnaire si sa moyenne et sa variance ne changent pas au cours du temps, et si la dépendance dépend seulement du retard (lag).</w:t>
      </w:r>
    </w:p>
    <w:p w14:paraId="334588FA" w14:textId="3F04A4AB" w:rsidR="002B53A9" w:rsidRPr="0054642A" w:rsidRDefault="00000000">
      <w:pPr>
        <w:rPr>
          <w:lang w:val="fr-FR"/>
        </w:rPr>
      </w:pPr>
      <w:r w:rsidRPr="0054642A">
        <w:rPr>
          <w:lang w:val="fr-FR"/>
        </w:rPr>
        <w:t>Pourquoi : AR/MA/ARIMA supposent une structure stable à travers le temps.</w:t>
      </w:r>
    </w:p>
    <w:p w14:paraId="0DA4B5E4" w14:textId="72020082" w:rsidR="002B53A9" w:rsidRPr="0054642A" w:rsidRDefault="0054642A" w:rsidP="0054642A">
      <w:pPr>
        <w:ind w:firstLine="720"/>
        <w:rPr>
          <w:b/>
          <w:bCs/>
          <w:u w:val="single"/>
          <w:lang w:val="fr-FR"/>
        </w:rPr>
      </w:pPr>
      <w:r w:rsidRPr="0054642A">
        <w:rPr>
          <w:b/>
          <w:bCs/>
          <w:lang w:val="fr-FR"/>
        </w:rPr>
        <w:t>5.1</w:t>
      </w:r>
      <w:r w:rsidRPr="0054642A">
        <w:rPr>
          <w:b/>
          <w:bCs/>
          <w:u w:val="single"/>
          <w:lang w:val="fr-FR"/>
        </w:rPr>
        <w:t xml:space="preserve"> Décider si c’est stationnaire : tests + logique</w:t>
      </w:r>
    </w:p>
    <w:p w14:paraId="02E2A1DB" w14:textId="77777777" w:rsidR="002B53A9" w:rsidRPr="0054642A" w:rsidRDefault="00000000">
      <w:pPr>
        <w:rPr>
          <w:lang w:val="fr-FR"/>
        </w:rPr>
      </w:pPr>
      <w:r w:rsidRPr="0054642A">
        <w:rPr>
          <w:lang w:val="fr-FR"/>
        </w:rPr>
        <w:t>ADF (</w:t>
      </w:r>
      <w:proofErr w:type="spellStart"/>
      <w:r w:rsidRPr="0054642A">
        <w:rPr>
          <w:lang w:val="fr-FR"/>
        </w:rPr>
        <w:t>Augmented</w:t>
      </w:r>
      <w:proofErr w:type="spellEnd"/>
      <w:r w:rsidRPr="0054642A">
        <w:rPr>
          <w:lang w:val="fr-FR"/>
        </w:rPr>
        <w:t xml:space="preserve"> Dickey-Fuller) : H₀ = « non stationnaire ». Si p-value &lt; 0.05 → on rejette H₀ → stationnaire.</w:t>
      </w:r>
    </w:p>
    <w:p w14:paraId="4B68009C" w14:textId="77777777" w:rsidR="002B53A9" w:rsidRPr="0054642A" w:rsidRDefault="00000000">
      <w:pPr>
        <w:rPr>
          <w:lang w:val="fr-FR"/>
        </w:rPr>
      </w:pPr>
      <w:r w:rsidRPr="0054642A">
        <w:rPr>
          <w:lang w:val="fr-FR"/>
        </w:rPr>
        <w:t>KPSS : H₀ = « stationnaire ». Si p-value &lt; 0.05 → on rejette H₀ → non stationnaire.</w:t>
      </w:r>
    </w:p>
    <w:p w14:paraId="6FEC4766" w14:textId="77777777" w:rsidR="002B53A9" w:rsidRPr="0054642A" w:rsidRDefault="00000000">
      <w:pPr>
        <w:rPr>
          <w:lang w:val="fr-FR"/>
        </w:rPr>
      </w:pPr>
      <w:r w:rsidRPr="0054642A">
        <w:rPr>
          <w:lang w:val="fr-FR"/>
        </w:rPr>
        <w:t>Bon réflexe : utiliser ADF et KPSS ensemble (ils se complètent).</w:t>
      </w:r>
    </w:p>
    <w:p w14:paraId="779A4392" w14:textId="196BE72D" w:rsidR="0054642A" w:rsidRPr="0054642A" w:rsidRDefault="00000000" w:rsidP="0054642A">
      <w:pPr>
        <w:pStyle w:val="Heading2"/>
        <w:numPr>
          <w:ilvl w:val="0"/>
          <w:numId w:val="10"/>
        </w:numPr>
        <w:rPr>
          <w:u w:val="single"/>
          <w:lang w:val="fr-FR"/>
        </w:rPr>
      </w:pPr>
      <w:r w:rsidRPr="0054642A">
        <w:rPr>
          <w:u w:val="single"/>
          <w:lang w:val="fr-FR"/>
        </w:rPr>
        <w:t>Rendre la série stationnaire : différenciation (d) et différenciation saisonnière (D)</w:t>
      </w:r>
    </w:p>
    <w:p w14:paraId="6EFFD24B" w14:textId="3D912C14" w:rsidR="002B53A9" w:rsidRPr="0054642A" w:rsidRDefault="0054642A" w:rsidP="0054642A">
      <w:pPr>
        <w:ind w:firstLine="720"/>
        <w:rPr>
          <w:b/>
          <w:bCs/>
          <w:u w:val="single"/>
          <w:lang w:val="fr-FR"/>
        </w:rPr>
      </w:pPr>
      <w:r w:rsidRPr="0054642A">
        <w:rPr>
          <w:b/>
          <w:bCs/>
          <w:lang w:val="fr-FR"/>
        </w:rPr>
        <w:t xml:space="preserve">6.1 </w:t>
      </w:r>
      <w:r w:rsidRPr="0054642A">
        <w:rPr>
          <w:b/>
          <w:bCs/>
          <w:u w:val="single"/>
          <w:lang w:val="fr-FR"/>
        </w:rPr>
        <w:t>Différence simple (enlève souvent la tendance)</w:t>
      </w:r>
    </w:p>
    <w:p w14:paraId="67337756" w14:textId="77777777" w:rsidR="002B53A9" w:rsidRPr="0054642A" w:rsidRDefault="00000000">
      <w:pPr>
        <w:rPr>
          <w:lang w:val="fr-FR"/>
        </w:rPr>
      </w:pPr>
      <w:r w:rsidRPr="0054642A">
        <w:rPr>
          <w:lang w:val="fr-FR"/>
        </w:rPr>
        <w:t>Formule :</w:t>
      </w:r>
    </w:p>
    <w:p w14:paraId="3C761441" w14:textId="77777777" w:rsidR="002B53A9" w:rsidRPr="0054642A" w:rsidRDefault="00000000">
      <w:pPr>
        <w:rPr>
          <w:lang w:val="fr-FR"/>
        </w:rPr>
      </w:pPr>
      <w:r>
        <w:t>Δ</w:t>
      </w:r>
      <w:r w:rsidRPr="0054642A">
        <w:rPr>
          <w:lang w:val="fr-FR"/>
        </w:rPr>
        <w:t>yₜ = yₜ − yₜ₋₁</w:t>
      </w:r>
    </w:p>
    <w:p w14:paraId="18F3DEAD" w14:textId="77777777" w:rsidR="002B53A9" w:rsidRPr="0054642A" w:rsidRDefault="00000000">
      <w:pPr>
        <w:rPr>
          <w:lang w:val="fr-FR"/>
        </w:rPr>
      </w:pPr>
      <w:r w:rsidRPr="0054642A">
        <w:rPr>
          <w:lang w:val="fr-FR"/>
        </w:rPr>
        <w:t>Si la tendance reste, on peut différencier une 2e fois :</w:t>
      </w:r>
    </w:p>
    <w:p w14:paraId="5EB25D40" w14:textId="77777777" w:rsidR="002B53A9" w:rsidRPr="0054642A" w:rsidRDefault="00000000">
      <w:pPr>
        <w:rPr>
          <w:lang w:val="fr-FR"/>
        </w:rPr>
      </w:pPr>
      <w:r>
        <w:lastRenderedPageBreak/>
        <w:t>Δ</w:t>
      </w:r>
      <w:r w:rsidRPr="0054642A">
        <w:rPr>
          <w:lang w:val="fr-FR"/>
        </w:rPr>
        <w:t xml:space="preserve">²yₜ = </w:t>
      </w:r>
      <w:r>
        <w:t>Δ</w:t>
      </w:r>
      <w:r w:rsidRPr="0054642A">
        <w:rPr>
          <w:lang w:val="fr-FR"/>
        </w:rPr>
        <w:t xml:space="preserve">yₜ − </w:t>
      </w:r>
      <w:r>
        <w:t>Δ</w:t>
      </w:r>
      <w:r w:rsidRPr="0054642A">
        <w:rPr>
          <w:lang w:val="fr-FR"/>
        </w:rPr>
        <w:t>yₜ₋₁</w:t>
      </w:r>
    </w:p>
    <w:p w14:paraId="34D09D96" w14:textId="5B905601" w:rsidR="002B53A9" w:rsidRPr="0054642A" w:rsidRDefault="00000000">
      <w:pPr>
        <w:rPr>
          <w:lang w:val="fr-FR"/>
        </w:rPr>
      </w:pPr>
      <w:r w:rsidRPr="0054642A">
        <w:rPr>
          <w:lang w:val="fr-FR"/>
        </w:rPr>
        <w:t>Le nombre de différences simples appliquées correspond au paramètre d dans ARIMA(</w:t>
      </w:r>
      <w:proofErr w:type="spellStart"/>
      <w:proofErr w:type="gramStart"/>
      <w:r w:rsidRPr="0054642A">
        <w:rPr>
          <w:lang w:val="fr-FR"/>
        </w:rPr>
        <w:t>p,d</w:t>
      </w:r>
      <w:proofErr w:type="gramEnd"/>
      <w:r w:rsidRPr="0054642A">
        <w:rPr>
          <w:lang w:val="fr-FR"/>
        </w:rPr>
        <w:t>,q</w:t>
      </w:r>
      <w:proofErr w:type="spellEnd"/>
      <w:r w:rsidRPr="0054642A">
        <w:rPr>
          <w:lang w:val="fr-FR"/>
        </w:rPr>
        <w:t>).</w:t>
      </w:r>
    </w:p>
    <w:p w14:paraId="423A5158" w14:textId="20723626" w:rsidR="002B53A9" w:rsidRPr="0054642A" w:rsidRDefault="0054642A" w:rsidP="0054642A">
      <w:pPr>
        <w:ind w:left="720"/>
        <w:rPr>
          <w:b/>
          <w:bCs/>
          <w:u w:val="single"/>
          <w:lang w:val="fr-FR"/>
        </w:rPr>
      </w:pPr>
      <w:r w:rsidRPr="0054642A">
        <w:rPr>
          <w:b/>
          <w:bCs/>
          <w:u w:val="single"/>
          <w:lang w:val="fr-FR"/>
        </w:rPr>
        <w:t>6.2 Différence saisonnière (enlève la saisonnalité)</w:t>
      </w:r>
    </w:p>
    <w:p w14:paraId="524F6C3E" w14:textId="77777777" w:rsidR="002B53A9" w:rsidRPr="0054642A" w:rsidRDefault="00000000">
      <w:pPr>
        <w:rPr>
          <w:lang w:val="fr-FR"/>
        </w:rPr>
      </w:pPr>
      <w:r w:rsidRPr="0054642A">
        <w:rPr>
          <w:lang w:val="fr-FR"/>
        </w:rPr>
        <w:t>Si la série est saisonnière de période s (ex : s = 12), on utilise :</w:t>
      </w:r>
    </w:p>
    <w:p w14:paraId="4BF8671B" w14:textId="77777777" w:rsidR="002B53A9" w:rsidRPr="0054642A" w:rsidRDefault="00000000">
      <w:pPr>
        <w:rPr>
          <w:lang w:val="fr-FR"/>
        </w:rPr>
      </w:pPr>
      <w:r>
        <w:t>Δ</w:t>
      </w:r>
      <w:r w:rsidRPr="0054642A">
        <w:rPr>
          <w:lang w:val="fr-FR"/>
        </w:rPr>
        <w:t>ₛyₜ = yₜ − yₜ₋ₛ</w:t>
      </w:r>
    </w:p>
    <w:p w14:paraId="139855D2" w14:textId="77777777" w:rsidR="002B53A9" w:rsidRPr="0054642A" w:rsidRDefault="00000000">
      <w:pPr>
        <w:rPr>
          <w:lang w:val="fr-FR"/>
        </w:rPr>
      </w:pPr>
      <w:r w:rsidRPr="0054642A">
        <w:rPr>
          <w:lang w:val="fr-FR"/>
        </w:rPr>
        <w:t>Le nombre de différences saisonnières correspond au paramètre D dans SARIMA.</w:t>
      </w:r>
    </w:p>
    <w:p w14:paraId="5621190D" w14:textId="5EF35C62" w:rsidR="002B53A9" w:rsidRPr="0054642A" w:rsidRDefault="00000000" w:rsidP="0054642A">
      <w:pPr>
        <w:pStyle w:val="Heading2"/>
        <w:numPr>
          <w:ilvl w:val="0"/>
          <w:numId w:val="10"/>
        </w:numPr>
        <w:rPr>
          <w:u w:val="single"/>
          <w:lang w:val="fr-FR"/>
        </w:rPr>
      </w:pPr>
      <w:r w:rsidRPr="0054642A">
        <w:rPr>
          <w:u w:val="single"/>
          <w:lang w:val="fr-FR"/>
        </w:rPr>
        <w:t>Identifier p et q : ACF / PACF (les fameux « pics » expliqués)</w:t>
      </w:r>
    </w:p>
    <w:p w14:paraId="4ECAF7AA" w14:textId="77777777" w:rsidR="002B53A9" w:rsidRPr="0054642A" w:rsidRDefault="00000000">
      <w:pPr>
        <w:rPr>
          <w:lang w:val="fr-FR"/>
        </w:rPr>
      </w:pPr>
      <w:r w:rsidRPr="0054642A">
        <w:rPr>
          <w:lang w:val="fr-FR"/>
        </w:rPr>
        <w:t>ACF : corrélation entre la série et ses retards.</w:t>
      </w:r>
    </w:p>
    <w:p w14:paraId="5B8C1CD5" w14:textId="77777777" w:rsidR="002B53A9" w:rsidRPr="0054642A" w:rsidRDefault="00000000">
      <w:pPr>
        <w:rPr>
          <w:lang w:val="fr-FR"/>
        </w:rPr>
      </w:pPr>
      <w:r w:rsidRPr="0054642A">
        <w:rPr>
          <w:lang w:val="fr-FR"/>
        </w:rPr>
        <w:t xml:space="preserve">Définition : </w:t>
      </w:r>
      <w:proofErr w:type="gramStart"/>
      <w:r w:rsidRPr="0054642A">
        <w:rPr>
          <w:lang w:val="fr-FR"/>
        </w:rPr>
        <w:t>Corr(</w:t>
      </w:r>
      <w:proofErr w:type="gramEnd"/>
      <w:r w:rsidRPr="0054642A">
        <w:rPr>
          <w:lang w:val="fr-FR"/>
        </w:rPr>
        <w:t>yₜ, yₜ₋ₖ).</w:t>
      </w:r>
    </w:p>
    <w:p w14:paraId="293AFCAF" w14:textId="77777777" w:rsidR="002B53A9" w:rsidRPr="0054642A" w:rsidRDefault="00000000">
      <w:pPr>
        <w:rPr>
          <w:lang w:val="fr-FR"/>
        </w:rPr>
      </w:pPr>
      <w:r w:rsidRPr="0054642A">
        <w:rPr>
          <w:lang w:val="fr-FR"/>
        </w:rPr>
        <w:t>PACF : corrélation « directe » avec le lag k en retirant l’effet des lags intermédiaires.</w:t>
      </w:r>
    </w:p>
    <w:p w14:paraId="56FC8F3A" w14:textId="77777777" w:rsidR="002B53A9" w:rsidRPr="0054642A" w:rsidRDefault="00000000">
      <w:pPr>
        <w:rPr>
          <w:lang w:val="fr-FR"/>
        </w:rPr>
      </w:pPr>
      <w:r w:rsidRPr="0054642A">
        <w:rPr>
          <w:lang w:val="fr-FR"/>
        </w:rPr>
        <w:t>Règles pratiques :</w:t>
      </w:r>
    </w:p>
    <w:p w14:paraId="320F931D" w14:textId="77777777" w:rsidR="002B53A9" w:rsidRPr="0054642A" w:rsidRDefault="00000000">
      <w:pPr>
        <w:rPr>
          <w:lang w:val="fr-FR"/>
        </w:rPr>
      </w:pPr>
      <w:r w:rsidRPr="0054642A">
        <w:rPr>
          <w:lang w:val="fr-FR"/>
        </w:rPr>
        <w:t>• PACF coupe net à p → candidat AR(p)</w:t>
      </w:r>
    </w:p>
    <w:p w14:paraId="1A8BA0B8" w14:textId="77777777" w:rsidR="002B53A9" w:rsidRPr="0054642A" w:rsidRDefault="00000000">
      <w:pPr>
        <w:rPr>
          <w:lang w:val="fr-FR"/>
        </w:rPr>
      </w:pPr>
      <w:r w:rsidRPr="0054642A">
        <w:rPr>
          <w:lang w:val="fr-FR"/>
        </w:rPr>
        <w:t>• ACF coupe net à q → candidat MA(q)</w:t>
      </w:r>
    </w:p>
    <w:p w14:paraId="79A17CDF" w14:textId="77777777" w:rsidR="002B53A9" w:rsidRPr="0054642A" w:rsidRDefault="00000000">
      <w:pPr>
        <w:rPr>
          <w:lang w:val="fr-FR"/>
        </w:rPr>
      </w:pPr>
      <w:r w:rsidRPr="0054642A">
        <w:rPr>
          <w:lang w:val="fr-FR"/>
        </w:rPr>
        <w:t>• ACF et PACF décroissent lentement → candidat ARMA/ARIMA</w:t>
      </w:r>
    </w:p>
    <w:p w14:paraId="43406289" w14:textId="77777777" w:rsidR="002B53A9" w:rsidRPr="0054642A" w:rsidRDefault="00000000">
      <w:pPr>
        <w:rPr>
          <w:lang w:val="fr-FR"/>
        </w:rPr>
      </w:pPr>
      <w:r w:rsidRPr="0054642A">
        <w:rPr>
          <w:lang w:val="fr-FR"/>
        </w:rPr>
        <w:t>Résultat attendu : 2 à 4 modèles candidats (pas 20).</w:t>
      </w:r>
    </w:p>
    <w:p w14:paraId="1810EE6D" w14:textId="477C6143" w:rsidR="002B53A9" w:rsidRPr="0054642A" w:rsidRDefault="00000000" w:rsidP="0054642A">
      <w:pPr>
        <w:pStyle w:val="Heading2"/>
        <w:numPr>
          <w:ilvl w:val="0"/>
          <w:numId w:val="10"/>
        </w:numPr>
        <w:rPr>
          <w:u w:val="single"/>
          <w:lang w:val="fr-FR"/>
        </w:rPr>
      </w:pPr>
      <w:r w:rsidRPr="0054642A">
        <w:rPr>
          <w:u w:val="single"/>
          <w:lang w:val="fr-FR"/>
        </w:rPr>
        <w:t>Modèles et formules (AR, MA, ARIMA, SARIMA)</w:t>
      </w:r>
    </w:p>
    <w:p w14:paraId="5C97781B" w14:textId="2FF460B2" w:rsidR="002B53A9" w:rsidRPr="0054642A" w:rsidRDefault="0054642A" w:rsidP="0054642A">
      <w:pPr>
        <w:ind w:firstLine="720"/>
        <w:rPr>
          <w:b/>
          <w:bCs/>
          <w:u w:val="single"/>
          <w:lang w:val="fr-FR"/>
        </w:rPr>
      </w:pPr>
      <w:r w:rsidRPr="0054642A">
        <w:rPr>
          <w:b/>
          <w:bCs/>
          <w:lang w:val="fr-FR"/>
        </w:rPr>
        <w:t>8.1</w:t>
      </w:r>
      <w:r w:rsidRPr="0054642A">
        <w:rPr>
          <w:b/>
          <w:bCs/>
          <w:u w:val="single"/>
          <w:lang w:val="fr-FR"/>
        </w:rPr>
        <w:t xml:space="preserve"> AR(p) :</w:t>
      </w:r>
    </w:p>
    <w:p w14:paraId="4FA01031" w14:textId="4B404818" w:rsidR="0054642A" w:rsidRPr="0054642A" w:rsidRDefault="00000000">
      <w:pPr>
        <w:rPr>
          <w:lang w:val="fr-FR"/>
        </w:rPr>
      </w:pPr>
      <w:proofErr w:type="gramStart"/>
      <w:r w:rsidRPr="0054642A">
        <w:rPr>
          <w:lang w:val="fr-FR"/>
        </w:rPr>
        <w:t>y</w:t>
      </w:r>
      <w:proofErr w:type="gramEnd"/>
      <w:r w:rsidRPr="0054642A">
        <w:rPr>
          <w:lang w:val="fr-FR"/>
        </w:rPr>
        <w:t xml:space="preserve">ₜ = </w:t>
      </w:r>
      <w:r>
        <w:t>φ</w:t>
      </w:r>
      <w:r w:rsidRPr="0054642A">
        <w:rPr>
          <w:lang w:val="fr-FR"/>
        </w:rPr>
        <w:t xml:space="preserve">₁yₜ₋₁ + … + </w:t>
      </w:r>
      <w:r>
        <w:t>φ</w:t>
      </w:r>
      <w:r w:rsidRPr="0054642A">
        <w:rPr>
          <w:lang w:val="fr-FR"/>
        </w:rPr>
        <w:t xml:space="preserve">ₚyₜ₋ₚ + </w:t>
      </w:r>
      <w:r>
        <w:t>ε</w:t>
      </w:r>
      <w:r w:rsidRPr="0054642A">
        <w:rPr>
          <w:lang w:val="fr-FR"/>
        </w:rPr>
        <w:t>ₜ</w:t>
      </w:r>
    </w:p>
    <w:p w14:paraId="6E596C1D" w14:textId="045C3FDD" w:rsidR="002B53A9" w:rsidRPr="0054642A" w:rsidRDefault="0054642A" w:rsidP="0054642A">
      <w:pPr>
        <w:ind w:left="720"/>
        <w:rPr>
          <w:b/>
          <w:bCs/>
          <w:u w:val="single"/>
          <w:lang w:val="fr-FR"/>
        </w:rPr>
      </w:pPr>
      <w:r w:rsidRPr="0054642A">
        <w:rPr>
          <w:b/>
          <w:bCs/>
          <w:lang w:val="fr-FR"/>
        </w:rPr>
        <w:t>8.2</w:t>
      </w:r>
      <w:r w:rsidRPr="0054642A">
        <w:rPr>
          <w:b/>
          <w:bCs/>
          <w:u w:val="single"/>
          <w:lang w:val="fr-FR"/>
        </w:rPr>
        <w:t xml:space="preserve"> MA(q) :</w:t>
      </w:r>
    </w:p>
    <w:p w14:paraId="3BB24DAF" w14:textId="7C1A917D" w:rsidR="002B53A9" w:rsidRPr="0054642A" w:rsidRDefault="00000000">
      <w:pPr>
        <w:rPr>
          <w:lang w:val="fr-FR"/>
        </w:rPr>
      </w:pPr>
      <w:proofErr w:type="gramStart"/>
      <w:r w:rsidRPr="0054642A">
        <w:rPr>
          <w:lang w:val="fr-FR"/>
        </w:rPr>
        <w:t>y</w:t>
      </w:r>
      <w:proofErr w:type="gramEnd"/>
      <w:r w:rsidRPr="0054642A">
        <w:rPr>
          <w:lang w:val="fr-FR"/>
        </w:rPr>
        <w:t xml:space="preserve">ₜ = </w:t>
      </w:r>
      <w:r>
        <w:t>ε</w:t>
      </w:r>
      <w:r w:rsidRPr="0054642A">
        <w:rPr>
          <w:lang w:val="fr-FR"/>
        </w:rPr>
        <w:t xml:space="preserve">ₜ + </w:t>
      </w:r>
      <w:r>
        <w:t>θ</w:t>
      </w:r>
      <w:r w:rsidRPr="0054642A">
        <w:rPr>
          <w:lang w:val="fr-FR"/>
        </w:rPr>
        <w:t>₁</w:t>
      </w:r>
      <w:r>
        <w:t>ε</w:t>
      </w:r>
      <w:r w:rsidRPr="0054642A">
        <w:rPr>
          <w:lang w:val="fr-FR"/>
        </w:rPr>
        <w:t xml:space="preserve">ₜ₋₁ + … + </w:t>
      </w:r>
      <w:r>
        <w:t>θ</w:t>
      </w:r>
      <w:r w:rsidRPr="0054642A">
        <w:rPr>
          <w:lang w:val="fr-FR"/>
        </w:rPr>
        <w:t>_q</w:t>
      </w:r>
      <w:r>
        <w:t>ε</w:t>
      </w:r>
      <w:r w:rsidRPr="0054642A">
        <w:rPr>
          <w:lang w:val="fr-FR"/>
        </w:rPr>
        <w:t>ₜ₋q</w:t>
      </w:r>
    </w:p>
    <w:p w14:paraId="425AF9FB" w14:textId="137408C7" w:rsidR="002B53A9" w:rsidRPr="0054642A" w:rsidRDefault="0054642A" w:rsidP="0054642A">
      <w:pPr>
        <w:ind w:firstLine="720"/>
        <w:rPr>
          <w:b/>
          <w:bCs/>
          <w:u w:val="single"/>
          <w:lang w:val="fr-FR"/>
        </w:rPr>
      </w:pPr>
      <w:r w:rsidRPr="0054642A">
        <w:rPr>
          <w:b/>
          <w:bCs/>
          <w:lang w:val="fr-FR"/>
        </w:rPr>
        <w:t>8.3</w:t>
      </w:r>
      <w:r w:rsidRPr="0054642A">
        <w:rPr>
          <w:b/>
          <w:bCs/>
          <w:u w:val="single"/>
          <w:lang w:val="fr-FR"/>
        </w:rPr>
        <w:t xml:space="preserve"> ARIMA(</w:t>
      </w:r>
      <w:proofErr w:type="spellStart"/>
      <w:proofErr w:type="gramStart"/>
      <w:r w:rsidRPr="0054642A">
        <w:rPr>
          <w:b/>
          <w:bCs/>
          <w:u w:val="single"/>
          <w:lang w:val="fr-FR"/>
        </w:rPr>
        <w:t>p,d</w:t>
      </w:r>
      <w:proofErr w:type="gramEnd"/>
      <w:r w:rsidRPr="0054642A">
        <w:rPr>
          <w:b/>
          <w:bCs/>
          <w:u w:val="single"/>
          <w:lang w:val="fr-FR"/>
        </w:rPr>
        <w:t>,q</w:t>
      </w:r>
      <w:proofErr w:type="spellEnd"/>
      <w:r w:rsidRPr="0054642A">
        <w:rPr>
          <w:b/>
          <w:bCs/>
          <w:u w:val="single"/>
          <w:lang w:val="fr-FR"/>
        </w:rPr>
        <w:t>) (forme opérateur) :</w:t>
      </w:r>
    </w:p>
    <w:p w14:paraId="3734EFFF" w14:textId="77777777" w:rsidR="002B53A9" w:rsidRPr="0054642A" w:rsidRDefault="00000000">
      <w:pPr>
        <w:rPr>
          <w:lang w:val="fr-FR"/>
        </w:rPr>
      </w:pPr>
      <w:r>
        <w:t>Φ</w:t>
      </w:r>
      <w:r w:rsidRPr="0054642A">
        <w:rPr>
          <w:lang w:val="fr-FR"/>
        </w:rPr>
        <w:t>(L</w:t>
      </w:r>
      <w:proofErr w:type="gramStart"/>
      <w:r w:rsidRPr="0054642A">
        <w:rPr>
          <w:lang w:val="fr-FR"/>
        </w:rPr>
        <w:t>)(</w:t>
      </w:r>
      <w:proofErr w:type="gramEnd"/>
      <w:r w:rsidRPr="0054642A">
        <w:rPr>
          <w:lang w:val="fr-FR"/>
        </w:rPr>
        <w:t xml:space="preserve">1 − </w:t>
      </w:r>
      <w:proofErr w:type="gramStart"/>
      <w:r w:rsidRPr="0054642A">
        <w:rPr>
          <w:lang w:val="fr-FR"/>
        </w:rPr>
        <w:t>L)</w:t>
      </w:r>
      <w:r>
        <w:t>ᵈ</w:t>
      </w:r>
      <w:proofErr w:type="gramEnd"/>
      <w:r w:rsidRPr="0054642A">
        <w:rPr>
          <w:lang w:val="fr-FR"/>
        </w:rPr>
        <w:t xml:space="preserve"> yₜ = </w:t>
      </w:r>
      <w:r>
        <w:t>Θ</w:t>
      </w:r>
      <w:r w:rsidRPr="0054642A">
        <w:rPr>
          <w:lang w:val="fr-FR"/>
        </w:rPr>
        <w:t xml:space="preserve">(L) </w:t>
      </w:r>
      <w:r>
        <w:t>ε</w:t>
      </w:r>
      <w:r w:rsidRPr="0054642A">
        <w:rPr>
          <w:lang w:val="fr-FR"/>
        </w:rPr>
        <w:t>ₜ</w:t>
      </w:r>
    </w:p>
    <w:p w14:paraId="4BB037CA" w14:textId="224C6146" w:rsidR="002B53A9" w:rsidRPr="0054642A" w:rsidRDefault="00000000">
      <w:pPr>
        <w:rPr>
          <w:lang w:val="fr-FR"/>
        </w:rPr>
      </w:pPr>
      <w:proofErr w:type="gramStart"/>
      <w:r w:rsidRPr="0054642A">
        <w:rPr>
          <w:lang w:val="fr-FR"/>
        </w:rPr>
        <w:t>où</w:t>
      </w:r>
      <w:proofErr w:type="gramEnd"/>
      <w:r w:rsidRPr="0054642A">
        <w:rPr>
          <w:lang w:val="fr-FR"/>
        </w:rPr>
        <w:t xml:space="preserve"> </w:t>
      </w:r>
      <w:r>
        <w:t>Φ</w:t>
      </w:r>
      <w:r w:rsidRPr="0054642A">
        <w:rPr>
          <w:lang w:val="fr-FR"/>
        </w:rPr>
        <w:t xml:space="preserve">(L) et </w:t>
      </w:r>
      <w:r>
        <w:t>Θ</w:t>
      </w:r>
      <w:r w:rsidRPr="0054642A">
        <w:rPr>
          <w:lang w:val="fr-FR"/>
        </w:rPr>
        <w:t>(L) sont des polynômes de retards (lags).</w:t>
      </w:r>
    </w:p>
    <w:p w14:paraId="42592277" w14:textId="673C6D74" w:rsidR="002B53A9" w:rsidRPr="00CD19F5" w:rsidRDefault="0054642A" w:rsidP="0054642A">
      <w:pPr>
        <w:ind w:firstLine="720"/>
        <w:rPr>
          <w:b/>
          <w:bCs/>
          <w:u w:val="single"/>
          <w:lang w:val="fr-FR"/>
        </w:rPr>
      </w:pPr>
      <w:r w:rsidRPr="00CD19F5">
        <w:rPr>
          <w:b/>
          <w:bCs/>
          <w:lang w:val="fr-FR"/>
        </w:rPr>
        <w:t>8.4</w:t>
      </w:r>
      <w:r w:rsidRPr="00CD19F5">
        <w:rPr>
          <w:b/>
          <w:bCs/>
          <w:u w:val="single"/>
          <w:lang w:val="fr-FR"/>
        </w:rPr>
        <w:t xml:space="preserve"> SA</w:t>
      </w:r>
      <w:r w:rsidRPr="00CD19F5">
        <w:rPr>
          <w:b/>
          <w:bCs/>
          <w:u w:val="single"/>
          <w:lang w:val="fr-FR"/>
        </w:rPr>
        <w:tab/>
        <w:t>RIMA(</w:t>
      </w:r>
      <w:proofErr w:type="spellStart"/>
      <w:proofErr w:type="gramStart"/>
      <w:r w:rsidRPr="00CD19F5">
        <w:rPr>
          <w:b/>
          <w:bCs/>
          <w:u w:val="single"/>
          <w:lang w:val="fr-FR"/>
        </w:rPr>
        <w:t>p,d</w:t>
      </w:r>
      <w:proofErr w:type="gramEnd"/>
      <w:r w:rsidRPr="00CD19F5">
        <w:rPr>
          <w:b/>
          <w:bCs/>
          <w:u w:val="single"/>
          <w:lang w:val="fr-FR"/>
        </w:rPr>
        <w:t>,</w:t>
      </w:r>
      <w:proofErr w:type="gramStart"/>
      <w:r w:rsidRPr="00CD19F5">
        <w:rPr>
          <w:b/>
          <w:bCs/>
          <w:u w:val="single"/>
          <w:lang w:val="fr-FR"/>
        </w:rPr>
        <w:t>q</w:t>
      </w:r>
      <w:proofErr w:type="spellEnd"/>
      <w:r w:rsidRPr="00CD19F5">
        <w:rPr>
          <w:b/>
          <w:bCs/>
          <w:u w:val="single"/>
          <w:lang w:val="fr-FR"/>
        </w:rPr>
        <w:t>)(</w:t>
      </w:r>
      <w:proofErr w:type="spellStart"/>
      <w:r w:rsidRPr="00CD19F5">
        <w:rPr>
          <w:b/>
          <w:bCs/>
          <w:u w:val="single"/>
          <w:lang w:val="fr-FR"/>
        </w:rPr>
        <w:t>P,D</w:t>
      </w:r>
      <w:proofErr w:type="gramEnd"/>
      <w:r w:rsidRPr="00CD19F5">
        <w:rPr>
          <w:b/>
          <w:bCs/>
          <w:u w:val="single"/>
          <w:lang w:val="fr-FR"/>
        </w:rPr>
        <w:t>,</w:t>
      </w:r>
      <w:proofErr w:type="gramStart"/>
      <w:r w:rsidRPr="00CD19F5">
        <w:rPr>
          <w:b/>
          <w:bCs/>
          <w:u w:val="single"/>
          <w:lang w:val="fr-FR"/>
        </w:rPr>
        <w:t>Q,s</w:t>
      </w:r>
      <w:proofErr w:type="spellEnd"/>
      <w:proofErr w:type="gramEnd"/>
      <w:r w:rsidRPr="00CD19F5">
        <w:rPr>
          <w:b/>
          <w:bCs/>
          <w:u w:val="single"/>
          <w:lang w:val="fr-FR"/>
        </w:rPr>
        <w:t>) :</w:t>
      </w:r>
    </w:p>
    <w:p w14:paraId="708C0026" w14:textId="77777777" w:rsidR="002B53A9" w:rsidRPr="00CD19F5" w:rsidRDefault="00000000">
      <w:pPr>
        <w:rPr>
          <w:lang w:val="fr-FR"/>
        </w:rPr>
      </w:pPr>
      <w:r>
        <w:t>Φ</w:t>
      </w:r>
      <w:r w:rsidRPr="00CD19F5">
        <w:rPr>
          <w:lang w:val="fr-FR"/>
        </w:rPr>
        <w:t>(L)</w:t>
      </w:r>
      <w:r>
        <w:t>Φ</w:t>
      </w:r>
      <w:r w:rsidRPr="00CD19F5">
        <w:rPr>
          <w:lang w:val="fr-FR"/>
        </w:rPr>
        <w:t>ₛ(</w:t>
      </w:r>
      <w:proofErr w:type="spellStart"/>
      <w:r w:rsidRPr="00CD19F5">
        <w:rPr>
          <w:lang w:val="fr-FR"/>
        </w:rPr>
        <w:t>Lˢ</w:t>
      </w:r>
      <w:proofErr w:type="spellEnd"/>
      <w:proofErr w:type="gramStart"/>
      <w:r w:rsidRPr="00CD19F5">
        <w:rPr>
          <w:lang w:val="fr-FR"/>
        </w:rPr>
        <w:t>)(</w:t>
      </w:r>
      <w:proofErr w:type="gramEnd"/>
      <w:r w:rsidRPr="00CD19F5">
        <w:rPr>
          <w:lang w:val="fr-FR"/>
        </w:rPr>
        <w:t xml:space="preserve">1 − </w:t>
      </w:r>
      <w:proofErr w:type="gramStart"/>
      <w:r w:rsidRPr="00CD19F5">
        <w:rPr>
          <w:lang w:val="fr-FR"/>
        </w:rPr>
        <w:t>L)</w:t>
      </w:r>
      <w:r>
        <w:t>ᵈ</w:t>
      </w:r>
      <w:proofErr w:type="gramEnd"/>
      <w:r w:rsidRPr="00CD19F5">
        <w:rPr>
          <w:lang w:val="fr-FR"/>
        </w:rPr>
        <w:t xml:space="preserve">(1 − </w:t>
      </w:r>
      <w:proofErr w:type="spellStart"/>
      <w:proofErr w:type="gramStart"/>
      <w:r w:rsidRPr="00CD19F5">
        <w:rPr>
          <w:lang w:val="fr-FR"/>
        </w:rPr>
        <w:t>Lˢ</w:t>
      </w:r>
      <w:proofErr w:type="spellEnd"/>
      <w:r w:rsidRPr="00CD19F5">
        <w:rPr>
          <w:lang w:val="fr-FR"/>
        </w:rPr>
        <w:t>)</w:t>
      </w:r>
      <w:r>
        <w:t>ᴰ</w:t>
      </w:r>
      <w:proofErr w:type="gramEnd"/>
      <w:r w:rsidRPr="00CD19F5">
        <w:rPr>
          <w:lang w:val="fr-FR"/>
        </w:rPr>
        <w:t xml:space="preserve"> yₜ = </w:t>
      </w:r>
      <w:r>
        <w:t>Θ</w:t>
      </w:r>
      <w:r w:rsidRPr="00CD19F5">
        <w:rPr>
          <w:lang w:val="fr-FR"/>
        </w:rPr>
        <w:t>(L)</w:t>
      </w:r>
      <w:r>
        <w:t>Θ</w:t>
      </w:r>
      <w:r w:rsidRPr="00CD19F5">
        <w:rPr>
          <w:lang w:val="fr-FR"/>
        </w:rPr>
        <w:t>ₛ(</w:t>
      </w:r>
      <w:proofErr w:type="spellStart"/>
      <w:r w:rsidRPr="00CD19F5">
        <w:rPr>
          <w:lang w:val="fr-FR"/>
        </w:rPr>
        <w:t>Lˢ</w:t>
      </w:r>
      <w:proofErr w:type="spellEnd"/>
      <w:r w:rsidRPr="00CD19F5">
        <w:rPr>
          <w:lang w:val="fr-FR"/>
        </w:rPr>
        <w:t xml:space="preserve">) </w:t>
      </w:r>
      <w:r>
        <w:t>ε</w:t>
      </w:r>
      <w:r w:rsidRPr="00CD19F5">
        <w:rPr>
          <w:lang w:val="fr-FR"/>
        </w:rPr>
        <w:t>ₜ</w:t>
      </w:r>
    </w:p>
    <w:p w14:paraId="45EEB89A" w14:textId="77777777" w:rsidR="002B53A9" w:rsidRPr="0054642A" w:rsidRDefault="00000000">
      <w:pPr>
        <w:rPr>
          <w:lang w:val="fr-FR"/>
        </w:rPr>
      </w:pPr>
      <w:r w:rsidRPr="0054642A">
        <w:rPr>
          <w:lang w:val="fr-FR"/>
        </w:rPr>
        <w:t>Cette forme ajoute une structure AR/MA saisonnière et une différenciation saisonnière.</w:t>
      </w:r>
    </w:p>
    <w:p w14:paraId="73DCA4AF" w14:textId="1420E7B1" w:rsidR="0054642A" w:rsidRPr="0054642A" w:rsidRDefault="00000000" w:rsidP="0054642A">
      <w:pPr>
        <w:pStyle w:val="Heading2"/>
        <w:numPr>
          <w:ilvl w:val="0"/>
          <w:numId w:val="10"/>
        </w:numPr>
        <w:rPr>
          <w:u w:val="single"/>
          <w:lang w:val="fr-FR"/>
        </w:rPr>
      </w:pPr>
      <w:r w:rsidRPr="0054642A">
        <w:rPr>
          <w:u w:val="single"/>
          <w:lang w:val="fr-FR"/>
        </w:rPr>
        <w:lastRenderedPageBreak/>
        <w:t>Choisir le meilleur modèle : AIC/BIC + validation temporelle</w:t>
      </w:r>
    </w:p>
    <w:p w14:paraId="395F10B2" w14:textId="77777777" w:rsidR="002B53A9" w:rsidRPr="0054642A" w:rsidRDefault="00000000">
      <w:pPr>
        <w:rPr>
          <w:lang w:val="fr-FR"/>
        </w:rPr>
      </w:pPr>
      <w:r w:rsidRPr="0054642A">
        <w:rPr>
          <w:lang w:val="fr-FR"/>
        </w:rPr>
        <w:t>AIC/BIC : plus petit = meilleur compromis qualité/complexité.</w:t>
      </w:r>
    </w:p>
    <w:p w14:paraId="0F104187" w14:textId="77777777" w:rsidR="002B53A9" w:rsidRPr="0054642A" w:rsidRDefault="00000000">
      <w:pPr>
        <w:rPr>
          <w:lang w:val="fr-FR"/>
        </w:rPr>
      </w:pPr>
      <w:r w:rsidRPr="0054642A">
        <w:rPr>
          <w:lang w:val="fr-FR"/>
        </w:rPr>
        <w:t>Important : validation temporelle (train = passé, test = futur).</w:t>
      </w:r>
    </w:p>
    <w:p w14:paraId="7DAE88BE" w14:textId="77777777" w:rsidR="002B53A9" w:rsidRPr="0054642A" w:rsidRDefault="00000000">
      <w:pPr>
        <w:rPr>
          <w:lang w:val="fr-FR"/>
        </w:rPr>
      </w:pPr>
      <w:r w:rsidRPr="0054642A">
        <w:rPr>
          <w:lang w:val="fr-FR"/>
        </w:rPr>
        <w:t>On évalue sur le test avec MAE / RMSE / MAPE.</w:t>
      </w:r>
    </w:p>
    <w:p w14:paraId="2BC0E3C6" w14:textId="18C89B1A" w:rsidR="002B53A9" w:rsidRPr="0054642A" w:rsidRDefault="0054642A" w:rsidP="0054642A">
      <w:pPr>
        <w:pStyle w:val="Heading2"/>
        <w:numPr>
          <w:ilvl w:val="0"/>
          <w:numId w:val="10"/>
        </w:numPr>
        <w:rPr>
          <w:u w:val="single"/>
          <w:lang w:val="fr-FR"/>
        </w:rPr>
      </w:pPr>
      <w:r>
        <w:rPr>
          <w:u w:val="single"/>
          <w:lang w:val="fr-FR"/>
        </w:rPr>
        <w:t xml:space="preserve"> </w:t>
      </w:r>
      <w:r w:rsidRPr="0054642A">
        <w:rPr>
          <w:u w:val="single"/>
          <w:lang w:val="fr-FR"/>
        </w:rPr>
        <w:t>Diagnostics (résidus = bruit blanc)</w:t>
      </w:r>
    </w:p>
    <w:p w14:paraId="21EEFB6C" w14:textId="77777777" w:rsidR="002B53A9" w:rsidRPr="0054642A" w:rsidRDefault="00000000">
      <w:pPr>
        <w:rPr>
          <w:lang w:val="fr-FR"/>
        </w:rPr>
      </w:pPr>
      <w:r w:rsidRPr="0054642A">
        <w:rPr>
          <w:lang w:val="fr-FR"/>
        </w:rPr>
        <w:t>Après estimation, les résidus doivent ressembler à du bruit blanc : moyenne proche de 0, pas d’autocorrélation, variance stable.</w:t>
      </w:r>
    </w:p>
    <w:p w14:paraId="68302590" w14:textId="77777777" w:rsidR="002B53A9" w:rsidRPr="0054642A" w:rsidRDefault="00000000">
      <w:pPr>
        <w:rPr>
          <w:lang w:val="fr-FR"/>
        </w:rPr>
      </w:pPr>
      <w:r w:rsidRPr="0054642A">
        <w:rPr>
          <w:lang w:val="fr-FR"/>
        </w:rPr>
        <w:t xml:space="preserve">Test de </w:t>
      </w:r>
      <w:proofErr w:type="spellStart"/>
      <w:r w:rsidRPr="0054642A">
        <w:rPr>
          <w:lang w:val="fr-FR"/>
        </w:rPr>
        <w:t>Ljung</w:t>
      </w:r>
      <w:proofErr w:type="spellEnd"/>
      <w:r w:rsidRPr="0054642A">
        <w:rPr>
          <w:lang w:val="fr-FR"/>
        </w:rPr>
        <w:t>-Box : H₀ = résidus indépendants (p-value &gt; 0.05 → OK).</w:t>
      </w:r>
    </w:p>
    <w:p w14:paraId="1A1E0285" w14:textId="39F6294B" w:rsidR="002B53A9" w:rsidRPr="0054642A" w:rsidRDefault="0054642A" w:rsidP="0054642A">
      <w:pPr>
        <w:pStyle w:val="Heading2"/>
        <w:numPr>
          <w:ilvl w:val="0"/>
          <w:numId w:val="10"/>
        </w:numPr>
        <w:rPr>
          <w:u w:val="single"/>
          <w:lang w:val="fr-FR"/>
        </w:rPr>
      </w:pPr>
      <w:r>
        <w:rPr>
          <w:u w:val="single"/>
          <w:lang w:val="fr-FR"/>
        </w:rPr>
        <w:t xml:space="preserve"> </w:t>
      </w:r>
      <w:r w:rsidRPr="0054642A">
        <w:rPr>
          <w:u w:val="single"/>
          <w:lang w:val="fr-FR"/>
        </w:rPr>
        <w:t>Prévision</w:t>
      </w:r>
    </w:p>
    <w:p w14:paraId="0C536FCD" w14:textId="77777777" w:rsidR="002B53A9" w:rsidRPr="0054642A" w:rsidRDefault="00000000">
      <w:pPr>
        <w:rPr>
          <w:lang w:val="fr-FR"/>
        </w:rPr>
      </w:pPr>
      <w:r w:rsidRPr="0054642A">
        <w:rPr>
          <w:lang w:val="fr-FR"/>
        </w:rPr>
        <w:t>On produit des prévisions ŷₜ₊ₕ avec intervalles de confiance.</w:t>
      </w:r>
    </w:p>
    <w:p w14:paraId="77F4C9E3" w14:textId="77777777" w:rsidR="002B53A9" w:rsidRPr="0054642A" w:rsidRDefault="00000000">
      <w:pPr>
        <w:rPr>
          <w:lang w:val="fr-FR"/>
        </w:rPr>
      </w:pPr>
      <w:r w:rsidRPr="0054642A">
        <w:rPr>
          <w:lang w:val="fr-FR"/>
        </w:rPr>
        <w:t>Les horizons courts sont généralement plus fiables.</w:t>
      </w:r>
    </w:p>
    <w:p w14:paraId="04F1EF12" w14:textId="77777777" w:rsidR="002B53A9" w:rsidRDefault="00000000">
      <w:proofErr w:type="spellStart"/>
      <w:r>
        <w:t>Toujours</w:t>
      </w:r>
      <w:proofErr w:type="spellEnd"/>
      <w:r>
        <w:t xml:space="preserve"> commenter </w:t>
      </w:r>
      <w:proofErr w:type="spellStart"/>
      <w:r>
        <w:t>l’incertitude</w:t>
      </w:r>
      <w:proofErr w:type="spellEnd"/>
      <w:r>
        <w:t xml:space="preserve"> (</w:t>
      </w:r>
      <w:proofErr w:type="spellStart"/>
      <w:r>
        <w:t>intervalles</w:t>
      </w:r>
      <w:proofErr w:type="spellEnd"/>
      <w:r>
        <w:t>).</w:t>
      </w:r>
    </w:p>
    <w:sectPr w:rsidR="002B53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EF15B5"/>
    <w:multiLevelType w:val="hybridMultilevel"/>
    <w:tmpl w:val="69F2FDC2"/>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9649605">
    <w:abstractNumId w:val="8"/>
  </w:num>
  <w:num w:numId="2" w16cid:durableId="583540233">
    <w:abstractNumId w:val="6"/>
  </w:num>
  <w:num w:numId="3" w16cid:durableId="804009729">
    <w:abstractNumId w:val="5"/>
  </w:num>
  <w:num w:numId="4" w16cid:durableId="682437552">
    <w:abstractNumId w:val="4"/>
  </w:num>
  <w:num w:numId="5" w16cid:durableId="480384742">
    <w:abstractNumId w:val="7"/>
  </w:num>
  <w:num w:numId="6" w16cid:durableId="203711418">
    <w:abstractNumId w:val="3"/>
  </w:num>
  <w:num w:numId="7" w16cid:durableId="1296718492">
    <w:abstractNumId w:val="2"/>
  </w:num>
  <w:num w:numId="8" w16cid:durableId="88434420">
    <w:abstractNumId w:val="1"/>
  </w:num>
  <w:num w:numId="9" w16cid:durableId="966351486">
    <w:abstractNumId w:val="0"/>
  </w:num>
  <w:num w:numId="10" w16cid:durableId="15674920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53A9"/>
    <w:rsid w:val="002E21AA"/>
    <w:rsid w:val="00326F90"/>
    <w:rsid w:val="0054642A"/>
    <w:rsid w:val="00A13515"/>
    <w:rsid w:val="00AA1D8D"/>
    <w:rsid w:val="00B47730"/>
    <w:rsid w:val="00CB0664"/>
    <w:rsid w:val="00CD19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7584F"/>
  <w14:defaultImageDpi w14:val="300"/>
  <w15:docId w15:val="{DC464887-932B-496E-AE43-9F93FF075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828</Words>
  <Characters>4721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Aristophane Bah</cp:lastModifiedBy>
  <cp:revision>3</cp:revision>
  <dcterms:created xsi:type="dcterms:W3CDTF">2013-12-23T23:15:00Z</dcterms:created>
  <dcterms:modified xsi:type="dcterms:W3CDTF">2026-01-03T17:31:00Z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03ad32e0-a910-48da-8ef8-9cc547797e22</vt:lpwstr>
  </property>
</Properties>
</file>