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4.0 ITERAZIONE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4.1 Introduzione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In questa iterazione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 si vogliono progettare i seguenti scenari del caso d’uso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it-IT" w:eastAsia="zh-CN" w:bidi="hi-IN"/>
        </w:rPr>
        <w:t xml:space="preserve"> Turno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(UC3):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-3.4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it-IT" w:eastAsia="zh-CN" w:bidi="hi-IN"/>
        </w:rPr>
        <w:t>Diventa Dama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it-IT" w:eastAsia="zh-CN" w:bidi="hi-IN"/>
        </w:rPr>
        <w:t>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3.5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it-IT" w:eastAsia="zh-CN" w:bidi="hi-IN"/>
        </w:rPr>
        <w:t>Vittoria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it-IT" w:eastAsia="zh-CN" w:bidi="hi-IN"/>
        </w:rPr>
        <w:t>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3.6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it-IT" w:eastAsia="zh-CN" w:bidi="hi-IN"/>
        </w:rPr>
        <w:t>Stallo.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Dato che il ciclo di gioco viene gestito nel caso d’uso 2 Gestione Turno (UC2), si ritiene più corretto considerare 3.5 e 3.6 come scenari alternativi dell’ UC2.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Viene scelto l’utilizzo del pattern GOF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it-IT" w:eastAsia="zh-CN" w:bidi="hi-IN"/>
        </w:rPr>
        <w:t>Observer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 per notificare al sistema gli eventi in questione: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-una pedina raggiunge l’ultima o la prima riga della damiera (deve diventare dama),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-un giocatore termina le pedine (si decreta il vincitore),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-entrambi i giocatori rilevano una fase di stallo (pareggio).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Una volta terminata l’implementazione di questi scenari, vengono gestiti su file i risultati delle partite svolte da tutti i giocatori che hanno utilizzato l’ applicazione. La responsabilità di questa operazione è stata affidata alla classe Dama.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In questo documento verranno esposti i diagrammi di interazione dei tre scenari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elencat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i e il diagramma delle classi di tutti i tre casi d’uso.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4.2</w:t>
      </w:r>
      <w:r>
        <w:rPr>
          <w:b/>
          <w:bCs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Progettazione orientata agli oggetti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4.2.1 Diagrammi di interazione</w:t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i/>
          <w:i/>
          <w:i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Diventa Dama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108585</wp:posOffset>
            </wp:positionH>
            <wp:positionV relativeFrom="paragraph">
              <wp:posOffset>89535</wp:posOffset>
            </wp:positionV>
            <wp:extent cx="6020435" cy="429895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Vittoria</w:t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i/>
          <w:i/>
          <w:i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332220" cy="348805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Stallo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65405</wp:posOffset>
            </wp:positionH>
            <wp:positionV relativeFrom="paragraph">
              <wp:posOffset>168910</wp:posOffset>
            </wp:positionV>
            <wp:extent cx="6191885" cy="4204970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Considerazioni : </w:t>
      </w:r>
      <w:r>
        <w:rPr>
          <w:b w:val="false"/>
          <w:bCs w:val="false"/>
          <w:i w:val="false"/>
          <w:iCs w:val="false"/>
        </w:rPr>
        <w:t xml:space="preserve">Come si evince dai grafici, date le responsabilità assegnate, la classe Damiera è l’osservatore della classe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 xml:space="preserve">Casella, mentre la classe </w:t>
      </w:r>
      <w:r>
        <w:rPr>
          <w:b w:val="false"/>
          <w:bCs w:val="false"/>
          <w:i w:val="false"/>
          <w:iCs w:val="false"/>
        </w:rPr>
        <w:t xml:space="preserve">Partita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 xml:space="preserve">è l’osservatore della classe Giocatore. 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4.2.2 Diagramma delle classi UC1,UC2,UC3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156210</wp:posOffset>
            </wp:positionH>
            <wp:positionV relativeFrom="paragraph">
              <wp:posOffset>203835</wp:posOffset>
            </wp:positionV>
            <wp:extent cx="6096000" cy="6170930"/>
            <wp:effectExtent l="0" t="0" r="0" b="0"/>
            <wp:wrapSquare wrapText="largest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67" t="16693" r="1264" b="3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90229</TotalTime>
  <Application>LibreOffice/6.4.5.2$Linux_X86_64 LibreOffice_project/40$Build-2</Application>
  <Pages>3</Pages>
  <Words>206</Words>
  <Characters>1164</Characters>
  <CharactersWithSpaces>1356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2020-08-20T15:31:52Z</dcterms:created>
  <dc:creator/>
  <dc:description/>
  <dc:language>it-IT</dc:language>
  <cp:lastModifiedBy/>
  <dcterms:modified xsi:type="dcterms:W3CDTF">2020-09-23T12:14:53Z</dcterms:modified>
  <cp:revision>38</cp:revision>
  <dc:subject/>
  <dc:title/>
</cp:coreProperties>
</file>