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C3AED"/>
          <w:sz w:val="20"/>
          <w:szCs w:val="20"/>
        </w:rPr>
        <w:t xml:space="preserve">TECHNICAL BRIEFING REPORT</w:t>
      </w:r>
    </w:p>
    <w:p>
      <w:pPr>
        <w:spacing w:after="100"/>
      </w:pPr>
      <w:r>
        <w:rPr>
          <w:b/>
          <w:bCs/>
          <w:color w:val="0A0A0A"/>
          <w:sz w:val="40"/>
          <w:szCs w:val="40"/>
        </w:rPr>
        <w:t xml:space="preserve">Camera-Based Optical Flow for Autonomous Drone Navigation</w:t>
      </w:r>
    </w:p>
    <w:p>
      <w:pPr>
        <w:spacing w:after="60"/>
      </w:pPr>
      <w:r>
        <w:rPr>
          <w:i/>
          <w:iCs/>
          <w:color w:val="444444"/>
          <w:sz w:val="20"/>
          <w:szCs w:val="20"/>
        </w:rPr>
        <w:t xml:space="preserve">Prepared for: Project Review / Management Submission</w:t>
      </w:r>
    </w:p>
    <w:p>
      <w:pPr>
        <w:spacing w:after="60"/>
      </w:pPr>
      <w:r>
        <w:rPr>
          <w:color w:val="444444"/>
          <w:sz w:val="20"/>
          <w:szCs w:val="20"/>
        </w:rPr>
        <w:t xml:space="preserve">Prepared by: Arisudan  |  Project: Walle FPV — Autonomous Quadcopter Platform</w:t>
      </w:r>
    </w:p>
    <w:p>
      <w:pPr>
        <w:spacing w:after="240"/>
      </w:pPr>
      <w:r>
        <w:rPr>
          <w:color w:val="444444"/>
          <w:sz w:val="20"/>
          <w:szCs w:val="20"/>
        </w:rPr>
        <w:t xml:space="preserve">Date: July 20, 2026</w:t>
      </w:r>
    </w:p>
    <w:p>
      <w:pPr>
        <w:pBdr>
          <w:bottom w:val="single" w:color="CCCCCC" w:sz="4" w:space="1"/>
        </w:pBdr>
        <w:spacing w:after="200" w:before="100"/>
      </w:pPr>
      <w:r>
        <w:t xml:space="preserve"/>
      </w:r>
    </w:p>
    <w:p>
      <w:pPr>
        <w:pStyle w:val="Heading1"/>
        <w:pBdr>
          <w:bottom w:val="single" w:color="7C3AED" w:sz="8" w:space="4"/>
        </w:pBdr>
        <w:spacing w:after="160" w:before="320"/>
      </w:pPr>
      <w:r>
        <w:rPr>
          <w:b/>
          <w:bCs/>
          <w:color w:val="0A0A0A"/>
          <w:sz w:val="30"/>
          <w:szCs w:val="30"/>
        </w:rPr>
        <w:t xml:space="preserve">1. Executive Summary</w:t>
      </w:r>
    </w:p>
    <w:p>
      <w:pPr>
        <w:spacing w:after="140"/>
      </w:pPr>
      <w:r>
        <w:rPr>
          <w:color w:val="0A0A0A"/>
          <w:sz w:val="22"/>
          <w:szCs w:val="22"/>
        </w:rPr>
        <w:t xml:space="preserve">This briefing introduces Optical Flow, a camera-based software technique that gives the drone platform precise velocity and positioning awareness without any additional hardware sensors. It explains the underlying principle, justifies the technical approach, and summarizes the two operational modes implemented in the project: a lightweight Sparse mode used for real-time flight control, and a Dense mode used for full-scene motion analytics.</w:t>
      </w:r>
    </w:p>
    <w:p>
      <w:pPr>
        <w:pStyle w:val="Heading1"/>
        <w:pBdr>
          <w:bottom w:val="single" w:color="7C3AED" w:sz="8" w:space="4"/>
        </w:pBdr>
        <w:spacing w:after="160" w:before="320"/>
      </w:pPr>
      <w:r>
        <w:rPr>
          <w:b/>
          <w:bCs/>
          <w:color w:val="0A0A0A"/>
          <w:sz w:val="30"/>
          <w:szCs w:val="30"/>
        </w:rPr>
        <w:t xml:space="preserve">2. What Is Optical Flow?</w:t>
      </w:r>
    </w:p>
    <w:p>
      <w:pPr>
        <w:spacing w:after="140"/>
      </w:pPr>
      <w:r>
        <w:rPr>
          <w:color w:val="0A0A0A"/>
          <w:sz w:val="22"/>
          <w:szCs w:val="22"/>
        </w:rPr>
        <w:t xml:space="preserve">Optical Flow turns the drone's existing onboard camera into a velocity and positioning sensor. By tracking how ground features shift from one video frame to the next, the system calculates the drone's speed, direction of travel, and drift in real time — using only vision, without relying on GPS.</w:t>
      </w:r>
    </w:p>
    <w:p>
      <w:pPr>
        <w:pStyle w:val="Heading2"/>
        <w:spacing w:after="120" w:before="240"/>
      </w:pPr>
      <w:r>
        <w:rPr>
          <w:b/>
          <w:bCs/>
          <w:color w:val="7C3AED"/>
          <w:sz w:val="24"/>
          <w:szCs w:val="24"/>
        </w:rPr>
        <w:t xml:space="preserve">Analogy</w:t>
      </w:r>
    </w:p>
    <w:p>
      <w:pPr>
        <w:spacing w:after="140"/>
      </w:pPr>
      <w:r>
        <w:rPr>
          <w:color w:val="0A0A0A"/>
          <w:sz w:val="22"/>
          <w:szCs w:val="22"/>
        </w:rPr>
        <w:t xml:space="preserve">Looking out the side window of a moving train, the ground below appears to sweep backward. Measuring how fast and in what direction that ground texture sweeps across the window reveals the exact speed of the train, without ever looking at a speedometer. Optical Flow applies this same principle to the drone's camera feed.</w:t>
      </w:r>
    </w:p>
    <w:p>
      <w:pPr>
        <w:pStyle w:val="Heading1"/>
        <w:pBdr>
          <w:bottom w:val="single" w:color="7C3AED" w:sz="8" w:space="4"/>
        </w:pBdr>
        <w:spacing w:after="160" w:before="320"/>
      </w:pPr>
      <w:r>
        <w:rPr>
          <w:b/>
          <w:bCs/>
          <w:color w:val="0A0A0A"/>
          <w:sz w:val="30"/>
          <w:szCs w:val="30"/>
        </w:rPr>
        <w:t xml:space="preserve">3. Why Camera-Based Software Over a Dedicated Hardware Sensor</w:t>
      </w:r>
    </w:p>
    <w:p>
      <w:pPr>
        <w:spacing w:after="140"/>
      </w:pPr>
      <w:r>
        <w:rPr>
          <w:color w:val="0A0A0A"/>
          <w:sz w:val="22"/>
          <w:szCs w:val="22"/>
        </w:rPr>
        <w:t xml:space="preserve">Many drone platforms rely on a dedicated hardware optical-flow chip (e.g., PMW3901). The camera-based software approach adopted in this project offers clear advantages: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7C3AED" w:val="clear"/>
            <w:tcMar>
              <w:top w:type="dxa" w:w="100"/>
              <w:left w:type="dxa" w:w="120"/>
              <w:bottom w:type="dxa" w:w="100"/>
              <w:right w:type="dxa" w:w="120"/>
            </w:tcMar>
          </w:tcPr>
          <w:p>
            <w:r>
              <w:rPr>
                <w:b/>
                <w:bCs/>
                <w:color w:val="FFFFFF"/>
                <w:sz w:val="20"/>
                <w:szCs w:val="20"/>
              </w:rPr>
              <w:t xml:space="preserve">Factor</w:t>
            </w:r>
          </w:p>
        </w:tc>
        <w:tc>
          <w:tcPr>
            <w:tcW w:type="dxa" w:w="3600"/>
            <w:shd w:fill="7C3AED" w:val="clear"/>
            <w:tcMar>
              <w:top w:type="dxa" w:w="100"/>
              <w:left w:type="dxa" w:w="120"/>
              <w:bottom w:type="dxa" w:w="100"/>
              <w:right w:type="dxa" w:w="120"/>
            </w:tcMar>
          </w:tcPr>
          <w:p>
            <w:r>
              <w:rPr>
                <w:b/>
                <w:bCs/>
                <w:color w:val="FFFFFF"/>
                <w:sz w:val="20"/>
                <w:szCs w:val="20"/>
              </w:rPr>
              <w:t xml:space="preserve">Hardware Optical Flow Sensor</w:t>
            </w:r>
          </w:p>
        </w:tc>
        <w:tc>
          <w:tcPr>
            <w:tcW w:type="dxa" w:w="3600"/>
            <w:shd w:fill="7C3AED" w:val="clear"/>
            <w:tcMar>
              <w:top w:type="dxa" w:w="100"/>
              <w:left w:type="dxa" w:w="120"/>
              <w:bottom w:type="dxa" w:w="100"/>
              <w:right w:type="dxa" w:w="120"/>
            </w:tcMar>
          </w:tcPr>
          <w:p>
            <w:r>
              <w:rPr>
                <w:b/>
                <w:bCs/>
                <w:color w:val="FFFFFF"/>
                <w:sz w:val="20"/>
                <w:szCs w:val="20"/>
              </w:rPr>
              <w:t xml:space="preserve">Camera-Based Software Solution</w:t>
            </w:r>
          </w:p>
        </w:tc>
      </w:tr>
      <w:tr>
        <w:tc>
          <w:tcPr>
            <w:tcW w:type="dxa" w:w="2400"/>
            <w:tcMar>
              <w:top w:type="dxa" w:w="100"/>
              <w:left w:type="dxa" w:w="120"/>
              <w:bottom w:type="dxa" w:w="100"/>
              <w:right w:type="dxa" w:w="120"/>
            </w:tcMar>
          </w:tcPr>
          <w:p>
            <w:r>
              <w:rPr>
                <w:b w:val="false"/>
                <w:bCs w:val="false"/>
                <w:color w:val="0A0A0A"/>
                <w:sz w:val="20"/>
                <w:szCs w:val="20"/>
              </w:rPr>
              <w:t xml:space="preserve">Hardware cost</w:t>
            </w:r>
          </w:p>
        </w:tc>
        <w:tc>
          <w:tcPr>
            <w:tcW w:type="dxa" w:w="3600"/>
            <w:tcMar>
              <w:top w:type="dxa" w:w="100"/>
              <w:left w:type="dxa" w:w="120"/>
              <w:bottom w:type="dxa" w:w="100"/>
              <w:right w:type="dxa" w:w="120"/>
            </w:tcMar>
          </w:tcPr>
          <w:p>
            <w:r>
              <w:rPr>
                <w:b w:val="false"/>
                <w:bCs w:val="false"/>
                <w:color w:val="0A0A0A"/>
                <w:sz w:val="20"/>
                <w:szCs w:val="20"/>
              </w:rPr>
              <w:t xml:space="preserve">Requires an additional physical sensor, wiring, and mounting</w:t>
            </w:r>
          </w:p>
        </w:tc>
        <w:tc>
          <w:tcPr>
            <w:tcW w:type="dxa" w:w="3600"/>
            <w:tcMar>
              <w:top w:type="dxa" w:w="100"/>
              <w:left w:type="dxa" w:w="120"/>
              <w:bottom w:type="dxa" w:w="100"/>
              <w:right w:type="dxa" w:w="120"/>
            </w:tcMar>
          </w:tcPr>
          <w:p>
            <w:r>
              <w:rPr>
                <w:b w:val="false"/>
                <w:bCs w:val="false"/>
                <w:color w:val="0A0A0A"/>
                <w:sz w:val="20"/>
                <w:szCs w:val="20"/>
              </w:rPr>
              <w:t xml:space="preserve">No extra hardware — uses the drone's existing camera (e.g., DJI O4)</w:t>
            </w:r>
          </w:p>
        </w:tc>
      </w:tr>
      <w:tr>
        <w:tc>
          <w:tcPr>
            <w:tcW w:type="dxa" w:w="2400"/>
            <w:shd w:fill="F7F7F9" w:val="clear"/>
            <w:tcMar>
              <w:top w:type="dxa" w:w="100"/>
              <w:left w:type="dxa" w:w="120"/>
              <w:bottom w:type="dxa" w:w="100"/>
              <w:right w:type="dxa" w:w="120"/>
            </w:tcMar>
          </w:tcPr>
          <w:p>
            <w:r>
              <w:rPr>
                <w:b w:val="false"/>
                <w:bCs w:val="false"/>
                <w:color w:val="0A0A0A"/>
                <w:sz w:val="20"/>
                <w:szCs w:val="20"/>
              </w:rPr>
              <w:t xml:space="preserve">Altitude range</w:t>
            </w:r>
          </w:p>
        </w:tc>
        <w:tc>
          <w:tcPr>
            <w:tcW w:type="dxa" w:w="3600"/>
            <w:shd w:fill="F7F7F9" w:val="clear"/>
            <w:tcMar>
              <w:top w:type="dxa" w:w="100"/>
              <w:left w:type="dxa" w:w="120"/>
              <w:bottom w:type="dxa" w:w="100"/>
              <w:right w:type="dxa" w:w="120"/>
            </w:tcMar>
          </w:tcPr>
          <w:p>
            <w:r>
              <w:rPr>
                <w:b w:val="false"/>
                <w:bCs w:val="false"/>
                <w:color w:val="0A0A0A"/>
                <w:sz w:val="20"/>
                <w:szCs w:val="20"/>
              </w:rPr>
              <w:t xml:space="preserve">Degrades above 2-3 m due to low-resolution sensor (~30x30 px)</w:t>
            </w:r>
          </w:p>
        </w:tc>
        <w:tc>
          <w:tcPr>
            <w:tcW w:type="dxa" w:w="3600"/>
            <w:shd w:fill="F7F7F9" w:val="clear"/>
            <w:tcMar>
              <w:top w:type="dxa" w:w="100"/>
              <w:left w:type="dxa" w:w="120"/>
              <w:bottom w:type="dxa" w:w="100"/>
              <w:right w:type="dxa" w:w="120"/>
            </w:tcMar>
          </w:tcPr>
          <w:p>
            <w:r>
              <w:rPr>
                <w:b w:val="false"/>
                <w:bCs w:val="false"/>
                <w:color w:val="0A0A0A"/>
                <w:sz w:val="20"/>
                <w:szCs w:val="20"/>
              </w:rPr>
              <w:t xml:space="preserve">Effective at higher altitudes using HD frames (1920x1080 / 640x360)</w:t>
            </w:r>
          </w:p>
        </w:tc>
      </w:tr>
      <w:tr>
        <w:tc>
          <w:tcPr>
            <w:tcW w:type="dxa" w:w="2400"/>
            <w:tcMar>
              <w:top w:type="dxa" w:w="100"/>
              <w:left w:type="dxa" w:w="120"/>
              <w:bottom w:type="dxa" w:w="100"/>
              <w:right w:type="dxa" w:w="120"/>
            </w:tcMar>
          </w:tcPr>
          <w:p>
            <w:r>
              <w:rPr>
                <w:b w:val="false"/>
                <w:bCs w:val="false"/>
                <w:color w:val="0A0A0A"/>
                <w:sz w:val="20"/>
                <w:szCs w:val="20"/>
              </w:rPr>
              <w:t xml:space="preserve">Visual accuracy</w:t>
            </w:r>
          </w:p>
        </w:tc>
        <w:tc>
          <w:tcPr>
            <w:tcW w:type="dxa" w:w="3600"/>
            <w:tcMar>
              <w:top w:type="dxa" w:w="100"/>
              <w:left w:type="dxa" w:w="120"/>
              <w:bottom w:type="dxa" w:w="100"/>
              <w:right w:type="dxa" w:w="120"/>
            </w:tcMar>
          </w:tcPr>
          <w:p>
            <w:r>
              <w:rPr>
                <w:b w:val="false"/>
                <w:bCs w:val="false"/>
                <w:color w:val="0A0A0A"/>
                <w:sz w:val="20"/>
                <w:szCs w:val="20"/>
              </w:rPr>
              <w:t xml:space="preserve">Higher noise; prone to drift and confusion from shadows</w:t>
            </w:r>
          </w:p>
        </w:tc>
        <w:tc>
          <w:tcPr>
            <w:tcW w:type="dxa" w:w="3600"/>
            <w:tcMar>
              <w:top w:type="dxa" w:w="100"/>
              <w:left w:type="dxa" w:w="120"/>
              <w:bottom w:type="dxa" w:w="100"/>
              <w:right w:type="dxa" w:w="120"/>
            </w:tcMar>
          </w:tcPr>
          <w:p>
            <w:r>
              <w:rPr>
                <w:b w:val="false"/>
                <w:bCs w:val="false"/>
                <w:color w:val="0A0A0A"/>
                <w:sz w:val="20"/>
                <w:szCs w:val="20"/>
              </w:rPr>
              <w:t xml:space="preserve">Structured spatial grid with noise filtering for sub-pixel accuracy</w:t>
            </w:r>
          </w:p>
        </w:tc>
      </w:tr>
      <w:tr>
        <w:tc>
          <w:tcPr>
            <w:tcW w:type="dxa" w:w="2400"/>
            <w:shd w:fill="F7F7F9" w:val="clear"/>
            <w:tcMar>
              <w:top w:type="dxa" w:w="100"/>
              <w:left w:type="dxa" w:w="120"/>
              <w:bottom w:type="dxa" w:w="100"/>
              <w:right w:type="dxa" w:w="120"/>
            </w:tcMar>
          </w:tcPr>
          <w:p>
            <w:r>
              <w:rPr>
                <w:b w:val="false"/>
                <w:bCs w:val="false"/>
                <w:color w:val="0A0A0A"/>
                <w:sz w:val="20"/>
                <w:szCs w:val="20"/>
              </w:rPr>
              <w:t xml:space="preserve">Portability</w:t>
            </w:r>
          </w:p>
        </w:tc>
        <w:tc>
          <w:tcPr>
            <w:tcW w:type="dxa" w:w="3600"/>
            <w:shd w:fill="F7F7F9" w:val="clear"/>
            <w:tcMar>
              <w:top w:type="dxa" w:w="100"/>
              <w:left w:type="dxa" w:w="120"/>
              <w:bottom w:type="dxa" w:w="100"/>
              <w:right w:type="dxa" w:w="120"/>
            </w:tcMar>
          </w:tcPr>
          <w:p>
            <w:r>
              <w:rPr>
                <w:b w:val="false"/>
                <w:bCs w:val="false"/>
                <w:color w:val="0A0A0A"/>
                <w:sz w:val="20"/>
                <w:szCs w:val="20"/>
              </w:rPr>
              <w:t xml:space="preserve">Locked to a specific proprietary hardware module</w:t>
            </w:r>
          </w:p>
        </w:tc>
        <w:tc>
          <w:tcPr>
            <w:tcW w:type="dxa" w:w="3600"/>
            <w:shd w:fill="F7F7F9" w:val="clear"/>
            <w:tcMar>
              <w:top w:type="dxa" w:w="100"/>
              <w:left w:type="dxa" w:w="120"/>
              <w:bottom w:type="dxa" w:w="100"/>
              <w:right w:type="dxa" w:w="120"/>
            </w:tcMar>
          </w:tcPr>
          <w:p>
            <w:r>
              <w:rPr>
                <w:b w:val="false"/>
                <w:bCs w:val="false"/>
                <w:color w:val="0A0A0A"/>
                <w:sz w:val="20"/>
                <w:szCs w:val="20"/>
              </w:rPr>
              <w:t xml:space="preserve">Runs on standard companion computers (Raspberry Pi, Jetson)</w:t>
            </w:r>
          </w:p>
        </w:tc>
      </w:tr>
    </w:tbl>
    <w:p>
      <w:pPr>
        <w:pStyle w:val="Heading1"/>
        <w:pBdr>
          <w:bottom w:val="single" w:color="7C3AED" w:sz="8" w:space="4"/>
        </w:pBdr>
        <w:spacing w:after="160" w:before="320"/>
      </w:pPr>
      <w:r>
        <w:rPr>
          <w:b/>
          <w:bCs/>
          <w:color w:val="0A0A0A"/>
          <w:sz w:val="30"/>
          <w:szCs w:val="30"/>
        </w:rPr>
        <w:t xml:space="preserve">4. How Velocity Is Measured</w:t>
      </w:r>
    </w:p>
    <w:p>
      <w:pPr>
        <w:pStyle w:val="ListParagraph"/>
        <w:numPr>
          <w:ilvl w:val="0"/>
          <w:numId w:val="2"/>
        </w:numPr>
        <w:spacing w:after="80"/>
      </w:pPr>
      <w:r>
        <w:rPr>
          <w:b/>
          <w:bCs/>
          <w:color w:val="0A0A0A"/>
          <w:sz w:val="22"/>
          <w:szCs w:val="22"/>
        </w:rPr>
        <w:t xml:space="preserve">Step 1 — Feature Selection: </w:t>
      </w:r>
      <w:r>
        <w:rPr>
          <w:color w:val="0A0A0A"/>
          <w:sz w:val="22"/>
          <w:szCs w:val="22"/>
        </w:rPr>
        <w:t xml:space="preserve">The algorithm automatically selects roughly 100 distinct ground features (edges, textures, markings) arranged in a structured grid across the camera view.</w:t>
      </w:r>
    </w:p>
    <w:p>
      <w:pPr>
        <w:pStyle w:val="ListParagraph"/>
        <w:numPr>
          <w:ilvl w:val="0"/>
          <w:numId w:val="2"/>
        </w:numPr>
        <w:spacing w:after="80"/>
      </w:pPr>
      <w:r>
        <w:rPr>
          <w:b/>
          <w:bCs/>
          <w:color w:val="0A0A0A"/>
          <w:sz w:val="22"/>
          <w:szCs w:val="22"/>
        </w:rPr>
        <w:t xml:space="preserve">Step 2 — Motion Tracking: </w:t>
      </w:r>
      <w:r>
        <w:rPr>
          <w:color w:val="0A0A0A"/>
          <w:sz w:val="22"/>
          <w:szCs w:val="22"/>
        </w:rPr>
        <w:t xml:space="preserve">As the drone moves, the algorithm measures how many pixels each tracked feature shifted within a fraction of a second (~1/30th sec), using the Lucas-Kanade method.</w:t>
      </w:r>
    </w:p>
    <w:p>
      <w:pPr>
        <w:pStyle w:val="ListParagraph"/>
        <w:numPr>
          <w:ilvl w:val="0"/>
          <w:numId w:val="2"/>
        </w:numPr>
        <w:spacing w:after="80"/>
      </w:pPr>
      <w:r>
        <w:rPr>
          <w:b/>
          <w:bCs/>
          <w:color w:val="0A0A0A"/>
          <w:sz w:val="22"/>
          <w:szCs w:val="22"/>
        </w:rPr>
        <w:t xml:space="preserve">Step 3 — Conversion to Real-World Speed: </w:t>
      </w:r>
      <w:r>
        <w:rPr>
          <w:color w:val="0A0A0A"/>
          <w:sz w:val="22"/>
          <w:szCs w:val="22"/>
        </w:rPr>
        <w:t xml:space="preserve">Using the camera's field of view and the drone's altitude, pixel displacement is converted into real physical speed, expressed in meters per second.</w:t>
      </w:r>
    </w:p>
    <w:p>
      <w:pPr>
        <w:pStyle w:val="Heading2"/>
        <w:spacing w:after="120" w:before="240"/>
      </w:pPr>
      <w:r>
        <w:rPr>
          <w:b/>
          <w:bCs/>
          <w:color w:val="7C3AED"/>
          <w:sz w:val="24"/>
          <w:szCs w:val="24"/>
        </w:rPr>
        <w:t xml:space="preserve">Why the Lucas-Kanade (LK) Algorithm</w:t>
      </w:r>
    </w:p>
    <w:p>
      <w:pPr>
        <w:pStyle w:val="ListParagraph"/>
        <w:numPr>
          <w:ilvl w:val="0"/>
          <w:numId w:val="2"/>
        </w:numPr>
        <w:spacing w:after="80"/>
      </w:pPr>
      <w:r>
        <w:rPr>
          <w:color w:val="0A0A0A"/>
          <w:sz w:val="22"/>
          <w:szCs w:val="22"/>
        </w:rPr>
        <w:t xml:space="preserve">Lightweight and fast: runs at high frame rates on standard CPUs, with no GPU required.</w:t>
      </w:r>
    </w:p>
    <w:p>
      <w:pPr>
        <w:pStyle w:val="ListParagraph"/>
        <w:numPr>
          <w:ilvl w:val="0"/>
          <w:numId w:val="2"/>
        </w:numPr>
        <w:spacing w:after="80"/>
      </w:pPr>
      <w:r>
        <w:rPr>
          <w:color w:val="0A0A0A"/>
          <w:sz w:val="22"/>
          <w:szCs w:val="22"/>
        </w:rPr>
        <w:t xml:space="preserve">Pyramidal multi-scale tracking: tracks both slow hover micro-drift and fast forward flight without losing lock.</w:t>
      </w:r>
    </w:p>
    <w:p>
      <w:pPr>
        <w:pStyle w:val="ListParagraph"/>
        <w:numPr>
          <w:ilvl w:val="0"/>
          <w:numId w:val="2"/>
        </w:numPr>
        <w:spacing w:after="80"/>
      </w:pPr>
      <w:r>
        <w:rPr>
          <w:color w:val="0A0A0A"/>
          <w:sz w:val="22"/>
          <w:szCs w:val="22"/>
        </w:rPr>
        <w:t xml:space="preserve">Robust to featureless regions: automatically ignores blank sky or flat walls, focusing on reliable ground features.</w:t>
      </w:r>
    </w:p>
    <w:p>
      <w:pPr>
        <w:pStyle w:val="Heading1"/>
        <w:pBdr>
          <w:bottom w:val="single" w:color="7C3AED" w:sz="8" w:space="4"/>
        </w:pBdr>
        <w:spacing w:after="160" w:before="320"/>
      </w:pPr>
      <w:r>
        <w:rPr>
          <w:b/>
          <w:bCs/>
          <w:color w:val="0A0A0A"/>
          <w:sz w:val="30"/>
          <w:szCs w:val="30"/>
        </w:rPr>
        <w:t xml:space="preserve">5. Implemented Optical Flow Modes</w:t>
      </w:r>
    </w:p>
    <w:p>
      <w:pPr>
        <w:spacing w:after="140"/>
      </w:pPr>
      <w:r>
        <w:rPr>
          <w:color w:val="0A0A0A"/>
          <w:sz w:val="22"/>
          <w:szCs w:val="22"/>
        </w:rPr>
        <w:t xml:space="preserve">Two complementary Optical Flow modes are implemented in the project, serving different operational purposes.</w:t>
      </w:r>
    </w:p>
    <w:p>
      <w:pPr>
        <w:pStyle w:val="Heading2"/>
        <w:spacing w:after="120" w:before="240"/>
      </w:pPr>
      <w:r>
        <w:rPr>
          <w:b/>
          <w:bCs/>
          <w:color w:val="7C3AED"/>
          <w:sz w:val="24"/>
          <w:szCs w:val="24"/>
        </w:rPr>
        <w:t xml:space="preserve">5.1  Sparse Lucas-Kanade Grid Mode (Vector Quivers)</w:t>
      </w:r>
    </w:p>
    <w:p>
      <w:pPr>
        <w:pStyle w:val="ListParagraph"/>
        <w:numPr>
          <w:ilvl w:val="0"/>
          <w:numId w:val="2"/>
        </w:numPr>
        <w:spacing w:after="80"/>
      </w:pPr>
      <w:r>
        <w:rPr>
          <w:b/>
          <w:bCs/>
          <w:color w:val="0A0A0A"/>
          <w:sz w:val="22"/>
          <w:szCs w:val="22"/>
        </w:rPr>
        <w:t xml:space="preserve">Description: </w:t>
      </w:r>
      <w:r>
        <w:rPr>
          <w:color w:val="0A0A0A"/>
          <w:sz w:val="22"/>
          <w:szCs w:val="22"/>
        </w:rPr>
        <w:t xml:space="preserve">Tracks ~80-100 high-contrast corner points arranged across a structured 10x8 spatial grid.</w:t>
      </w:r>
    </w:p>
    <w:p>
      <w:pPr>
        <w:pStyle w:val="ListParagraph"/>
        <w:numPr>
          <w:ilvl w:val="0"/>
          <w:numId w:val="2"/>
        </w:numPr>
        <w:spacing w:after="80"/>
      </w:pPr>
      <w:r>
        <w:rPr>
          <w:b/>
          <w:bCs/>
          <w:color w:val="0A0A0A"/>
          <w:sz w:val="22"/>
          <w:szCs w:val="22"/>
        </w:rPr>
        <w:t xml:space="preserve">Visual output: </w:t>
      </w:r>
      <w:r>
        <w:rPr>
          <w:color w:val="0A0A0A"/>
          <w:sz w:val="22"/>
          <w:szCs w:val="22"/>
        </w:rPr>
        <w:t xml:space="preserve">Directional arrow vectors that indicate motion, rendered with a smooth 5-frame fade.</w:t>
      </w:r>
    </w:p>
    <w:p>
      <w:pPr>
        <w:pStyle w:val="ListParagraph"/>
        <w:numPr>
          <w:ilvl w:val="0"/>
          <w:numId w:val="2"/>
        </w:numPr>
        <w:spacing w:after="80"/>
      </w:pPr>
      <w:r>
        <w:rPr>
          <w:b/>
          <w:bCs/>
          <w:color w:val="0A0A0A"/>
          <w:sz w:val="22"/>
          <w:szCs w:val="22"/>
        </w:rPr>
        <w:t xml:space="preserve">Purpose: </w:t>
      </w:r>
      <w:r>
        <w:rPr>
          <w:color w:val="0A0A0A"/>
          <w:sz w:val="22"/>
          <w:szCs w:val="22"/>
        </w:rPr>
        <w:t xml:space="preserve">Ultra-fast (60+ FPS) computation of mean horizontal/vertical pixel displacement, used directly for drone hover stabilization and velocity estimation. Suited to onboard edge hardware such as Raspberry Pi.</w:t>
      </w:r>
    </w:p>
    <w:p>
      <w:pPr>
        <w:pStyle w:val="Heading2"/>
        <w:spacing w:after="120" w:before="240"/>
      </w:pPr>
      <w:r>
        <w:rPr>
          <w:b/>
          <w:bCs/>
          <w:color w:val="7C3AED"/>
          <w:sz w:val="24"/>
          <w:szCs w:val="24"/>
        </w:rPr>
        <w:t xml:space="preserve">5.2  Dense Farneback Flow Mode (Full-Field Heatmap)</w:t>
      </w:r>
    </w:p>
    <w:p>
      <w:pPr>
        <w:pStyle w:val="ListParagraph"/>
        <w:numPr>
          <w:ilvl w:val="0"/>
          <w:numId w:val="2"/>
        </w:numPr>
        <w:spacing w:after="80"/>
      </w:pPr>
      <w:r>
        <w:rPr>
          <w:b/>
          <w:bCs/>
          <w:color w:val="0A0A0A"/>
          <w:sz w:val="22"/>
          <w:szCs w:val="22"/>
        </w:rPr>
        <w:t xml:space="preserve">Description: </w:t>
      </w:r>
      <w:r>
        <w:rPr>
          <w:color w:val="0A0A0A"/>
          <w:sz w:val="22"/>
          <w:szCs w:val="22"/>
        </w:rPr>
        <w:t xml:space="preserve">Calculates a motion vector for every pixel in the frame (640x360 = 230,400 vectors).</w:t>
      </w:r>
    </w:p>
    <w:p>
      <w:pPr>
        <w:pStyle w:val="ListParagraph"/>
        <w:numPr>
          <w:ilvl w:val="0"/>
          <w:numId w:val="2"/>
        </w:numPr>
        <w:spacing w:after="80"/>
      </w:pPr>
      <w:r>
        <w:rPr>
          <w:b/>
          <w:bCs/>
          <w:color w:val="0A0A0A"/>
          <w:sz w:val="22"/>
          <w:szCs w:val="22"/>
        </w:rPr>
        <w:t xml:space="preserve">Visual output: </w:t>
      </w:r>
      <w:r>
        <w:rPr>
          <w:color w:val="0A0A0A"/>
          <w:sz w:val="22"/>
          <w:szCs w:val="22"/>
        </w:rPr>
        <w:t xml:space="preserve">A full-frame color motion-field heatmap, where hue encodes direction of motion and brightness encodes speed.</w:t>
      </w:r>
    </w:p>
    <w:p>
      <w:pPr>
        <w:pStyle w:val="ListParagraph"/>
        <w:numPr>
          <w:ilvl w:val="0"/>
          <w:numId w:val="2"/>
        </w:numPr>
        <w:spacing w:after="80"/>
      </w:pPr>
      <w:r>
        <w:rPr>
          <w:b/>
          <w:bCs/>
          <w:color w:val="0A0A0A"/>
          <w:sz w:val="22"/>
          <w:szCs w:val="22"/>
        </w:rPr>
        <w:t xml:space="preserve">Purpose: </w:t>
      </w:r>
      <w:r>
        <w:rPr>
          <w:color w:val="0A0A0A"/>
          <w:sz w:val="22"/>
          <w:szCs w:val="22"/>
        </w:rPr>
        <w:t xml:space="preserve">Provides full-scene awareness for obstacle and boundary segmentation, and detailed ground-texture and flight-monitoring analytics.</w:t>
      </w:r>
    </w:p>
    <w:p>
      <w:pPr>
        <w:pStyle w:val="Heading2"/>
        <w:spacing w:after="120" w:before="240"/>
      </w:pPr>
      <w:r>
        <w:rPr>
          <w:b/>
          <w:bCs/>
          <w:color w:val="7C3AED"/>
          <w:sz w:val="24"/>
          <w:szCs w:val="24"/>
        </w:rPr>
        <w:t xml:space="preserve">5.3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rPr>
          <w:tblHeader/>
        </w:trPr>
        <w:tc>
          <w:tcPr>
            <w:tcW w:type="dxa" w:w="2600"/>
            <w:shd w:fill="7C3AED" w:val="clear"/>
            <w:tcMar>
              <w:top w:type="dxa" w:w="100"/>
              <w:left w:type="dxa" w:w="120"/>
              <w:bottom w:type="dxa" w:w="100"/>
              <w:right w:type="dxa" w:w="120"/>
            </w:tcMar>
          </w:tcPr>
          <w:p>
            <w:r>
              <w:rPr>
                <w:b/>
                <w:bCs/>
                <w:color w:val="FFFFFF"/>
                <w:sz w:val="20"/>
                <w:szCs w:val="20"/>
              </w:rPr>
              <w:t xml:space="preserve">Feature</w:t>
            </w:r>
          </w:p>
        </w:tc>
        <w:tc>
          <w:tcPr>
            <w:tcW w:type="dxa" w:w="3500"/>
            <w:shd w:fill="7C3AED" w:val="clear"/>
            <w:tcMar>
              <w:top w:type="dxa" w:w="100"/>
              <w:left w:type="dxa" w:w="120"/>
              <w:bottom w:type="dxa" w:w="100"/>
              <w:right w:type="dxa" w:w="120"/>
            </w:tcMar>
          </w:tcPr>
          <w:p>
            <w:r>
              <w:rPr>
                <w:b/>
                <w:bCs/>
                <w:color w:val="FFFFFF"/>
                <w:sz w:val="20"/>
                <w:szCs w:val="20"/>
              </w:rPr>
              <w:t xml:space="preserve">Sparse Lucas-Kanade Mode</w:t>
            </w:r>
          </w:p>
        </w:tc>
        <w:tc>
          <w:tcPr>
            <w:tcW w:type="dxa" w:w="3500"/>
            <w:shd w:fill="7C3AED" w:val="clear"/>
            <w:tcMar>
              <w:top w:type="dxa" w:w="100"/>
              <w:left w:type="dxa" w:w="120"/>
              <w:bottom w:type="dxa" w:w="100"/>
              <w:right w:type="dxa" w:w="120"/>
            </w:tcMar>
          </w:tcPr>
          <w:p>
            <w:r>
              <w:rPr>
                <w:b/>
                <w:bCs/>
                <w:color w:val="FFFFFF"/>
                <w:sz w:val="20"/>
                <w:szCs w:val="20"/>
              </w:rPr>
              <w:t xml:space="preserve">Dense Farneback Heatmap Mode</w:t>
            </w:r>
          </w:p>
        </w:tc>
      </w:tr>
      <w:tr>
        <w:tc>
          <w:tcPr>
            <w:tcW w:type="dxa" w:w="2600"/>
            <w:tcMar>
              <w:top w:type="dxa" w:w="100"/>
              <w:left w:type="dxa" w:w="120"/>
              <w:bottom w:type="dxa" w:w="100"/>
              <w:right w:type="dxa" w:w="120"/>
            </w:tcMar>
          </w:tcPr>
          <w:p>
            <w:r>
              <w:rPr>
                <w:b w:val="false"/>
                <w:bCs w:val="false"/>
                <w:color w:val="0A0A0A"/>
                <w:sz w:val="20"/>
                <w:szCs w:val="20"/>
              </w:rPr>
              <w:t xml:space="preserve">Tracking method</w:t>
            </w:r>
          </w:p>
        </w:tc>
        <w:tc>
          <w:tcPr>
            <w:tcW w:type="dxa" w:w="3500"/>
            <w:tcMar>
              <w:top w:type="dxa" w:w="100"/>
              <w:left w:type="dxa" w:w="120"/>
              <w:bottom w:type="dxa" w:w="100"/>
              <w:right w:type="dxa" w:w="120"/>
            </w:tcMar>
          </w:tcPr>
          <w:p>
            <w:r>
              <w:rPr>
                <w:b w:val="false"/>
                <w:bCs w:val="false"/>
                <w:color w:val="0A0A0A"/>
                <w:sz w:val="20"/>
                <w:szCs w:val="20"/>
              </w:rPr>
              <w:t xml:space="preserve">~100 selected grid corner points</w:t>
            </w:r>
          </w:p>
        </w:tc>
        <w:tc>
          <w:tcPr>
            <w:tcW w:type="dxa" w:w="3500"/>
            <w:tcMar>
              <w:top w:type="dxa" w:w="100"/>
              <w:left w:type="dxa" w:w="120"/>
              <w:bottom w:type="dxa" w:w="100"/>
              <w:right w:type="dxa" w:w="120"/>
            </w:tcMar>
          </w:tcPr>
          <w:p>
            <w:r>
              <w:rPr>
                <w:b w:val="false"/>
                <w:bCs w:val="false"/>
                <w:color w:val="0A0A0A"/>
                <w:sz w:val="20"/>
                <w:szCs w:val="20"/>
              </w:rPr>
              <w:t xml:space="preserve">All 230,400 pixels in the frame</w:t>
            </w:r>
          </w:p>
        </w:tc>
      </w:tr>
      <w:tr>
        <w:tc>
          <w:tcPr>
            <w:tcW w:type="dxa" w:w="2600"/>
            <w:shd w:fill="F7F7F9" w:val="clear"/>
            <w:tcMar>
              <w:top w:type="dxa" w:w="100"/>
              <w:left w:type="dxa" w:w="120"/>
              <w:bottom w:type="dxa" w:w="100"/>
              <w:right w:type="dxa" w:w="120"/>
            </w:tcMar>
          </w:tcPr>
          <w:p>
            <w:r>
              <w:rPr>
                <w:b w:val="false"/>
                <w:bCs w:val="false"/>
                <w:color w:val="0A0A0A"/>
                <w:sz w:val="20"/>
                <w:szCs w:val="20"/>
              </w:rPr>
              <w:t xml:space="preserve">Visual output</w:t>
            </w:r>
          </w:p>
        </w:tc>
        <w:tc>
          <w:tcPr>
            <w:tcW w:type="dxa" w:w="3500"/>
            <w:shd w:fill="F7F7F9" w:val="clear"/>
            <w:tcMar>
              <w:top w:type="dxa" w:w="100"/>
              <w:left w:type="dxa" w:w="120"/>
              <w:bottom w:type="dxa" w:w="100"/>
              <w:right w:type="dxa" w:w="120"/>
            </w:tcMar>
          </w:tcPr>
          <w:p>
            <w:r>
              <w:rPr>
                <w:b w:val="false"/>
                <w:bCs w:val="false"/>
                <w:color w:val="0A0A0A"/>
                <w:sz w:val="20"/>
                <w:szCs w:val="20"/>
              </w:rPr>
              <w:t xml:space="preserve">Vector quivers with HUD telemetry</w:t>
            </w:r>
          </w:p>
        </w:tc>
        <w:tc>
          <w:tcPr>
            <w:tcW w:type="dxa" w:w="3500"/>
            <w:shd w:fill="F7F7F9" w:val="clear"/>
            <w:tcMar>
              <w:top w:type="dxa" w:w="100"/>
              <w:left w:type="dxa" w:w="120"/>
              <w:bottom w:type="dxa" w:w="100"/>
              <w:right w:type="dxa" w:w="120"/>
            </w:tcMar>
          </w:tcPr>
          <w:p>
            <w:r>
              <w:rPr>
                <w:b w:val="false"/>
                <w:bCs w:val="false"/>
                <w:color w:val="0A0A0A"/>
                <w:sz w:val="20"/>
                <w:szCs w:val="20"/>
              </w:rPr>
              <w:t xml:space="preserve">Continuous multi-color motion heatmap</w:t>
            </w:r>
          </w:p>
        </w:tc>
      </w:tr>
      <w:tr>
        <w:tc>
          <w:tcPr>
            <w:tcW w:type="dxa" w:w="2600"/>
            <w:tcMar>
              <w:top w:type="dxa" w:w="100"/>
              <w:left w:type="dxa" w:w="120"/>
              <w:bottom w:type="dxa" w:w="100"/>
              <w:right w:type="dxa" w:w="120"/>
            </w:tcMar>
          </w:tcPr>
          <w:p>
            <w:r>
              <w:rPr>
                <w:b w:val="false"/>
                <w:bCs w:val="false"/>
                <w:color w:val="0A0A0A"/>
                <w:sz w:val="20"/>
                <w:szCs w:val="20"/>
              </w:rPr>
              <w:t xml:space="preserve">Performance</w:t>
            </w:r>
          </w:p>
        </w:tc>
        <w:tc>
          <w:tcPr>
            <w:tcW w:type="dxa" w:w="3500"/>
            <w:tcMar>
              <w:top w:type="dxa" w:w="100"/>
              <w:left w:type="dxa" w:w="120"/>
              <w:bottom w:type="dxa" w:w="100"/>
              <w:right w:type="dxa" w:w="120"/>
            </w:tcMar>
          </w:tcPr>
          <w:p>
            <w:r>
              <w:rPr>
                <w:b w:val="false"/>
                <w:bCs w:val="false"/>
                <w:color w:val="0A0A0A"/>
                <w:sz w:val="20"/>
                <w:szCs w:val="20"/>
              </w:rPr>
              <w:t xml:space="preserve">Ultra-fast (60+ FPS)</w:t>
            </w:r>
          </w:p>
        </w:tc>
        <w:tc>
          <w:tcPr>
            <w:tcW w:type="dxa" w:w="3500"/>
            <w:tcMar>
              <w:top w:type="dxa" w:w="100"/>
              <w:left w:type="dxa" w:w="120"/>
              <w:bottom w:type="dxa" w:w="100"/>
              <w:right w:type="dxa" w:w="120"/>
            </w:tcMar>
          </w:tcPr>
          <w:p>
            <w:r>
              <w:rPr>
                <w:b w:val="false"/>
                <w:bCs w:val="false"/>
                <w:color w:val="0A0A0A"/>
                <w:sz w:val="20"/>
                <w:szCs w:val="20"/>
              </w:rPr>
              <w:t xml:space="preserve">Moderate (~30 FPS)</w:t>
            </w:r>
          </w:p>
        </w:tc>
      </w:tr>
      <w:tr>
        <w:tc>
          <w:tcPr>
            <w:tcW w:type="dxa" w:w="2600"/>
            <w:shd w:fill="F7F7F9" w:val="clear"/>
            <w:tcMar>
              <w:top w:type="dxa" w:w="100"/>
              <w:left w:type="dxa" w:w="120"/>
              <w:bottom w:type="dxa" w:w="100"/>
              <w:right w:type="dxa" w:w="120"/>
            </w:tcMar>
          </w:tcPr>
          <w:p>
            <w:r>
              <w:rPr>
                <w:b w:val="false"/>
                <w:bCs w:val="false"/>
                <w:color w:val="0A0A0A"/>
                <w:sz w:val="20"/>
                <w:szCs w:val="20"/>
              </w:rPr>
              <w:t xml:space="preserve">Primary role</w:t>
            </w:r>
          </w:p>
        </w:tc>
        <w:tc>
          <w:tcPr>
            <w:tcW w:type="dxa" w:w="3500"/>
            <w:shd w:fill="F7F7F9" w:val="clear"/>
            <w:tcMar>
              <w:top w:type="dxa" w:w="100"/>
              <w:left w:type="dxa" w:w="120"/>
              <w:bottom w:type="dxa" w:w="100"/>
              <w:right w:type="dxa" w:w="120"/>
            </w:tcMar>
          </w:tcPr>
          <w:p>
            <w:r>
              <w:rPr>
                <w:b w:val="false"/>
                <w:bCs w:val="false"/>
                <w:color w:val="0A0A0A"/>
                <w:sz w:val="20"/>
                <w:szCs w:val="20"/>
              </w:rPr>
              <w:t xml:space="preserve">Flight navigation and velocity hold</w:t>
            </w:r>
          </w:p>
        </w:tc>
        <w:tc>
          <w:tcPr>
            <w:tcW w:type="dxa" w:w="3500"/>
            <w:shd w:fill="F7F7F9" w:val="clear"/>
            <w:tcMar>
              <w:top w:type="dxa" w:w="100"/>
              <w:left w:type="dxa" w:w="120"/>
              <w:bottom w:type="dxa" w:w="100"/>
              <w:right w:type="dxa" w:w="120"/>
            </w:tcMar>
          </w:tcPr>
          <w:p>
            <w:r>
              <w:rPr>
                <w:b w:val="false"/>
                <w:bCs w:val="false"/>
                <w:color w:val="0A0A0A"/>
                <w:sz w:val="20"/>
                <w:szCs w:val="20"/>
              </w:rPr>
              <w:t xml:space="preserve">Full-scene analytics and obstacle detection</w:t>
            </w:r>
          </w:p>
        </w:tc>
      </w:tr>
      <w:tr>
        <w:tc>
          <w:tcPr>
            <w:tcW w:type="dxa" w:w="2600"/>
            <w:tcMar>
              <w:top w:type="dxa" w:w="100"/>
              <w:left w:type="dxa" w:w="120"/>
              <w:bottom w:type="dxa" w:w="100"/>
              <w:right w:type="dxa" w:w="120"/>
            </w:tcMar>
          </w:tcPr>
          <w:p>
            <w:r>
              <w:rPr>
                <w:b w:val="false"/>
                <w:bCs w:val="false"/>
                <w:color w:val="0A0A0A"/>
                <w:sz w:val="20"/>
                <w:szCs w:val="20"/>
              </w:rPr>
              <w:t xml:space="preserve">Target hardware</w:t>
            </w:r>
          </w:p>
        </w:tc>
        <w:tc>
          <w:tcPr>
            <w:tcW w:type="dxa" w:w="3500"/>
            <w:tcMar>
              <w:top w:type="dxa" w:w="100"/>
              <w:left w:type="dxa" w:w="120"/>
              <w:bottom w:type="dxa" w:w="100"/>
              <w:right w:type="dxa" w:w="120"/>
            </w:tcMar>
          </w:tcPr>
          <w:p>
            <w:r>
              <w:rPr>
                <w:b w:val="false"/>
                <w:bCs w:val="false"/>
                <w:color w:val="0A0A0A"/>
                <w:sz w:val="20"/>
                <w:szCs w:val="20"/>
              </w:rPr>
              <w:t xml:space="preserve">Onboard companion computers (RPi / Jetson)</w:t>
            </w:r>
          </w:p>
        </w:tc>
        <w:tc>
          <w:tcPr>
            <w:tcW w:type="dxa" w:w="3500"/>
            <w:tcMar>
              <w:top w:type="dxa" w:w="100"/>
              <w:left w:type="dxa" w:w="120"/>
              <w:bottom w:type="dxa" w:w="100"/>
              <w:right w:type="dxa" w:w="120"/>
            </w:tcMar>
          </w:tcPr>
          <w:p>
            <w:r>
              <w:rPr>
                <w:b w:val="false"/>
                <w:bCs w:val="false"/>
                <w:color w:val="0A0A0A"/>
                <w:sz w:val="20"/>
                <w:szCs w:val="20"/>
              </w:rPr>
              <w:t xml:space="preserve">HD telemetry displays and inspection stations</w:t>
            </w:r>
          </w:p>
        </w:tc>
      </w:tr>
    </w:tbl>
    <w:p>
      <w:pPr>
        <w:pStyle w:val="Heading1"/>
        <w:pBdr>
          <w:bottom w:val="single" w:color="7C3AED" w:sz="8" w:space="4"/>
        </w:pBdr>
        <w:spacing w:after="160" w:before="320"/>
      </w:pPr>
      <w:r>
        <w:rPr>
          <w:b/>
          <w:bCs/>
          <w:color w:val="0A0A0A"/>
          <w:sz w:val="30"/>
          <w:szCs w:val="30"/>
        </w:rPr>
        <w:t xml:space="preserve">6. Project Outcomes</w:t>
      </w:r>
    </w:p>
    <w:p>
      <w:pPr>
        <w:pStyle w:val="ListParagraph"/>
        <w:numPr>
          <w:ilvl w:val="0"/>
          <w:numId w:val="2"/>
        </w:numPr>
        <w:spacing w:after="80"/>
      </w:pPr>
      <w:r>
        <w:rPr>
          <w:color w:val="0A0A0A"/>
          <w:sz w:val="22"/>
          <w:szCs w:val="22"/>
        </w:rPr>
        <w:t xml:space="preserve">Autonomous hover in GPS-denied environments — indoors, tunnels, or under bridges.</w:t>
      </w:r>
    </w:p>
    <w:p>
      <w:pPr>
        <w:pStyle w:val="ListParagraph"/>
        <w:numPr>
          <w:ilvl w:val="0"/>
          <w:numId w:val="2"/>
        </w:numPr>
        <w:spacing w:after="80"/>
      </w:pPr>
      <w:r>
        <w:rPr>
          <w:color w:val="0A0A0A"/>
          <w:sz w:val="22"/>
          <w:szCs w:val="22"/>
        </w:rPr>
        <w:t xml:space="preserve">Obstacle proximity awareness through motion-vector expansion analysis.</w:t>
      </w:r>
    </w:p>
    <w:p>
      <w:pPr>
        <w:pStyle w:val="ListParagraph"/>
        <w:numPr>
          <w:ilvl w:val="0"/>
          <w:numId w:val="2"/>
        </w:numPr>
        <w:spacing w:after="80"/>
      </w:pPr>
      <w:r>
        <w:rPr>
          <w:color w:val="0A0A0A"/>
          <w:sz w:val="22"/>
          <w:szCs w:val="22"/>
        </w:rPr>
        <w:t xml:space="preserve">Production-ready and field deployable: output can be sent directly to the flight controller (ArduPilot / PX4) via an onboard companion computer.</w:t>
      </w:r>
    </w:p>
    <w:p>
      <w:pPr>
        <w:pStyle w:val="Heading1"/>
        <w:pBdr>
          <w:bottom w:val="single" w:color="7C3AED" w:sz="8" w:space="4"/>
        </w:pBdr>
        <w:spacing w:after="160" w:before="320"/>
      </w:pPr>
      <w:r>
        <w:rPr>
          <w:b/>
          <w:bCs/>
          <w:color w:val="0A0A0A"/>
          <w:sz w:val="30"/>
          <w:szCs w:val="30"/>
        </w:rPr>
        <w:t xml:space="preserve">7. Summary for Approval</w:t>
      </w:r>
    </w:p>
    <w:p>
      <w:pPr>
        <w:spacing w:after="140"/>
      </w:pPr>
      <w:r>
        <w:rPr>
          <w:color w:val="0A0A0A"/>
          <w:sz w:val="22"/>
          <w:szCs w:val="22"/>
        </w:rPr>
        <w:t xml:space="preserve">The camera-based Optical Flow approach eliminates additional hardware cost, extends reliable operating altitude, and provides both a real-time flight-control mode and a full-scene analytics mode from a single onboard camera. This positions the Walle FPV platform for reliable autonomous flight in GPS-denied conditions and is recommended for continued development toward system-level integration.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2026-07-20T11:55:36.949Z</dcterms:created>
  <dcterms:modified xsi:type="dcterms:W3CDTF">2026-07-20T11:55:36.962Z</dcterms:modified>
</cp:coreProperties>
</file>

<file path=docProps/custom.xml><?xml version="1.0" encoding="utf-8"?>
<Properties xmlns="http://schemas.openxmlformats.org/officeDocument/2006/custom-properties" xmlns:vt="http://schemas.openxmlformats.org/officeDocument/2006/docPropsVTypes"/>
</file>