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82A" w:rsidRDefault="00CA3F91" w:rsidP="00CA3F91">
      <w:pPr>
        <w:pStyle w:val="Heading1"/>
      </w:pPr>
      <w:r w:rsidRPr="001529F5">
        <w:rPr>
          <w:b/>
          <w:sz w:val="48"/>
        </w:rPr>
        <w:t>CHECKLIST</w:t>
      </w:r>
      <w:r>
        <w:br/>
      </w:r>
      <w:r w:rsidRPr="001529F5">
        <w:rPr>
          <w:b/>
        </w:rPr>
        <w:t>Updating the Status SectionS of QT Documents</w:t>
      </w:r>
    </w:p>
    <w:p w:rsidR="007930F7" w:rsidRDefault="007930F7" w:rsidP="007930F7">
      <w:r>
        <w:t>This checklist identifies each entity declared in the internal subset DTD of the various QT documents (</w:t>
      </w:r>
      <w:r w:rsidR="006718F4">
        <w:t xml:space="preserve">including the “main” QT documents </w:t>
      </w:r>
      <w:proofErr w:type="spellStart"/>
      <w:r w:rsidRPr="00E21806">
        <w:rPr>
          <w:i/>
        </w:rPr>
        <w:t>XQuery</w:t>
      </w:r>
      <w:proofErr w:type="spellEnd"/>
      <w:r w:rsidRPr="00E21806">
        <w:rPr>
          <w:i/>
        </w:rPr>
        <w:t>: An XML Query Language</w:t>
      </w:r>
      <w:r>
        <w:t xml:space="preserve">, </w:t>
      </w:r>
      <w:r w:rsidRPr="00E21806">
        <w:rPr>
          <w:i/>
        </w:rPr>
        <w:t>XML Path Language (</w:t>
      </w:r>
      <w:proofErr w:type="spellStart"/>
      <w:r w:rsidRPr="00E21806">
        <w:rPr>
          <w:i/>
        </w:rPr>
        <w:t>XPath</w:t>
      </w:r>
      <w:proofErr w:type="spellEnd"/>
      <w:r w:rsidRPr="00E21806">
        <w:rPr>
          <w:i/>
        </w:rPr>
        <w:t>)</w:t>
      </w:r>
      <w:r>
        <w:t xml:space="preserve">, </w:t>
      </w:r>
      <w:r w:rsidRPr="00E21806">
        <w:rPr>
          <w:i/>
        </w:rPr>
        <w:t xml:space="preserve">XML Syntax for </w:t>
      </w:r>
      <w:proofErr w:type="spellStart"/>
      <w:r w:rsidRPr="00E21806">
        <w:rPr>
          <w:i/>
        </w:rPr>
        <w:t>XQuery</w:t>
      </w:r>
      <w:proofErr w:type="spellEnd"/>
      <w:r w:rsidRPr="00E21806">
        <w:rPr>
          <w:i/>
        </w:rPr>
        <w:t xml:space="preserve"> (</w:t>
      </w:r>
      <w:proofErr w:type="spellStart"/>
      <w:r w:rsidRPr="00E21806">
        <w:rPr>
          <w:i/>
        </w:rPr>
        <w:t>XQueryX</w:t>
      </w:r>
      <w:proofErr w:type="spellEnd"/>
      <w:r w:rsidRPr="00E21806">
        <w:rPr>
          <w:i/>
        </w:rPr>
        <w:t>)</w:t>
      </w:r>
      <w:r>
        <w:t xml:space="preserve">, </w:t>
      </w:r>
      <w:proofErr w:type="spellStart"/>
      <w:r w:rsidRPr="00E21806">
        <w:rPr>
          <w:i/>
        </w:rPr>
        <w:t>XQuery</w:t>
      </w:r>
      <w:proofErr w:type="spellEnd"/>
      <w:r w:rsidRPr="00E21806">
        <w:rPr>
          <w:i/>
        </w:rPr>
        <w:t xml:space="preserve"> and </w:t>
      </w:r>
      <w:proofErr w:type="spellStart"/>
      <w:r w:rsidRPr="00E21806">
        <w:rPr>
          <w:i/>
        </w:rPr>
        <w:t>XPath</w:t>
      </w:r>
      <w:proofErr w:type="spellEnd"/>
      <w:r w:rsidRPr="00E21806">
        <w:rPr>
          <w:i/>
        </w:rPr>
        <w:t xml:space="preserve"> Data Model (XDM)</w:t>
      </w:r>
      <w:r>
        <w:t xml:space="preserve">, </w:t>
      </w:r>
      <w:proofErr w:type="spellStart"/>
      <w:r w:rsidRPr="00E21806">
        <w:rPr>
          <w:i/>
        </w:rPr>
        <w:t>XQuery</w:t>
      </w:r>
      <w:proofErr w:type="spellEnd"/>
      <w:r w:rsidRPr="00E21806">
        <w:rPr>
          <w:i/>
        </w:rPr>
        <w:t xml:space="preserve"> and </w:t>
      </w:r>
      <w:proofErr w:type="spellStart"/>
      <w:r w:rsidRPr="00E21806">
        <w:rPr>
          <w:i/>
        </w:rPr>
        <w:t>XPath</w:t>
      </w:r>
      <w:proofErr w:type="spellEnd"/>
      <w:r w:rsidRPr="00E21806">
        <w:rPr>
          <w:i/>
        </w:rPr>
        <w:t xml:space="preserve"> Functions and Operators</w:t>
      </w:r>
      <w:r>
        <w:t xml:space="preserve">, and </w:t>
      </w:r>
      <w:r w:rsidRPr="00E21806">
        <w:rPr>
          <w:i/>
        </w:rPr>
        <w:t xml:space="preserve">XSLT and </w:t>
      </w:r>
      <w:proofErr w:type="spellStart"/>
      <w:r w:rsidRPr="00E21806">
        <w:rPr>
          <w:i/>
        </w:rPr>
        <w:t>XQuery</w:t>
      </w:r>
      <w:proofErr w:type="spellEnd"/>
      <w:r w:rsidRPr="00E21806">
        <w:rPr>
          <w:i/>
        </w:rPr>
        <w:t xml:space="preserve"> Serialization</w:t>
      </w:r>
      <w:r w:rsidR="006718F4">
        <w:t xml:space="preserve">, as well as the “add-on” QT documents </w:t>
      </w:r>
      <w:proofErr w:type="spellStart"/>
      <w:r w:rsidR="006718F4">
        <w:rPr>
          <w:i/>
        </w:rPr>
        <w:t>XQuery</w:t>
      </w:r>
      <w:proofErr w:type="spellEnd"/>
      <w:r w:rsidR="006718F4">
        <w:rPr>
          <w:i/>
        </w:rPr>
        <w:t xml:space="preserve"> and </w:t>
      </w:r>
      <w:proofErr w:type="spellStart"/>
      <w:r w:rsidR="006718F4">
        <w:rPr>
          <w:i/>
        </w:rPr>
        <w:t>XPath</w:t>
      </w:r>
      <w:proofErr w:type="spellEnd"/>
      <w:r w:rsidR="006718F4">
        <w:rPr>
          <w:i/>
        </w:rPr>
        <w:t xml:space="preserve"> Full Text</w:t>
      </w:r>
      <w:r w:rsidR="006718F4">
        <w:t xml:space="preserve">, </w:t>
      </w:r>
      <w:proofErr w:type="spellStart"/>
      <w:r w:rsidR="006718F4">
        <w:rPr>
          <w:i/>
        </w:rPr>
        <w:t>XQuery</w:t>
      </w:r>
      <w:proofErr w:type="spellEnd"/>
      <w:r w:rsidR="006718F4">
        <w:rPr>
          <w:i/>
        </w:rPr>
        <w:t xml:space="preserve"> Update Facility</w:t>
      </w:r>
      <w:r w:rsidR="006718F4">
        <w:t xml:space="preserve">, and </w:t>
      </w:r>
      <w:proofErr w:type="spellStart"/>
      <w:r w:rsidR="006718F4">
        <w:rPr>
          <w:i/>
        </w:rPr>
        <w:t>XQuery</w:t>
      </w:r>
      <w:proofErr w:type="spellEnd"/>
      <w:r w:rsidR="006718F4">
        <w:rPr>
          <w:i/>
        </w:rPr>
        <w:t xml:space="preserve"> Scripting Extension</w:t>
      </w:r>
      <w:r w:rsidR="006718F4">
        <w:t>, plus the various Requirements and Use Cases documents</w:t>
      </w:r>
      <w:r>
        <w:t xml:space="preserve">) that must be properly updated before publishing one or more of those documents. </w:t>
      </w:r>
      <w:r w:rsidR="00472C32">
        <w:t xml:space="preserve">This checklist addresses only those entity declarations that are likely to require updating prior to the publication of a new release (internal or external) of the documents. </w:t>
      </w:r>
    </w:p>
    <w:p w:rsidR="00F04C08" w:rsidRDefault="00F04C08" w:rsidP="00F04C08">
      <w:pPr>
        <w:pStyle w:val="ListParagraph"/>
        <w:numPr>
          <w:ilvl w:val="0"/>
          <w:numId w:val="1"/>
        </w:numPr>
      </w:pPr>
      <w:r>
        <w:t xml:space="preserve">Technically speaking, the following items are not actually part of the Status sections of QT documents, but they must be </w:t>
      </w:r>
      <w:r w:rsidRPr="00C6163F">
        <w:rPr>
          <w:b/>
        </w:rPr>
        <w:t>updated</w:t>
      </w:r>
      <w:r w:rsidR="00192450" w:rsidRPr="00C6163F">
        <w:rPr>
          <w:b/>
        </w:rPr>
        <w:t xml:space="preserve"> along with the Status section entities</w:t>
      </w:r>
      <w:r w:rsidR="00192450">
        <w:t xml:space="preserve"> themselves</w:t>
      </w:r>
      <w:r>
        <w:t xml:space="preserve"> prior to publication of a document. </w:t>
      </w:r>
    </w:p>
    <w:p w:rsidR="003306A8" w:rsidRDefault="007930F7" w:rsidP="00F04C08">
      <w:pPr>
        <w:pStyle w:val="ListParagraph"/>
        <w:numPr>
          <w:ilvl w:val="1"/>
          <w:numId w:val="1"/>
        </w:numPr>
      </w:pPr>
      <w:proofErr w:type="spellStart"/>
      <w:r w:rsidRPr="006D2943">
        <w:rPr>
          <w:rFonts w:ascii="Courier New" w:hAnsi="Courier New"/>
        </w:rPr>
        <w:t>doc.stage</w:t>
      </w:r>
      <w:proofErr w:type="spellEnd"/>
      <w:r>
        <w:t xml:space="preserve">, </w:t>
      </w:r>
      <w:r w:rsidRPr="006D2943">
        <w:rPr>
          <w:rFonts w:ascii="Courier New" w:hAnsi="Courier New"/>
        </w:rPr>
        <w:t>doc.w3c-doctype</w:t>
      </w:r>
      <w:r>
        <w:t xml:space="preserve">, and </w:t>
      </w:r>
      <w:r w:rsidRPr="006D2943">
        <w:rPr>
          <w:rFonts w:ascii="Courier New" w:hAnsi="Courier New"/>
        </w:rPr>
        <w:t>doc.w3c-doctype-full</w:t>
      </w:r>
      <w:r>
        <w:t xml:space="preserve"> must be mutually consistent: </w:t>
      </w:r>
    </w:p>
    <w:p w:rsidR="003306A8" w:rsidRPr="003306A8" w:rsidRDefault="007930F7" w:rsidP="003306A8">
      <w:pPr>
        <w:pStyle w:val="ListParagraph"/>
        <w:numPr>
          <w:ilvl w:val="2"/>
          <w:numId w:val="1"/>
        </w:numPr>
      </w:pPr>
      <w:r w:rsidRPr="00373498">
        <w:rPr>
          <w:rFonts w:ascii="Courier New" w:hAnsi="Courier New"/>
        </w:rPr>
        <w:t>FPWD</w:t>
      </w:r>
      <w:r>
        <w:t xml:space="preserve"> / </w:t>
      </w:r>
      <w:r w:rsidRPr="00373498">
        <w:rPr>
          <w:rFonts w:ascii="Courier New" w:hAnsi="Courier New"/>
        </w:rPr>
        <w:t>wd</w:t>
      </w:r>
      <w:r>
        <w:t xml:space="preserve"> / </w:t>
      </w:r>
      <w:r w:rsidRPr="00373498">
        <w:rPr>
          <w:rFonts w:ascii="Courier New" w:hAnsi="Courier New"/>
        </w:rPr>
        <w:t>First Public Working Draft</w:t>
      </w:r>
    </w:p>
    <w:p w:rsidR="003306A8" w:rsidRPr="003306A8" w:rsidRDefault="007930F7" w:rsidP="003306A8">
      <w:pPr>
        <w:pStyle w:val="ListParagraph"/>
        <w:numPr>
          <w:ilvl w:val="2"/>
          <w:numId w:val="1"/>
        </w:numPr>
      </w:pPr>
      <w:r w:rsidRPr="00373498">
        <w:rPr>
          <w:rFonts w:ascii="Courier New" w:hAnsi="Courier New"/>
        </w:rPr>
        <w:t>WD</w:t>
      </w:r>
      <w:r>
        <w:t xml:space="preserve"> / </w:t>
      </w:r>
      <w:r w:rsidRPr="00373498">
        <w:rPr>
          <w:rFonts w:ascii="Courier New" w:hAnsi="Courier New"/>
        </w:rPr>
        <w:t>wd</w:t>
      </w:r>
      <w:r>
        <w:t xml:space="preserve"> / </w:t>
      </w:r>
      <w:r w:rsidRPr="00373498">
        <w:rPr>
          <w:rFonts w:ascii="Courier New" w:hAnsi="Courier New"/>
        </w:rPr>
        <w:t>Working Draft</w:t>
      </w:r>
    </w:p>
    <w:p w:rsidR="003306A8" w:rsidRPr="003306A8" w:rsidRDefault="007930F7" w:rsidP="003306A8">
      <w:pPr>
        <w:pStyle w:val="ListParagraph"/>
        <w:numPr>
          <w:ilvl w:val="2"/>
          <w:numId w:val="1"/>
        </w:numPr>
      </w:pPr>
      <w:r w:rsidRPr="00373498">
        <w:rPr>
          <w:rFonts w:ascii="Courier New" w:hAnsi="Courier New"/>
        </w:rPr>
        <w:t>WD</w:t>
      </w:r>
      <w:r>
        <w:t xml:space="preserve"> / </w:t>
      </w:r>
      <w:r w:rsidRPr="00373498">
        <w:rPr>
          <w:rFonts w:ascii="Courier New" w:hAnsi="Courier New"/>
        </w:rPr>
        <w:t>wd</w:t>
      </w:r>
      <w:r>
        <w:t xml:space="preserve"> / </w:t>
      </w:r>
      <w:r w:rsidRPr="00373498">
        <w:rPr>
          <w:rFonts w:ascii="Courier New" w:hAnsi="Courier New"/>
        </w:rPr>
        <w:t>Last Call Working Draft</w:t>
      </w:r>
    </w:p>
    <w:p w:rsidR="003306A8" w:rsidRPr="003306A8" w:rsidRDefault="007930F7" w:rsidP="003306A8">
      <w:pPr>
        <w:pStyle w:val="ListParagraph"/>
        <w:numPr>
          <w:ilvl w:val="2"/>
          <w:numId w:val="1"/>
        </w:numPr>
      </w:pPr>
      <w:r w:rsidRPr="00373498">
        <w:rPr>
          <w:rFonts w:ascii="Courier New" w:hAnsi="Courier New"/>
        </w:rPr>
        <w:t>CR</w:t>
      </w:r>
      <w:r>
        <w:t xml:space="preserve"> / </w:t>
      </w:r>
      <w:proofErr w:type="spellStart"/>
      <w:r w:rsidRPr="00373498">
        <w:rPr>
          <w:rFonts w:ascii="Courier New" w:hAnsi="Courier New"/>
        </w:rPr>
        <w:t>cr</w:t>
      </w:r>
      <w:proofErr w:type="spellEnd"/>
      <w:r>
        <w:t xml:space="preserve"> / </w:t>
      </w:r>
      <w:r w:rsidRPr="00373498">
        <w:rPr>
          <w:rFonts w:ascii="Courier New" w:hAnsi="Courier New"/>
        </w:rPr>
        <w:t>Candidate Recommendation</w:t>
      </w:r>
    </w:p>
    <w:p w:rsidR="003306A8" w:rsidRPr="003306A8" w:rsidRDefault="007930F7" w:rsidP="003306A8">
      <w:pPr>
        <w:pStyle w:val="ListParagraph"/>
        <w:numPr>
          <w:ilvl w:val="2"/>
          <w:numId w:val="1"/>
        </w:numPr>
      </w:pPr>
      <w:r w:rsidRPr="00373498">
        <w:rPr>
          <w:rFonts w:ascii="Courier New" w:hAnsi="Courier New"/>
        </w:rPr>
        <w:t>PR</w:t>
      </w:r>
      <w:r>
        <w:t xml:space="preserve"> / </w:t>
      </w:r>
      <w:r w:rsidRPr="00373498">
        <w:rPr>
          <w:rFonts w:ascii="Courier New" w:hAnsi="Courier New"/>
        </w:rPr>
        <w:t xml:space="preserve">pr </w:t>
      </w:r>
      <w:r>
        <w:t xml:space="preserve">/ </w:t>
      </w:r>
      <w:r w:rsidRPr="00373498">
        <w:rPr>
          <w:rFonts w:ascii="Courier New" w:hAnsi="Courier New"/>
        </w:rPr>
        <w:t>Proposed Recommendation</w:t>
      </w:r>
    </w:p>
    <w:p w:rsidR="003306A8" w:rsidRPr="003306A8" w:rsidRDefault="007930F7" w:rsidP="003306A8">
      <w:pPr>
        <w:pStyle w:val="ListParagraph"/>
        <w:numPr>
          <w:ilvl w:val="2"/>
          <w:numId w:val="1"/>
        </w:numPr>
      </w:pPr>
      <w:r w:rsidRPr="00373498">
        <w:rPr>
          <w:rFonts w:ascii="Courier New" w:hAnsi="Courier New"/>
        </w:rPr>
        <w:t>PER</w:t>
      </w:r>
      <w:r>
        <w:t xml:space="preserve"> / </w:t>
      </w:r>
      <w:r w:rsidRPr="00373498">
        <w:rPr>
          <w:rFonts w:ascii="Courier New" w:hAnsi="Courier New"/>
        </w:rPr>
        <w:t>per</w:t>
      </w:r>
      <w:r>
        <w:t xml:space="preserve"> / </w:t>
      </w:r>
      <w:r w:rsidRPr="00373498">
        <w:rPr>
          <w:rFonts w:ascii="Courier New" w:hAnsi="Courier New"/>
        </w:rPr>
        <w:t>Proposed Edited Recommendation</w:t>
      </w:r>
    </w:p>
    <w:p w:rsidR="003306A8" w:rsidRPr="003306A8" w:rsidRDefault="007930F7" w:rsidP="003306A8">
      <w:pPr>
        <w:pStyle w:val="ListParagraph"/>
        <w:numPr>
          <w:ilvl w:val="2"/>
          <w:numId w:val="1"/>
        </w:numPr>
      </w:pPr>
      <w:r w:rsidRPr="00373498">
        <w:rPr>
          <w:rFonts w:ascii="Courier New" w:hAnsi="Courier New"/>
        </w:rPr>
        <w:t>REC</w:t>
      </w:r>
      <w:r>
        <w:t xml:space="preserve"> / </w:t>
      </w:r>
      <w:proofErr w:type="spellStart"/>
      <w:r w:rsidRPr="00373498">
        <w:rPr>
          <w:rFonts w:ascii="Courier New" w:hAnsi="Courier New"/>
        </w:rPr>
        <w:t>rec</w:t>
      </w:r>
      <w:proofErr w:type="spellEnd"/>
      <w:r>
        <w:t xml:space="preserve"> / </w:t>
      </w:r>
      <w:r w:rsidRPr="00373498">
        <w:rPr>
          <w:rFonts w:ascii="Courier New" w:hAnsi="Courier New"/>
        </w:rPr>
        <w:t>Recommendation</w:t>
      </w:r>
    </w:p>
    <w:p w:rsidR="007930F7" w:rsidRDefault="007930F7" w:rsidP="003306A8">
      <w:pPr>
        <w:pStyle w:val="ListParagraph"/>
        <w:numPr>
          <w:ilvl w:val="2"/>
          <w:numId w:val="1"/>
        </w:numPr>
      </w:pPr>
      <w:r w:rsidRPr="00373498">
        <w:rPr>
          <w:rFonts w:ascii="Courier New" w:hAnsi="Courier New"/>
        </w:rPr>
        <w:t>NOTE</w:t>
      </w:r>
      <w:r>
        <w:t xml:space="preserve"> / </w:t>
      </w:r>
      <w:proofErr w:type="spellStart"/>
      <w:r w:rsidRPr="00373498">
        <w:rPr>
          <w:rFonts w:ascii="Courier New" w:hAnsi="Courier New"/>
        </w:rPr>
        <w:t>wgnote</w:t>
      </w:r>
      <w:proofErr w:type="spellEnd"/>
      <w:r>
        <w:t xml:space="preserve"> / </w:t>
      </w:r>
      <w:r w:rsidRPr="00373498">
        <w:rPr>
          <w:rFonts w:ascii="Courier New" w:hAnsi="Courier New"/>
        </w:rPr>
        <w:t>Working Group Note</w:t>
      </w:r>
      <w:r>
        <w:t xml:space="preserve"> </w:t>
      </w:r>
    </w:p>
    <w:p w:rsidR="007930F7" w:rsidRDefault="007930F7" w:rsidP="00F04C08">
      <w:pPr>
        <w:pStyle w:val="ListParagraph"/>
        <w:numPr>
          <w:ilvl w:val="1"/>
          <w:numId w:val="1"/>
        </w:numPr>
      </w:pPr>
      <w:proofErr w:type="spellStart"/>
      <w:r w:rsidRPr="008C4C57">
        <w:rPr>
          <w:rFonts w:ascii="Courier New" w:hAnsi="Courier New"/>
        </w:rPr>
        <w:t>date.day</w:t>
      </w:r>
      <w:proofErr w:type="spellEnd"/>
      <w:r>
        <w:t xml:space="preserve">, </w:t>
      </w:r>
      <w:r w:rsidRPr="008C4C57">
        <w:rPr>
          <w:rFonts w:ascii="Courier New" w:hAnsi="Courier New"/>
        </w:rPr>
        <w:t>date.DD</w:t>
      </w:r>
      <w:r>
        <w:t xml:space="preserve">, </w:t>
      </w:r>
      <w:proofErr w:type="spellStart"/>
      <w:r w:rsidRPr="008C4C57">
        <w:rPr>
          <w:rFonts w:ascii="Courier New" w:hAnsi="Courier New"/>
        </w:rPr>
        <w:t>date.month</w:t>
      </w:r>
      <w:proofErr w:type="spellEnd"/>
      <w:r>
        <w:t xml:space="preserve">, </w:t>
      </w:r>
      <w:proofErr w:type="spellStart"/>
      <w:r w:rsidRPr="008C4C57">
        <w:rPr>
          <w:rFonts w:ascii="Courier New" w:hAnsi="Courier New"/>
        </w:rPr>
        <w:t>date.monthnum</w:t>
      </w:r>
      <w:proofErr w:type="spellEnd"/>
      <w:r>
        <w:t xml:space="preserve">, and </w:t>
      </w:r>
      <w:proofErr w:type="spellStart"/>
      <w:r w:rsidRPr="008C4C57">
        <w:rPr>
          <w:rFonts w:ascii="Courier New" w:hAnsi="Courier New"/>
        </w:rPr>
        <w:t>date.year</w:t>
      </w:r>
      <w:proofErr w:type="spellEnd"/>
      <w:r>
        <w:t xml:space="preserve"> must be mutually consistent and must represent </w:t>
      </w:r>
      <w:r>
        <w:rPr>
          <w:i/>
        </w:rPr>
        <w:t>either</w:t>
      </w:r>
      <w:r>
        <w:t xml:space="preserve"> the expected date on which the documents will be published in “TR space” </w:t>
      </w:r>
      <w:r>
        <w:rPr>
          <w:i/>
        </w:rPr>
        <w:t>or</w:t>
      </w:r>
      <w:r>
        <w:t xml:space="preserve"> the actual date on which the documents are being compiled for internal working group visibility only. </w:t>
      </w:r>
    </w:p>
    <w:p w:rsidR="007930F7" w:rsidRDefault="007930F7" w:rsidP="00F04C08">
      <w:pPr>
        <w:pStyle w:val="ListParagraph"/>
        <w:numPr>
          <w:ilvl w:val="1"/>
          <w:numId w:val="1"/>
        </w:numPr>
      </w:pPr>
      <w:r>
        <w:t xml:space="preserve">If the documents being published are for internal working group visibility only, then </w:t>
      </w:r>
      <w:r w:rsidRPr="00373498">
        <w:rPr>
          <w:rFonts w:ascii="Courier New" w:hAnsi="Courier New"/>
        </w:rPr>
        <w:t>version</w:t>
      </w:r>
      <w:r>
        <w:t xml:space="preserve"> should be “</w:t>
      </w:r>
      <w:r w:rsidRPr="00373498">
        <w:rPr>
          <w:rFonts w:ascii="Courier New" w:hAnsi="Courier New"/>
        </w:rPr>
        <w:t>(WG Review Draft)</w:t>
      </w:r>
      <w:r>
        <w:t xml:space="preserve">”; otherwise, </w:t>
      </w:r>
      <w:r w:rsidRPr="00373498">
        <w:rPr>
          <w:rFonts w:ascii="Courier New" w:hAnsi="Courier New"/>
        </w:rPr>
        <w:t>version</w:t>
      </w:r>
      <w:r>
        <w:t xml:space="preserve"> must be the zero-length string. </w:t>
      </w:r>
    </w:p>
    <w:p w:rsidR="007930F7" w:rsidRDefault="00472C32" w:rsidP="007930F7">
      <w:pPr>
        <w:pStyle w:val="ListParagraph"/>
        <w:numPr>
          <w:ilvl w:val="0"/>
          <w:numId w:val="1"/>
        </w:numPr>
      </w:pPr>
      <w:r>
        <w:t xml:space="preserve">The following entities must be set to the </w:t>
      </w:r>
      <w:r w:rsidRPr="00C6163F">
        <w:rPr>
          <w:b/>
        </w:rPr>
        <w:t>actual or expected date of publication</w:t>
      </w:r>
      <w:r w:rsidR="00C44E9E">
        <w:t xml:space="preserve"> (using the format </w:t>
      </w:r>
      <w:r w:rsidR="003306A8">
        <w:t>“</w:t>
      </w:r>
      <w:r w:rsidR="00C44E9E">
        <w:t xml:space="preserve">day </w:t>
      </w:r>
      <w:proofErr w:type="spellStart"/>
      <w:r w:rsidR="00C44E9E">
        <w:t>Monthname</w:t>
      </w:r>
      <w:proofErr w:type="spellEnd"/>
      <w:r w:rsidR="00C44E9E">
        <w:t xml:space="preserve"> year</w:t>
      </w:r>
      <w:r w:rsidR="003306A8">
        <w:t>”</w:t>
      </w:r>
      <w:r w:rsidR="00C44E9E">
        <w:t xml:space="preserve">, </w:t>
      </w:r>
      <w:r w:rsidR="00C44E9E" w:rsidRPr="00C44E9E">
        <w:rPr>
          <w:i/>
        </w:rPr>
        <w:t>e.g.</w:t>
      </w:r>
      <w:r w:rsidR="00C44E9E">
        <w:t>, 23 January 2003)</w:t>
      </w:r>
      <w:r>
        <w:t xml:space="preserve">, based on the document stage (as declared by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>
        <w:t>)</w:t>
      </w:r>
      <w:r w:rsidR="00255FC0">
        <w:t>; entities related to a document stage that has not yet been reached must be set to “</w:t>
      </w:r>
      <w:r w:rsidR="00255FC0">
        <w:rPr>
          <w:rFonts w:ascii="Courier New" w:hAnsi="Courier New"/>
        </w:rPr>
        <w:t>TO BE SPECIFIED</w:t>
      </w:r>
      <w:r w:rsidR="00255FC0">
        <w:t>”</w:t>
      </w:r>
      <w:r>
        <w:t>:</w:t>
      </w:r>
    </w:p>
    <w:p w:rsidR="00472C32" w:rsidRPr="00472C32" w:rsidRDefault="00391141" w:rsidP="00472C32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472C32">
        <w:t xml:space="preserve"> is </w:t>
      </w:r>
      <w:r w:rsidR="00472C32" w:rsidRPr="00373498">
        <w:rPr>
          <w:rFonts w:ascii="Courier New" w:hAnsi="Courier New"/>
        </w:rPr>
        <w:t>FPWD</w:t>
      </w:r>
      <w:r w:rsidR="00472C32">
        <w:t xml:space="preserve"> or </w:t>
      </w:r>
      <w:r w:rsidR="00472C32" w:rsidRPr="00373498">
        <w:rPr>
          <w:rFonts w:ascii="Courier New" w:hAnsi="Courier New"/>
        </w:rPr>
        <w:t>WD</w:t>
      </w:r>
      <w:r w:rsidR="00472C32">
        <w:t xml:space="preserve"> (but not for a </w:t>
      </w:r>
      <w:r w:rsidR="00472C32" w:rsidRPr="00373498">
        <w:rPr>
          <w:rFonts w:ascii="Courier New" w:hAnsi="Courier New"/>
        </w:rPr>
        <w:t>Last Call Working Draft</w:t>
      </w:r>
      <w:r w:rsidR="00472C32">
        <w:t xml:space="preserve">): set </w:t>
      </w:r>
      <w:proofErr w:type="spellStart"/>
      <w:r w:rsidR="00472C32" w:rsidRPr="00C6163F">
        <w:rPr>
          <w:rFonts w:ascii="Courier New" w:hAnsi="Courier New"/>
          <w:b/>
        </w:rPr>
        <w:t>doc.WD-pubdate</w:t>
      </w:r>
      <w:proofErr w:type="spellEnd"/>
    </w:p>
    <w:p w:rsidR="00472C32" w:rsidRPr="00472C32" w:rsidRDefault="00391141" w:rsidP="00472C32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472C32">
        <w:t xml:space="preserve"> is </w:t>
      </w:r>
      <w:r w:rsidR="00472C32" w:rsidRPr="00373498">
        <w:rPr>
          <w:rFonts w:ascii="Courier New" w:hAnsi="Courier New"/>
        </w:rPr>
        <w:t>WD</w:t>
      </w:r>
      <w:r w:rsidR="00472C32">
        <w:t xml:space="preserve"> (for a </w:t>
      </w:r>
      <w:r w:rsidR="00472C32" w:rsidRPr="00373498">
        <w:rPr>
          <w:rFonts w:ascii="Courier New" w:hAnsi="Courier New"/>
        </w:rPr>
        <w:t>Last Call Working Draft</w:t>
      </w:r>
      <w:r w:rsidR="00472C32">
        <w:t xml:space="preserve">): set </w:t>
      </w:r>
      <w:r w:rsidR="00472C32" w:rsidRPr="00C6163F">
        <w:rPr>
          <w:rFonts w:ascii="Courier New" w:hAnsi="Courier New"/>
          <w:b/>
        </w:rPr>
        <w:t>doc.LC-</w:t>
      </w:r>
      <w:proofErr w:type="spellStart"/>
      <w:r w:rsidR="00472C32" w:rsidRPr="00C6163F">
        <w:rPr>
          <w:rFonts w:ascii="Courier New" w:hAnsi="Courier New"/>
          <w:b/>
        </w:rPr>
        <w:t>pubdate</w:t>
      </w:r>
      <w:proofErr w:type="spellEnd"/>
      <w:r w:rsidR="00472C32" w:rsidRPr="00C6163F">
        <w:rPr>
          <w:b/>
        </w:rPr>
        <w:t xml:space="preserve">; in addition, set </w:t>
      </w:r>
      <w:r w:rsidR="00472C32" w:rsidRPr="00C6163F">
        <w:rPr>
          <w:rFonts w:ascii="Courier New" w:hAnsi="Courier New"/>
          <w:b/>
        </w:rPr>
        <w:t>doc.LC-comments-due</w:t>
      </w:r>
      <w:r w:rsidR="00472C32">
        <w:t xml:space="preserve"> to the </w:t>
      </w:r>
      <w:r w:rsidR="00255FC0">
        <w:t xml:space="preserve">date on which Last Call comments must be submitted in order to guarantee that the WG(s) will formally respond to them. Note: These dates will not normally be updated once set. </w:t>
      </w:r>
    </w:p>
    <w:p w:rsidR="00F557C7" w:rsidRPr="00472C32" w:rsidRDefault="00391141" w:rsidP="00F557C7">
      <w:pPr>
        <w:pStyle w:val="ListParagraph"/>
        <w:numPr>
          <w:ilvl w:val="1"/>
          <w:numId w:val="1"/>
        </w:numPr>
      </w:pPr>
      <w:r>
        <w:lastRenderedPageBreak/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F557C7">
        <w:t xml:space="preserve"> is </w:t>
      </w:r>
      <w:r w:rsidR="00F557C7">
        <w:rPr>
          <w:rFonts w:ascii="Courier New" w:hAnsi="Courier New"/>
        </w:rPr>
        <w:t>CR</w:t>
      </w:r>
      <w:r w:rsidR="00F557C7">
        <w:t xml:space="preserve">: set </w:t>
      </w:r>
      <w:r w:rsidR="00F557C7" w:rsidRPr="00C6163F">
        <w:rPr>
          <w:rFonts w:ascii="Courier New" w:hAnsi="Courier New"/>
          <w:b/>
        </w:rPr>
        <w:t>doc.CR-</w:t>
      </w:r>
      <w:proofErr w:type="spellStart"/>
      <w:r w:rsidR="00F557C7" w:rsidRPr="00C6163F">
        <w:rPr>
          <w:rFonts w:ascii="Courier New" w:hAnsi="Courier New"/>
          <w:b/>
        </w:rPr>
        <w:t>pubdate</w:t>
      </w:r>
      <w:proofErr w:type="spellEnd"/>
      <w:r w:rsidR="00F557C7" w:rsidRPr="00C6163F">
        <w:rPr>
          <w:b/>
        </w:rPr>
        <w:t xml:space="preserve">; in addition, set </w:t>
      </w:r>
      <w:r w:rsidR="00F557C7" w:rsidRPr="00C6163F">
        <w:rPr>
          <w:rFonts w:ascii="Courier New" w:hAnsi="Courier New"/>
          <w:b/>
        </w:rPr>
        <w:t>doc.CR-comments-due</w:t>
      </w:r>
      <w:r w:rsidR="00F557C7">
        <w:t xml:space="preserve"> to the date on which Candidate Recommendation comments must be submitted in order to guarantee that the WG(s) will formally respond to them.</w:t>
      </w:r>
      <w:r w:rsidR="00D556EB">
        <w:t xml:space="preserve"> Furthermore, set </w:t>
      </w:r>
      <w:r w:rsidR="00D556EB" w:rsidRPr="00C6163F">
        <w:rPr>
          <w:rFonts w:ascii="Courier New" w:hAnsi="Courier New"/>
          <w:b/>
        </w:rPr>
        <w:t>doc.PR-expected</w:t>
      </w:r>
      <w:r w:rsidR="00D556EB">
        <w:t xml:space="preserve"> to the date on which the transition to Proposed Recommendation is expected</w:t>
      </w:r>
      <w:r w:rsidR="005D2AB4">
        <w:t xml:space="preserve"> and set </w:t>
      </w:r>
      <w:r w:rsidR="005D2AB4" w:rsidRPr="00C6163F">
        <w:rPr>
          <w:rFonts w:ascii="Courier New" w:hAnsi="Courier New"/>
          <w:b/>
        </w:rPr>
        <w:t>PR-entrance-criteria</w:t>
      </w:r>
      <w:r w:rsidR="005D2AB4">
        <w:t xml:space="preserve"> to a description of the criteria that must be satisfied before the document can be transitioned to Proposed Recommendation</w:t>
      </w:r>
      <w:r w:rsidR="00D556EB">
        <w:t>.</w:t>
      </w:r>
      <w:r w:rsidR="00F557C7">
        <w:t xml:space="preserve"> Note: These dates will not normally be updated once set. </w:t>
      </w:r>
    </w:p>
    <w:p w:rsidR="00D556EB" w:rsidRPr="00472C32" w:rsidRDefault="00391141" w:rsidP="00D556EB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D556EB">
        <w:t xml:space="preserve"> is </w:t>
      </w:r>
      <w:r w:rsidR="00D556EB">
        <w:rPr>
          <w:rFonts w:ascii="Courier New" w:hAnsi="Courier New"/>
        </w:rPr>
        <w:t>PR</w:t>
      </w:r>
      <w:r w:rsidR="00D556EB">
        <w:t xml:space="preserve"> or </w:t>
      </w:r>
      <w:r w:rsidR="00D556EB">
        <w:rPr>
          <w:rFonts w:ascii="Courier New" w:hAnsi="Courier New"/>
        </w:rPr>
        <w:t>PER</w:t>
      </w:r>
      <w:r w:rsidR="00D556EB">
        <w:t xml:space="preserve">: set </w:t>
      </w:r>
      <w:r w:rsidR="00D556EB" w:rsidRPr="00C6163F">
        <w:rPr>
          <w:rFonts w:ascii="Courier New" w:hAnsi="Courier New"/>
          <w:b/>
        </w:rPr>
        <w:t>doc.PR-</w:t>
      </w:r>
      <w:proofErr w:type="spellStart"/>
      <w:r w:rsidR="00D556EB" w:rsidRPr="00C6163F">
        <w:rPr>
          <w:rFonts w:ascii="Courier New" w:hAnsi="Courier New"/>
          <w:b/>
        </w:rPr>
        <w:t>pubdate</w:t>
      </w:r>
      <w:proofErr w:type="spellEnd"/>
      <w:r w:rsidR="00D556EB" w:rsidRPr="00C6163F">
        <w:rPr>
          <w:b/>
        </w:rPr>
        <w:t xml:space="preserve">; in addition, set </w:t>
      </w:r>
      <w:r w:rsidR="00D556EB" w:rsidRPr="00C6163F">
        <w:rPr>
          <w:rFonts w:ascii="Courier New" w:hAnsi="Courier New"/>
          <w:b/>
        </w:rPr>
        <w:t>doc.PR-comments-due</w:t>
      </w:r>
      <w:r w:rsidR="00D556EB">
        <w:t xml:space="preserve"> to the date on which Proposed Recommendation or Proposed Edited Recommendation comments must be submitted in order to guarantee that the WG(s) will formally respond to them. Note: These dates will not normally be updated once set. </w:t>
      </w:r>
    </w:p>
    <w:p w:rsidR="00472C32" w:rsidRDefault="0003110C" w:rsidP="00472C32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/>
        </w:rPr>
        <w:t>doc.stage</w:t>
      </w:r>
      <w:proofErr w:type="spellEnd"/>
      <w:r w:rsidR="000928C9">
        <w:t xml:space="preserve"> is </w:t>
      </w:r>
      <w:r w:rsidR="000928C9">
        <w:rPr>
          <w:rFonts w:ascii="Courier New" w:hAnsi="Courier New"/>
        </w:rPr>
        <w:t>REC</w:t>
      </w:r>
      <w:r w:rsidR="000928C9">
        <w:t xml:space="preserve">: set </w:t>
      </w:r>
      <w:proofErr w:type="spellStart"/>
      <w:r w:rsidR="000928C9" w:rsidRPr="00C6163F">
        <w:rPr>
          <w:rFonts w:ascii="Courier New" w:hAnsi="Courier New"/>
          <w:b/>
        </w:rPr>
        <w:t>doc.REC-pubdate</w:t>
      </w:r>
      <w:proofErr w:type="spellEnd"/>
    </w:p>
    <w:p w:rsidR="00C44E9E" w:rsidRDefault="00C44E9E" w:rsidP="00C44E9E">
      <w:pPr>
        <w:pStyle w:val="ListParagraph"/>
        <w:numPr>
          <w:ilvl w:val="0"/>
          <w:numId w:val="1"/>
        </w:numPr>
      </w:pPr>
      <w:r>
        <w:t xml:space="preserve">The entity </w:t>
      </w:r>
      <w:proofErr w:type="spellStart"/>
      <w:r w:rsidRPr="00C6163F">
        <w:rPr>
          <w:rFonts w:ascii="Courier New" w:hAnsi="Courier New"/>
          <w:b/>
        </w:rPr>
        <w:t>doc.pubdate</w:t>
      </w:r>
      <w:proofErr w:type="spellEnd"/>
      <w:r>
        <w:t xml:space="preserve"> must be set based on the document stage (as declared by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>
        <w:t>) as follows:</w:t>
      </w:r>
    </w:p>
    <w:p w:rsidR="00C44E9E" w:rsidRPr="00E00FEE" w:rsidRDefault="00391141" w:rsidP="00C44E9E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C44E9E">
        <w:t xml:space="preserve"> is </w:t>
      </w:r>
      <w:r w:rsidR="00C44E9E" w:rsidRPr="00C6163F">
        <w:rPr>
          <w:rFonts w:ascii="Courier New" w:hAnsi="Courier New"/>
          <w:b/>
        </w:rPr>
        <w:t>FPWD</w:t>
      </w:r>
      <w:r w:rsidR="00C44E9E" w:rsidRPr="00C6163F">
        <w:rPr>
          <w:b/>
        </w:rPr>
        <w:t xml:space="preserve"> or </w:t>
      </w:r>
      <w:r w:rsidR="00C44E9E" w:rsidRPr="00C6163F">
        <w:rPr>
          <w:rFonts w:ascii="Courier New" w:hAnsi="Courier New"/>
          <w:b/>
        </w:rPr>
        <w:t>WD</w:t>
      </w:r>
      <w:r w:rsidR="00C44E9E">
        <w:t xml:space="preserve"> (but not for a </w:t>
      </w:r>
      <w:r w:rsidR="00C44E9E" w:rsidRPr="00373498">
        <w:rPr>
          <w:rFonts w:ascii="Courier New" w:hAnsi="Courier New"/>
        </w:rPr>
        <w:t>Last Call Working Draft</w:t>
      </w:r>
      <w:r w:rsidR="00C44E9E">
        <w:t xml:space="preserve">): set to </w:t>
      </w:r>
      <w:r w:rsidR="00E00FEE">
        <w:rPr>
          <w:rFonts w:ascii="Courier New" w:hAnsi="Courier New"/>
        </w:rPr>
        <w:t>&amp;</w:t>
      </w:r>
      <w:proofErr w:type="spellStart"/>
      <w:r w:rsidR="00E00FEE">
        <w:rPr>
          <w:rFonts w:ascii="Courier New" w:hAnsi="Courier New"/>
        </w:rPr>
        <w:t>d</w:t>
      </w:r>
      <w:r w:rsidR="00C44E9E">
        <w:rPr>
          <w:rFonts w:ascii="Courier New" w:hAnsi="Courier New"/>
        </w:rPr>
        <w:t>oc.WD-pubdate</w:t>
      </w:r>
      <w:proofErr w:type="spellEnd"/>
      <w:r w:rsidR="00C44E9E">
        <w:rPr>
          <w:rFonts w:ascii="Courier New" w:hAnsi="Courier New"/>
        </w:rPr>
        <w:t>;</w:t>
      </w:r>
    </w:p>
    <w:p w:rsidR="00E00FEE" w:rsidRPr="00472C32" w:rsidRDefault="00391141" w:rsidP="00E00FEE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E00FEE">
        <w:t xml:space="preserve"> is </w:t>
      </w:r>
      <w:r w:rsidR="00E00FEE" w:rsidRPr="00C6163F">
        <w:rPr>
          <w:rFonts w:ascii="Courier New" w:hAnsi="Courier New"/>
          <w:b/>
        </w:rPr>
        <w:t>WD</w:t>
      </w:r>
      <w:r w:rsidR="00E00FEE">
        <w:t xml:space="preserve"> (for a </w:t>
      </w:r>
      <w:r w:rsidR="00E00FEE" w:rsidRPr="00373498">
        <w:rPr>
          <w:rFonts w:ascii="Courier New" w:hAnsi="Courier New"/>
        </w:rPr>
        <w:t>Last Call Working Draft</w:t>
      </w:r>
      <w:r w:rsidR="00E00FEE">
        <w:t xml:space="preserve">): set to </w:t>
      </w:r>
      <w:r w:rsidR="00E00FEE">
        <w:rPr>
          <w:rFonts w:ascii="Courier New" w:hAnsi="Courier New"/>
        </w:rPr>
        <w:t>&amp;doc.LC-</w:t>
      </w:r>
      <w:proofErr w:type="spellStart"/>
      <w:r w:rsidR="00E00FEE">
        <w:rPr>
          <w:rFonts w:ascii="Courier New" w:hAnsi="Courier New"/>
        </w:rPr>
        <w:t>pubdate</w:t>
      </w:r>
      <w:proofErr w:type="spellEnd"/>
      <w:r w:rsidR="00E00FEE">
        <w:rPr>
          <w:rFonts w:ascii="Courier New" w:hAnsi="Courier New"/>
        </w:rPr>
        <w:t>;</w:t>
      </w:r>
    </w:p>
    <w:p w:rsidR="00E00FEE" w:rsidRPr="00472C32" w:rsidRDefault="00391141" w:rsidP="00E00FEE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E00FEE">
        <w:t xml:space="preserve"> is </w:t>
      </w:r>
      <w:r w:rsidR="00E00FEE" w:rsidRPr="00C6163F">
        <w:rPr>
          <w:rFonts w:ascii="Courier New" w:hAnsi="Courier New"/>
          <w:b/>
        </w:rPr>
        <w:t>CR</w:t>
      </w:r>
      <w:r w:rsidR="00E00FEE">
        <w:t xml:space="preserve">: set to </w:t>
      </w:r>
      <w:r w:rsidR="00E00FEE">
        <w:rPr>
          <w:rFonts w:ascii="Courier New" w:hAnsi="Courier New"/>
        </w:rPr>
        <w:t>&amp;doc.CR-</w:t>
      </w:r>
      <w:proofErr w:type="spellStart"/>
      <w:r w:rsidR="00E00FEE">
        <w:rPr>
          <w:rFonts w:ascii="Courier New" w:hAnsi="Courier New"/>
        </w:rPr>
        <w:t>pubdate</w:t>
      </w:r>
      <w:proofErr w:type="spellEnd"/>
      <w:r w:rsidR="00E00FEE">
        <w:rPr>
          <w:rFonts w:ascii="Courier New" w:hAnsi="Courier New"/>
        </w:rPr>
        <w:t>;</w:t>
      </w:r>
    </w:p>
    <w:p w:rsidR="00E00FEE" w:rsidRPr="00472C32" w:rsidRDefault="00391141" w:rsidP="00E00FEE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E00FEE">
        <w:t xml:space="preserve"> is </w:t>
      </w:r>
      <w:r w:rsidR="00E00FEE" w:rsidRPr="00C6163F">
        <w:rPr>
          <w:rFonts w:ascii="Courier New" w:hAnsi="Courier New"/>
          <w:b/>
        </w:rPr>
        <w:t>PR</w:t>
      </w:r>
      <w:r w:rsidR="00E00FEE" w:rsidRPr="00C6163F">
        <w:rPr>
          <w:b/>
        </w:rPr>
        <w:t xml:space="preserve"> or </w:t>
      </w:r>
      <w:r w:rsidR="00E00FEE" w:rsidRPr="00C6163F">
        <w:rPr>
          <w:rFonts w:ascii="Courier New" w:hAnsi="Courier New"/>
          <w:b/>
        </w:rPr>
        <w:t>PER</w:t>
      </w:r>
      <w:r w:rsidR="00E00FEE">
        <w:t xml:space="preserve">: set to </w:t>
      </w:r>
      <w:r w:rsidR="00E00FEE">
        <w:rPr>
          <w:rFonts w:ascii="Courier New" w:hAnsi="Courier New"/>
        </w:rPr>
        <w:t>&amp;doc.PR-</w:t>
      </w:r>
      <w:proofErr w:type="spellStart"/>
      <w:r w:rsidR="00E00FEE">
        <w:rPr>
          <w:rFonts w:ascii="Courier New" w:hAnsi="Courier New"/>
        </w:rPr>
        <w:t>pubdate</w:t>
      </w:r>
      <w:proofErr w:type="spellEnd"/>
      <w:r w:rsidR="00E00FEE">
        <w:rPr>
          <w:rFonts w:ascii="Courier New" w:hAnsi="Courier New"/>
        </w:rPr>
        <w:t>;</w:t>
      </w:r>
    </w:p>
    <w:p w:rsidR="00E00FEE" w:rsidRPr="00472C32" w:rsidRDefault="00391141" w:rsidP="00C44E9E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E00FEE">
        <w:t xml:space="preserve"> is </w:t>
      </w:r>
      <w:r w:rsidR="00E00FEE" w:rsidRPr="00C6163F">
        <w:rPr>
          <w:rFonts w:ascii="Courier New" w:hAnsi="Courier New"/>
          <w:b/>
        </w:rPr>
        <w:t>REC</w:t>
      </w:r>
      <w:r w:rsidR="00E00FEE">
        <w:t xml:space="preserve">: set to </w:t>
      </w:r>
      <w:r w:rsidR="00E00FEE" w:rsidRPr="00C625FC">
        <w:rPr>
          <w:rFonts w:ascii="Courier New" w:hAnsi="Courier New"/>
        </w:rPr>
        <w:t>&amp;</w:t>
      </w:r>
      <w:proofErr w:type="spellStart"/>
      <w:r w:rsidR="00E00FEE" w:rsidRPr="00C625FC">
        <w:rPr>
          <w:rFonts w:ascii="Courier New" w:hAnsi="Courier New"/>
        </w:rPr>
        <w:t>doc.REC-pubdate</w:t>
      </w:r>
      <w:proofErr w:type="spellEnd"/>
      <w:r w:rsidR="00E00FEE" w:rsidRPr="00C625FC">
        <w:rPr>
          <w:rFonts w:ascii="Courier New" w:hAnsi="Courier New"/>
        </w:rPr>
        <w:t>;</w:t>
      </w:r>
    </w:p>
    <w:p w:rsidR="000928C9" w:rsidRDefault="000928C9" w:rsidP="000928C9">
      <w:pPr>
        <w:pStyle w:val="ListParagraph"/>
        <w:numPr>
          <w:ilvl w:val="0"/>
          <w:numId w:val="1"/>
        </w:numPr>
      </w:pPr>
      <w:r>
        <w:t xml:space="preserve">The entity </w:t>
      </w:r>
      <w:r w:rsidRPr="00C6163F">
        <w:rPr>
          <w:rFonts w:ascii="Courier New" w:hAnsi="Courier New"/>
          <w:b/>
        </w:rPr>
        <w:t>changes-</w:t>
      </w:r>
      <w:proofErr w:type="spellStart"/>
      <w:r w:rsidRPr="00C6163F">
        <w:rPr>
          <w:rFonts w:ascii="Courier New" w:hAnsi="Courier New"/>
          <w:b/>
        </w:rPr>
        <w:t>para</w:t>
      </w:r>
      <w:proofErr w:type="spellEnd"/>
      <w:r>
        <w:t xml:space="preserve"> must be set based on the document stage (as declared by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>
        <w:t>) as follows:</w:t>
      </w:r>
    </w:p>
    <w:p w:rsidR="000928C9" w:rsidRPr="00472C32" w:rsidRDefault="00391141" w:rsidP="000928C9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0928C9">
        <w:t xml:space="preserve"> is </w:t>
      </w:r>
      <w:r w:rsidR="000928C9" w:rsidRPr="00373498">
        <w:rPr>
          <w:rFonts w:ascii="Courier New" w:hAnsi="Courier New"/>
        </w:rPr>
        <w:t>FPWD</w:t>
      </w:r>
      <w:r w:rsidR="00B82BCE">
        <w:t xml:space="preserve"> or </w:t>
      </w:r>
      <w:r w:rsidR="00B82BCE" w:rsidRPr="00373498">
        <w:rPr>
          <w:rFonts w:ascii="Courier New" w:hAnsi="Courier New"/>
        </w:rPr>
        <w:t>WD</w:t>
      </w:r>
      <w:r w:rsidR="00B82BCE">
        <w:t xml:space="preserve"> (but not for a </w:t>
      </w:r>
      <w:r w:rsidR="00B82BCE" w:rsidRPr="00373498">
        <w:rPr>
          <w:rFonts w:ascii="Courier New" w:hAnsi="Courier New"/>
        </w:rPr>
        <w:t>Last Call Working Draft</w:t>
      </w:r>
      <w:r w:rsidR="00B82BCE">
        <w:t>)</w:t>
      </w:r>
      <w:r w:rsidR="000928C9">
        <w:t>: set</w:t>
      </w:r>
      <w:r w:rsidR="00B76520">
        <w:t xml:space="preserve"> to</w:t>
      </w:r>
      <w:r w:rsidR="000928C9">
        <w:t xml:space="preserve"> </w:t>
      </w:r>
      <w:r w:rsidRPr="00C6163F">
        <w:rPr>
          <w:rFonts w:ascii="Courier New" w:hAnsi="Courier New"/>
          <w:b/>
        </w:rPr>
        <w:t>&amp;</w:t>
      </w:r>
      <w:proofErr w:type="spellStart"/>
      <w:r w:rsidRPr="00C6163F">
        <w:rPr>
          <w:rFonts w:ascii="Courier New" w:hAnsi="Courier New"/>
          <w:b/>
        </w:rPr>
        <w:t>p</w:t>
      </w:r>
      <w:r w:rsidR="00B76520" w:rsidRPr="00C6163F">
        <w:rPr>
          <w:rFonts w:ascii="Courier New" w:hAnsi="Courier New"/>
          <w:b/>
        </w:rPr>
        <w:t>ost.FPWD.changes</w:t>
      </w:r>
      <w:proofErr w:type="spellEnd"/>
      <w:r w:rsidRPr="00C6163F">
        <w:rPr>
          <w:rFonts w:ascii="Courier New" w:hAnsi="Courier New"/>
          <w:b/>
        </w:rPr>
        <w:t>;</w:t>
      </w:r>
    </w:p>
    <w:p w:rsidR="000928C9" w:rsidRPr="00472C32" w:rsidRDefault="00391141" w:rsidP="000928C9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0928C9">
        <w:t xml:space="preserve"> is </w:t>
      </w:r>
      <w:r w:rsidR="000928C9" w:rsidRPr="00373498">
        <w:rPr>
          <w:rFonts w:ascii="Courier New" w:hAnsi="Courier New"/>
        </w:rPr>
        <w:t>WD</w:t>
      </w:r>
      <w:r w:rsidR="000928C9">
        <w:t xml:space="preserve"> </w:t>
      </w:r>
      <w:r w:rsidR="00B82BCE">
        <w:t>(either not a</w:t>
      </w:r>
      <w:r w:rsidR="000928C9">
        <w:t xml:space="preserve"> </w:t>
      </w:r>
      <w:r w:rsidR="000928C9" w:rsidRPr="00373498">
        <w:rPr>
          <w:rFonts w:ascii="Courier New" w:hAnsi="Courier New"/>
        </w:rPr>
        <w:t>Last Call Working Draft</w:t>
      </w:r>
      <w:r w:rsidR="00B82BCE" w:rsidRPr="00B82BCE">
        <w:t xml:space="preserve"> </w:t>
      </w:r>
      <w:r w:rsidR="00B82BCE">
        <w:t xml:space="preserve">or the first publication of a </w:t>
      </w:r>
      <w:r w:rsidR="00B82BCE" w:rsidRPr="00373498">
        <w:rPr>
          <w:rFonts w:ascii="Courier New" w:hAnsi="Courier New"/>
        </w:rPr>
        <w:t>Last Call Working Draft</w:t>
      </w:r>
      <w:r w:rsidR="000928C9">
        <w:t xml:space="preserve">): </w:t>
      </w:r>
      <w:r w:rsidR="00B76520">
        <w:t xml:space="preserve">if there have been significant changes since the publication of the last working draft (including a First Public Working Draft), </w:t>
      </w:r>
      <w:r w:rsidR="000928C9">
        <w:t xml:space="preserve">set </w:t>
      </w:r>
      <w:r w:rsidR="00B76520">
        <w:t xml:space="preserve">to </w:t>
      </w:r>
      <w:r w:rsidRPr="00C6163F">
        <w:rPr>
          <w:rFonts w:ascii="Courier New" w:hAnsi="Courier New"/>
          <w:b/>
        </w:rPr>
        <w:t>&amp;</w:t>
      </w:r>
      <w:proofErr w:type="spellStart"/>
      <w:r w:rsidRPr="00C6163F">
        <w:rPr>
          <w:rFonts w:ascii="Courier New" w:hAnsi="Courier New"/>
          <w:b/>
        </w:rPr>
        <w:t>p</w:t>
      </w:r>
      <w:r w:rsidR="00B76520" w:rsidRPr="00C6163F">
        <w:rPr>
          <w:rFonts w:ascii="Courier New" w:hAnsi="Courier New"/>
          <w:b/>
        </w:rPr>
        <w:t>ost.WD.changes</w:t>
      </w:r>
      <w:proofErr w:type="spellEnd"/>
      <w:r w:rsidRPr="00C6163F">
        <w:rPr>
          <w:rFonts w:ascii="Courier New" w:hAnsi="Courier New"/>
          <w:b/>
        </w:rPr>
        <w:t>;</w:t>
      </w:r>
      <w:r w:rsidR="00B76520">
        <w:t xml:space="preserve">; otherwise, set to </w:t>
      </w:r>
      <w:r w:rsidRPr="00C6163F">
        <w:rPr>
          <w:rFonts w:ascii="Courier New" w:hAnsi="Courier New"/>
          <w:b/>
        </w:rPr>
        <w:t>&amp;</w:t>
      </w:r>
      <w:proofErr w:type="spellStart"/>
      <w:r w:rsidRPr="00C6163F">
        <w:rPr>
          <w:rFonts w:ascii="Courier New" w:hAnsi="Courier New"/>
          <w:b/>
        </w:rPr>
        <w:t>p</w:t>
      </w:r>
      <w:r w:rsidR="00B76520" w:rsidRPr="00C6163F">
        <w:rPr>
          <w:rFonts w:ascii="Courier New" w:hAnsi="Courier New"/>
          <w:b/>
        </w:rPr>
        <w:t>ost.WD.nochanges</w:t>
      </w:r>
      <w:proofErr w:type="spellEnd"/>
      <w:r w:rsidRPr="00C6163F">
        <w:rPr>
          <w:rFonts w:ascii="Courier New" w:hAnsi="Courier New"/>
          <w:b/>
        </w:rPr>
        <w:t>;</w:t>
      </w:r>
    </w:p>
    <w:p w:rsidR="000928C9" w:rsidRPr="00472C32" w:rsidRDefault="00391141" w:rsidP="000928C9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0928C9">
        <w:t xml:space="preserve"> is </w:t>
      </w:r>
      <w:r w:rsidR="000928C9" w:rsidRPr="00373498">
        <w:rPr>
          <w:rFonts w:ascii="Courier New" w:hAnsi="Courier New"/>
        </w:rPr>
        <w:t>WD</w:t>
      </w:r>
      <w:r w:rsidR="000928C9">
        <w:t xml:space="preserve"> (for</w:t>
      </w:r>
      <w:r w:rsidR="00B82BCE">
        <w:t xml:space="preserve"> re-publication of</w:t>
      </w:r>
      <w:r w:rsidR="000928C9">
        <w:t xml:space="preserve"> a </w:t>
      </w:r>
      <w:r w:rsidR="000928C9" w:rsidRPr="00373498">
        <w:rPr>
          <w:rFonts w:ascii="Courier New" w:hAnsi="Courier New"/>
        </w:rPr>
        <w:t>Last Call Working Draft</w:t>
      </w:r>
      <w:r w:rsidR="00B82BCE">
        <w:t xml:space="preserve">) or </w:t>
      </w:r>
      <w:r w:rsidR="00B82BCE">
        <w:rPr>
          <w:rFonts w:ascii="Courier New" w:hAnsi="Courier New"/>
        </w:rPr>
        <w:t>CR</w:t>
      </w:r>
      <w:r w:rsidR="00B82BCE">
        <w:t xml:space="preserve"> (for the first publication of a </w:t>
      </w:r>
      <w:r w:rsidR="00B82BCE">
        <w:rPr>
          <w:rFonts w:ascii="Courier New" w:hAnsi="Courier New"/>
        </w:rPr>
        <w:t>Candidate Recommendation</w:t>
      </w:r>
      <w:r w:rsidR="00B82BCE">
        <w:t>)</w:t>
      </w:r>
      <w:r w:rsidR="000928C9">
        <w:t xml:space="preserve">: </w:t>
      </w:r>
      <w:r w:rsidR="00B76520">
        <w:t xml:space="preserve">if there have been significant changes since the publication of the </w:t>
      </w:r>
      <w:r w:rsidR="00B82BCE">
        <w:t>L</w:t>
      </w:r>
      <w:r w:rsidR="00B76520">
        <w:t xml:space="preserve">ast </w:t>
      </w:r>
      <w:r w:rsidR="00B82BCE">
        <w:t>Call W</w:t>
      </w:r>
      <w:r w:rsidR="00B76520">
        <w:t xml:space="preserve">orking </w:t>
      </w:r>
      <w:r w:rsidR="00B82BCE">
        <w:t>D</w:t>
      </w:r>
      <w:r w:rsidR="00B76520">
        <w:t xml:space="preserve">raft, set to </w:t>
      </w:r>
      <w:r w:rsidRPr="00C6163F">
        <w:rPr>
          <w:rFonts w:ascii="Courier New" w:hAnsi="Courier New"/>
          <w:b/>
        </w:rPr>
        <w:t>&amp;</w:t>
      </w:r>
      <w:proofErr w:type="spellStart"/>
      <w:r w:rsidRPr="00C6163F">
        <w:rPr>
          <w:rFonts w:ascii="Courier New" w:hAnsi="Courier New"/>
          <w:b/>
        </w:rPr>
        <w:t>p</w:t>
      </w:r>
      <w:r w:rsidR="00B76520" w:rsidRPr="00C6163F">
        <w:rPr>
          <w:rFonts w:ascii="Courier New" w:hAnsi="Courier New"/>
          <w:b/>
        </w:rPr>
        <w:t>ost.LC.changes</w:t>
      </w:r>
      <w:proofErr w:type="spellEnd"/>
      <w:r w:rsidRPr="00C6163F">
        <w:rPr>
          <w:rFonts w:ascii="Courier New" w:hAnsi="Courier New"/>
          <w:b/>
        </w:rPr>
        <w:t>;</w:t>
      </w:r>
      <w:r w:rsidR="00B76520">
        <w:t xml:space="preserve">; otherwise, set to </w:t>
      </w:r>
      <w:r w:rsidRPr="00C6163F">
        <w:rPr>
          <w:rFonts w:ascii="Courier New" w:hAnsi="Courier New"/>
          <w:b/>
        </w:rPr>
        <w:t>&amp;</w:t>
      </w:r>
      <w:proofErr w:type="spellStart"/>
      <w:r w:rsidRPr="00C6163F">
        <w:rPr>
          <w:rFonts w:ascii="Courier New" w:hAnsi="Courier New"/>
          <w:b/>
        </w:rPr>
        <w:t>p</w:t>
      </w:r>
      <w:r w:rsidR="00B76520" w:rsidRPr="00C6163F">
        <w:rPr>
          <w:rFonts w:ascii="Courier New" w:hAnsi="Courier New"/>
          <w:b/>
        </w:rPr>
        <w:t>ost.LC.nochanges</w:t>
      </w:r>
      <w:proofErr w:type="spellEnd"/>
      <w:r w:rsidRPr="00C6163F">
        <w:rPr>
          <w:rFonts w:ascii="Courier New" w:hAnsi="Courier New"/>
          <w:b/>
        </w:rPr>
        <w:t>;</w:t>
      </w:r>
    </w:p>
    <w:p w:rsidR="00B82BCE" w:rsidRPr="00472C32" w:rsidRDefault="00391141" w:rsidP="00B82BCE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B82BCE">
        <w:t xml:space="preserve"> is </w:t>
      </w:r>
      <w:r w:rsidR="00B82BCE">
        <w:rPr>
          <w:rFonts w:ascii="Courier New" w:hAnsi="Courier New"/>
        </w:rPr>
        <w:t>CR</w:t>
      </w:r>
      <w:r w:rsidR="00B82BCE">
        <w:t xml:space="preserve"> (for re-publication of a </w:t>
      </w:r>
      <w:r w:rsidR="00B82BCE">
        <w:rPr>
          <w:rFonts w:ascii="Courier New" w:hAnsi="Courier New"/>
        </w:rPr>
        <w:t>Candidate Recommendation</w:t>
      </w:r>
      <w:r w:rsidR="00B82BCE">
        <w:t xml:space="preserve">) or </w:t>
      </w:r>
      <w:r w:rsidR="00B82BCE">
        <w:rPr>
          <w:rFonts w:ascii="Courier New" w:hAnsi="Courier New"/>
        </w:rPr>
        <w:t>PR</w:t>
      </w:r>
      <w:r w:rsidR="00B82BCE">
        <w:t xml:space="preserve"> (for the first publication of a </w:t>
      </w:r>
      <w:r w:rsidR="00B82BCE">
        <w:rPr>
          <w:rFonts w:ascii="Courier New" w:hAnsi="Courier New"/>
        </w:rPr>
        <w:t>Proposed Recommendation</w:t>
      </w:r>
      <w:r w:rsidR="00B82BCE">
        <w:t xml:space="preserve">): if there have been significant changes since the publication of the Candidate Recommendation, set to </w:t>
      </w:r>
      <w:r w:rsidRPr="00C6163F">
        <w:rPr>
          <w:rFonts w:ascii="Courier New" w:hAnsi="Courier New"/>
          <w:b/>
        </w:rPr>
        <w:t>&amp;</w:t>
      </w:r>
      <w:proofErr w:type="spellStart"/>
      <w:r w:rsidRPr="00C6163F">
        <w:rPr>
          <w:rFonts w:ascii="Courier New" w:hAnsi="Courier New"/>
          <w:b/>
        </w:rPr>
        <w:t>p</w:t>
      </w:r>
      <w:r w:rsidR="00B82BCE" w:rsidRPr="00C6163F">
        <w:rPr>
          <w:rFonts w:ascii="Courier New" w:hAnsi="Courier New"/>
          <w:b/>
        </w:rPr>
        <w:t>ost.CR.changes</w:t>
      </w:r>
      <w:proofErr w:type="spellEnd"/>
      <w:r w:rsidRPr="00C6163F">
        <w:rPr>
          <w:rFonts w:ascii="Courier New" w:hAnsi="Courier New"/>
          <w:b/>
        </w:rPr>
        <w:t>;</w:t>
      </w:r>
      <w:r w:rsidR="00B82BCE">
        <w:t xml:space="preserve">; otherwise, set to </w:t>
      </w:r>
      <w:proofErr w:type="spellStart"/>
      <w:r w:rsidR="00B82BCE" w:rsidRPr="00C6163F">
        <w:rPr>
          <w:rFonts w:ascii="Courier New" w:hAnsi="Courier New"/>
          <w:b/>
        </w:rPr>
        <w:t>post.CR.nochanges</w:t>
      </w:r>
      <w:proofErr w:type="spellEnd"/>
      <w:r w:rsidRPr="00C6163F">
        <w:rPr>
          <w:rFonts w:ascii="Courier New" w:hAnsi="Courier New"/>
          <w:b/>
        </w:rPr>
        <w:t>;</w:t>
      </w:r>
    </w:p>
    <w:p w:rsidR="00B82BCE" w:rsidRPr="00472C32" w:rsidRDefault="00391141" w:rsidP="00B82BCE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B82BCE">
        <w:t xml:space="preserve"> is </w:t>
      </w:r>
      <w:r w:rsidR="00B82BCE">
        <w:rPr>
          <w:rFonts w:ascii="Courier New" w:hAnsi="Courier New"/>
        </w:rPr>
        <w:t>PR</w:t>
      </w:r>
      <w:r w:rsidR="00B82BCE">
        <w:t xml:space="preserve"> (for re-publication of a </w:t>
      </w:r>
      <w:r w:rsidR="00B82BCE">
        <w:rPr>
          <w:rFonts w:ascii="Courier New" w:hAnsi="Courier New"/>
        </w:rPr>
        <w:t>Proposed Recommendation</w:t>
      </w:r>
      <w:r w:rsidR="00B82BCE">
        <w:t xml:space="preserve">), </w:t>
      </w:r>
      <w:r w:rsidR="00B82BCE">
        <w:rPr>
          <w:rFonts w:ascii="Courier New" w:hAnsi="Courier New"/>
        </w:rPr>
        <w:t>PER</w:t>
      </w:r>
      <w:r w:rsidR="00B82BCE">
        <w:t xml:space="preserve"> (for re-publication of a </w:t>
      </w:r>
      <w:r w:rsidR="00B82BCE">
        <w:rPr>
          <w:rFonts w:ascii="Courier New" w:hAnsi="Courier New"/>
        </w:rPr>
        <w:t>Proposed Edited Recommendation</w:t>
      </w:r>
      <w:r w:rsidR="00B82BCE">
        <w:t xml:space="preserve">), or </w:t>
      </w:r>
      <w:r w:rsidR="00B82BCE">
        <w:rPr>
          <w:rFonts w:ascii="Courier New" w:hAnsi="Courier New"/>
        </w:rPr>
        <w:t>REC</w:t>
      </w:r>
      <w:r w:rsidR="00B82BCE">
        <w:t xml:space="preserve"> (for publication of a </w:t>
      </w:r>
      <w:r w:rsidR="00B82BCE">
        <w:rPr>
          <w:rFonts w:ascii="Courier New" w:hAnsi="Courier New"/>
        </w:rPr>
        <w:t>Recommendation</w:t>
      </w:r>
      <w:r w:rsidR="00B82BCE">
        <w:t xml:space="preserve">): if there have been significant changes since the publication of the </w:t>
      </w:r>
      <w:r w:rsidR="00F817BE">
        <w:t>Proposed</w:t>
      </w:r>
      <w:r w:rsidR="00B82BCE">
        <w:t xml:space="preserve"> Recommendation, set to </w:t>
      </w:r>
      <w:r w:rsidRPr="00C6163F">
        <w:rPr>
          <w:rFonts w:ascii="Courier New" w:hAnsi="Courier New"/>
          <w:b/>
        </w:rPr>
        <w:t>&amp;</w:t>
      </w:r>
      <w:proofErr w:type="spellStart"/>
      <w:r w:rsidRPr="00C6163F">
        <w:rPr>
          <w:rFonts w:ascii="Courier New" w:hAnsi="Courier New"/>
          <w:b/>
        </w:rPr>
        <w:t>p</w:t>
      </w:r>
      <w:r w:rsidR="00B82BCE" w:rsidRPr="00C6163F">
        <w:rPr>
          <w:rFonts w:ascii="Courier New" w:hAnsi="Courier New"/>
          <w:b/>
        </w:rPr>
        <w:t>ost.</w:t>
      </w:r>
      <w:r w:rsidR="00F817BE" w:rsidRPr="00C6163F">
        <w:rPr>
          <w:rFonts w:ascii="Courier New" w:hAnsi="Courier New"/>
          <w:b/>
        </w:rPr>
        <w:t>P</w:t>
      </w:r>
      <w:r w:rsidR="00B82BCE" w:rsidRPr="00C6163F">
        <w:rPr>
          <w:rFonts w:ascii="Courier New" w:hAnsi="Courier New"/>
          <w:b/>
        </w:rPr>
        <w:t>R.changes</w:t>
      </w:r>
      <w:proofErr w:type="spellEnd"/>
      <w:r w:rsidRPr="00C6163F">
        <w:rPr>
          <w:rFonts w:ascii="Courier New" w:hAnsi="Courier New"/>
          <w:b/>
        </w:rPr>
        <w:t>;</w:t>
      </w:r>
      <w:r w:rsidR="00B82BCE">
        <w:t xml:space="preserve">; otherwise, set to </w:t>
      </w:r>
      <w:r w:rsidRPr="00C6163F">
        <w:rPr>
          <w:rFonts w:ascii="Courier New" w:hAnsi="Courier New"/>
          <w:b/>
        </w:rPr>
        <w:t>&amp;</w:t>
      </w:r>
      <w:proofErr w:type="spellStart"/>
      <w:r w:rsidRPr="00C6163F">
        <w:rPr>
          <w:rFonts w:ascii="Courier New" w:hAnsi="Courier New"/>
          <w:b/>
        </w:rPr>
        <w:t>p</w:t>
      </w:r>
      <w:r w:rsidR="00B82BCE" w:rsidRPr="00C6163F">
        <w:rPr>
          <w:rFonts w:ascii="Courier New" w:hAnsi="Courier New"/>
          <w:b/>
        </w:rPr>
        <w:t>ost.</w:t>
      </w:r>
      <w:r w:rsidR="00F817BE" w:rsidRPr="00C6163F">
        <w:rPr>
          <w:rFonts w:ascii="Courier New" w:hAnsi="Courier New"/>
          <w:b/>
        </w:rPr>
        <w:t>P</w:t>
      </w:r>
      <w:r w:rsidR="00B82BCE" w:rsidRPr="00C6163F">
        <w:rPr>
          <w:rFonts w:ascii="Courier New" w:hAnsi="Courier New"/>
          <w:b/>
        </w:rPr>
        <w:t>R.nochanges</w:t>
      </w:r>
      <w:proofErr w:type="spellEnd"/>
      <w:r w:rsidRPr="00C6163F">
        <w:rPr>
          <w:rFonts w:ascii="Courier New" w:hAnsi="Courier New"/>
          <w:b/>
        </w:rPr>
        <w:t>;</w:t>
      </w:r>
    </w:p>
    <w:p w:rsidR="00C61230" w:rsidRDefault="00C61230" w:rsidP="00DA0E6C">
      <w:pPr>
        <w:pStyle w:val="ListParagraph"/>
        <w:numPr>
          <w:ilvl w:val="0"/>
          <w:numId w:val="1"/>
        </w:numPr>
      </w:pPr>
      <w:r>
        <w:lastRenderedPageBreak/>
        <w:t xml:space="preserve">The entity </w:t>
      </w:r>
      <w:r w:rsidRPr="00C6163F">
        <w:rPr>
          <w:rFonts w:ascii="Courier New" w:hAnsi="Courier New"/>
          <w:b/>
        </w:rPr>
        <w:t>implementation-report</w:t>
      </w:r>
      <w:r>
        <w:t xml:space="preserve"> must be set based on the specific document and document stage (as declared by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>
        <w:t>) as follows:</w:t>
      </w:r>
    </w:p>
    <w:p w:rsidR="00C61230" w:rsidRDefault="00C61230" w:rsidP="00C61230">
      <w:pPr>
        <w:pStyle w:val="ListParagraph"/>
        <w:numPr>
          <w:ilvl w:val="1"/>
          <w:numId w:val="1"/>
        </w:numPr>
      </w:pPr>
      <w:r>
        <w:t>For “non-specification” documents (</w:t>
      </w:r>
      <w:r>
        <w:rPr>
          <w:i/>
        </w:rPr>
        <w:t>e.g.</w:t>
      </w:r>
      <w:r>
        <w:t xml:space="preserve">, those intended to become and those that are Working Group Notes), the entity </w:t>
      </w:r>
      <w:r>
        <w:rPr>
          <w:rFonts w:ascii="Courier New" w:hAnsi="Courier New"/>
        </w:rPr>
        <w:t>implementation-report</w:t>
      </w:r>
      <w:r>
        <w:t xml:space="preserve"> must be set to </w:t>
      </w:r>
      <w:r w:rsidRPr="00C6163F">
        <w:rPr>
          <w:rFonts w:ascii="Courier New" w:hAnsi="Courier New"/>
          <w:b/>
        </w:rPr>
        <w:t>&amp;implementation-report-irrelevant</w:t>
      </w:r>
      <w:proofErr w:type="gramStart"/>
      <w:r w:rsidRPr="00C6163F">
        <w:rPr>
          <w:rFonts w:ascii="Courier New" w:hAnsi="Courier New"/>
          <w:b/>
        </w:rPr>
        <w:t>;</w:t>
      </w:r>
      <w:r>
        <w:t>.</w:t>
      </w:r>
      <w:proofErr w:type="gramEnd"/>
    </w:p>
    <w:p w:rsidR="00C61230" w:rsidRDefault="00DA0E6C" w:rsidP="00C61230">
      <w:pPr>
        <w:pStyle w:val="ListParagraph"/>
        <w:numPr>
          <w:ilvl w:val="1"/>
          <w:numId w:val="1"/>
        </w:numPr>
      </w:pPr>
      <w:r>
        <w:t xml:space="preserve">For the “non-language” </w:t>
      </w:r>
      <w:r w:rsidR="00C61230">
        <w:t xml:space="preserve">specification </w:t>
      </w:r>
      <w:r>
        <w:t>documents (</w:t>
      </w:r>
      <w:proofErr w:type="spellStart"/>
      <w:r w:rsidRPr="00E21806">
        <w:rPr>
          <w:i/>
        </w:rPr>
        <w:t>XQuery</w:t>
      </w:r>
      <w:proofErr w:type="spellEnd"/>
      <w:r w:rsidRPr="00E21806">
        <w:rPr>
          <w:i/>
        </w:rPr>
        <w:t xml:space="preserve"> and </w:t>
      </w:r>
      <w:proofErr w:type="spellStart"/>
      <w:r w:rsidRPr="00E21806">
        <w:rPr>
          <w:i/>
        </w:rPr>
        <w:t>XPath</w:t>
      </w:r>
      <w:proofErr w:type="spellEnd"/>
      <w:r w:rsidRPr="00E21806">
        <w:rPr>
          <w:i/>
        </w:rPr>
        <w:t xml:space="preserve"> Data Model (XDM)</w:t>
      </w:r>
      <w:r>
        <w:t xml:space="preserve">, </w:t>
      </w:r>
      <w:proofErr w:type="spellStart"/>
      <w:r w:rsidRPr="00E21806">
        <w:rPr>
          <w:i/>
        </w:rPr>
        <w:t>XQuery</w:t>
      </w:r>
      <w:proofErr w:type="spellEnd"/>
      <w:r w:rsidRPr="00E21806">
        <w:rPr>
          <w:i/>
        </w:rPr>
        <w:t xml:space="preserve"> and </w:t>
      </w:r>
      <w:proofErr w:type="spellStart"/>
      <w:r w:rsidRPr="00E21806">
        <w:rPr>
          <w:i/>
        </w:rPr>
        <w:t>XPath</w:t>
      </w:r>
      <w:proofErr w:type="spellEnd"/>
      <w:r w:rsidRPr="00E21806">
        <w:rPr>
          <w:i/>
        </w:rPr>
        <w:t xml:space="preserve"> Functions and Operators</w:t>
      </w:r>
      <w:r>
        <w:t xml:space="preserve">, and </w:t>
      </w:r>
      <w:r w:rsidRPr="00E21806">
        <w:rPr>
          <w:i/>
        </w:rPr>
        <w:t xml:space="preserve">XSLT and </w:t>
      </w:r>
      <w:proofErr w:type="spellStart"/>
      <w:r w:rsidRPr="00E21806">
        <w:rPr>
          <w:i/>
        </w:rPr>
        <w:t>XQuery</w:t>
      </w:r>
      <w:proofErr w:type="spellEnd"/>
      <w:r w:rsidRPr="00E21806">
        <w:rPr>
          <w:i/>
        </w:rPr>
        <w:t xml:space="preserve"> Serialization</w:t>
      </w:r>
      <w:r>
        <w:t xml:space="preserve">) the entity </w:t>
      </w:r>
      <w:r>
        <w:rPr>
          <w:rFonts w:ascii="Courier New" w:hAnsi="Courier New"/>
        </w:rPr>
        <w:t>implementation-report</w:t>
      </w:r>
      <w:r>
        <w:t xml:space="preserve"> must be set to </w:t>
      </w:r>
      <w:r w:rsidRPr="003306A8">
        <w:rPr>
          <w:rFonts w:ascii="Courier New" w:hAnsi="Courier New"/>
          <w:b/>
        </w:rPr>
        <w:t>&amp;</w:t>
      </w:r>
      <w:r w:rsidR="00C61230" w:rsidRPr="003306A8">
        <w:rPr>
          <w:rFonts w:ascii="Courier New" w:hAnsi="Courier New"/>
          <w:b/>
        </w:rPr>
        <w:t>no-</w:t>
      </w:r>
      <w:r w:rsidR="00C61230" w:rsidRPr="00C6163F">
        <w:rPr>
          <w:rFonts w:ascii="Courier New" w:hAnsi="Courier New"/>
          <w:b/>
        </w:rPr>
        <w:t>implementation-report-exists</w:t>
      </w:r>
      <w:proofErr w:type="gramStart"/>
      <w:r w:rsidRPr="00C6163F">
        <w:rPr>
          <w:rFonts w:ascii="Courier New" w:hAnsi="Courier New"/>
          <w:b/>
        </w:rPr>
        <w:t>;</w:t>
      </w:r>
      <w:r>
        <w:t>.</w:t>
      </w:r>
      <w:proofErr w:type="gramEnd"/>
      <w:r>
        <w:t xml:space="preserve"> </w:t>
      </w:r>
    </w:p>
    <w:p w:rsidR="00DA0E6C" w:rsidRDefault="00C61230" w:rsidP="00C61230">
      <w:pPr>
        <w:pStyle w:val="ListParagraph"/>
        <w:numPr>
          <w:ilvl w:val="1"/>
          <w:numId w:val="1"/>
        </w:numPr>
      </w:pPr>
      <w:r>
        <w:t>For the other specification documents (</w:t>
      </w:r>
      <w:proofErr w:type="spellStart"/>
      <w:r w:rsidRPr="00E21806">
        <w:rPr>
          <w:i/>
        </w:rPr>
        <w:t>XQuery</w:t>
      </w:r>
      <w:proofErr w:type="spellEnd"/>
      <w:r w:rsidRPr="00E21806">
        <w:rPr>
          <w:i/>
        </w:rPr>
        <w:t>: An XML Query Language</w:t>
      </w:r>
      <w:r>
        <w:t xml:space="preserve">, </w:t>
      </w:r>
      <w:r w:rsidRPr="00E21806">
        <w:rPr>
          <w:i/>
        </w:rPr>
        <w:t>XML Path Language (</w:t>
      </w:r>
      <w:proofErr w:type="spellStart"/>
      <w:r w:rsidRPr="00E21806">
        <w:rPr>
          <w:i/>
        </w:rPr>
        <w:t>XPath</w:t>
      </w:r>
      <w:proofErr w:type="spellEnd"/>
      <w:r w:rsidRPr="00E21806">
        <w:rPr>
          <w:i/>
        </w:rPr>
        <w:t>)</w:t>
      </w:r>
      <w:r>
        <w:t xml:space="preserve">, and </w:t>
      </w:r>
      <w:r w:rsidRPr="00E21806">
        <w:rPr>
          <w:i/>
        </w:rPr>
        <w:t xml:space="preserve">XML Syntax for </w:t>
      </w:r>
      <w:proofErr w:type="spellStart"/>
      <w:r w:rsidRPr="00E21806">
        <w:rPr>
          <w:i/>
        </w:rPr>
        <w:t>XQuery</w:t>
      </w:r>
      <w:proofErr w:type="spellEnd"/>
      <w:r w:rsidRPr="00E21806">
        <w:rPr>
          <w:i/>
        </w:rPr>
        <w:t xml:space="preserve"> (</w:t>
      </w:r>
      <w:proofErr w:type="spellStart"/>
      <w:r w:rsidRPr="00E21806">
        <w:rPr>
          <w:i/>
        </w:rPr>
        <w:t>XQueryX</w:t>
      </w:r>
      <w:proofErr w:type="spellEnd"/>
      <w:r w:rsidRPr="00E21806">
        <w:rPr>
          <w:i/>
        </w:rPr>
        <w:t>)</w:t>
      </w:r>
      <w:r>
        <w:t xml:space="preserve">) </w:t>
      </w:r>
      <w:r w:rsidR="00DA0E6C">
        <w:t xml:space="preserve">the entity </w:t>
      </w:r>
      <w:r w:rsidR="00DA0E6C">
        <w:rPr>
          <w:rFonts w:ascii="Courier New" w:hAnsi="Courier New"/>
        </w:rPr>
        <w:t>implementation-report</w:t>
      </w:r>
      <w:r w:rsidR="00DA0E6C">
        <w:t xml:space="preserve"> must be set based on the specific document and document stage (as declared by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DA0E6C">
        <w:t>) as follows:</w:t>
      </w:r>
    </w:p>
    <w:p w:rsidR="00C61230" w:rsidRDefault="00391141" w:rsidP="00C61230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DA0E6C">
        <w:t xml:space="preserve"> is </w:t>
      </w:r>
      <w:r w:rsidR="00DA0E6C" w:rsidRPr="00373498">
        <w:rPr>
          <w:rFonts w:ascii="Courier New" w:hAnsi="Courier New"/>
        </w:rPr>
        <w:t>FPWD</w:t>
      </w:r>
      <w:r w:rsidR="00DA0E6C">
        <w:t xml:space="preserve">, </w:t>
      </w:r>
      <w:r w:rsidR="00DA0E6C" w:rsidRPr="00373498">
        <w:rPr>
          <w:rFonts w:ascii="Courier New" w:hAnsi="Courier New"/>
        </w:rPr>
        <w:t>WD</w:t>
      </w:r>
      <w:r w:rsidR="00DA0E6C">
        <w:t xml:space="preserve">, or </w:t>
      </w:r>
      <w:r w:rsidR="00DA0E6C">
        <w:rPr>
          <w:rFonts w:ascii="Courier New" w:hAnsi="Courier New"/>
        </w:rPr>
        <w:t>CR</w:t>
      </w:r>
      <w:r w:rsidR="00DA0E6C">
        <w:t xml:space="preserve"> </w:t>
      </w:r>
      <w:r w:rsidR="00C61230">
        <w:t>and no test suite development has been initiated: S</w:t>
      </w:r>
      <w:r w:rsidR="00DA0E6C">
        <w:t>et to</w:t>
      </w:r>
      <w:r w:rsidR="00C61230">
        <w:t xml:space="preserve"> </w:t>
      </w:r>
      <w:r w:rsidR="00C61230" w:rsidRPr="00C6163F">
        <w:rPr>
          <w:rFonts w:ascii="Courier New" w:hAnsi="Courier New"/>
          <w:b/>
        </w:rPr>
        <w:t>&amp;no-implementation-report-or-test-suite-yet</w:t>
      </w:r>
      <w:proofErr w:type="gramStart"/>
      <w:r w:rsidR="00C61230" w:rsidRPr="00C6163F">
        <w:rPr>
          <w:rFonts w:ascii="Courier New" w:hAnsi="Courier New"/>
          <w:b/>
        </w:rPr>
        <w:t>;</w:t>
      </w:r>
      <w:r w:rsidR="00C61230">
        <w:t>.</w:t>
      </w:r>
      <w:proofErr w:type="gramEnd"/>
      <w:r w:rsidR="00C61230">
        <w:t xml:space="preserve"> </w:t>
      </w:r>
    </w:p>
    <w:p w:rsidR="00DA0E6C" w:rsidRDefault="00391141" w:rsidP="00C61230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C61230">
        <w:t xml:space="preserve"> is </w:t>
      </w:r>
      <w:r w:rsidR="00C61230" w:rsidRPr="00373498">
        <w:rPr>
          <w:rFonts w:ascii="Courier New" w:hAnsi="Courier New"/>
        </w:rPr>
        <w:t>FPWD</w:t>
      </w:r>
      <w:r w:rsidR="00C61230">
        <w:t xml:space="preserve">, </w:t>
      </w:r>
      <w:r w:rsidR="00C61230" w:rsidRPr="00373498">
        <w:rPr>
          <w:rFonts w:ascii="Courier New" w:hAnsi="Courier New"/>
        </w:rPr>
        <w:t>WD</w:t>
      </w:r>
      <w:r w:rsidR="00C61230">
        <w:t xml:space="preserve">, or </w:t>
      </w:r>
      <w:r w:rsidR="00C61230">
        <w:rPr>
          <w:rFonts w:ascii="Courier New" w:hAnsi="Courier New"/>
        </w:rPr>
        <w:t>CR</w:t>
      </w:r>
      <w:r w:rsidR="00C61230">
        <w:t xml:space="preserve"> and test suite development has begun: Set to </w:t>
      </w:r>
      <w:r w:rsidR="00C61230" w:rsidRPr="00C6163F">
        <w:rPr>
          <w:rFonts w:ascii="Courier New" w:hAnsi="Courier New"/>
          <w:b/>
        </w:rPr>
        <w:t>&amp;no-implementation-report-yet</w:t>
      </w:r>
      <w:proofErr w:type="gramStart"/>
      <w:r w:rsidR="00C61230" w:rsidRPr="00C6163F">
        <w:rPr>
          <w:rFonts w:ascii="Courier New" w:hAnsi="Courier New"/>
          <w:b/>
        </w:rPr>
        <w:t>;</w:t>
      </w:r>
      <w:r w:rsidR="00C61230">
        <w:t>.</w:t>
      </w:r>
      <w:proofErr w:type="gramEnd"/>
    </w:p>
    <w:p w:rsidR="00C61230" w:rsidRDefault="00391141" w:rsidP="00C61230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C61230">
        <w:t xml:space="preserve"> is </w:t>
      </w:r>
      <w:r w:rsidR="00C61230">
        <w:rPr>
          <w:rFonts w:ascii="Courier New" w:hAnsi="Courier New"/>
        </w:rPr>
        <w:t>PR</w:t>
      </w:r>
      <w:r w:rsidR="00C61230">
        <w:t xml:space="preserve"> and some preliminary implementation reports have been submitted: Set to </w:t>
      </w:r>
      <w:r w:rsidR="00C61230" w:rsidRPr="00C6163F">
        <w:rPr>
          <w:rFonts w:ascii="Courier New" w:hAnsi="Courier New"/>
          <w:b/>
        </w:rPr>
        <w:t>&amp;prelim-implementation-report-exists</w:t>
      </w:r>
      <w:proofErr w:type="gramStart"/>
      <w:r w:rsidR="00C61230" w:rsidRPr="00C6163F">
        <w:rPr>
          <w:rFonts w:ascii="Courier New" w:hAnsi="Courier New"/>
          <w:b/>
        </w:rPr>
        <w:t>;</w:t>
      </w:r>
      <w:r w:rsidR="00C61230">
        <w:t>.</w:t>
      </w:r>
      <w:proofErr w:type="gramEnd"/>
    </w:p>
    <w:p w:rsidR="00C61230" w:rsidRPr="00472C32" w:rsidRDefault="00391141" w:rsidP="00C61230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C61230">
        <w:t xml:space="preserve"> is</w:t>
      </w:r>
      <w:r w:rsidR="003306A8">
        <w:t xml:space="preserve"> </w:t>
      </w:r>
      <w:r w:rsidR="003306A8">
        <w:rPr>
          <w:rFonts w:ascii="Courier New" w:hAnsi="Courier New"/>
        </w:rPr>
        <w:t>PR</w:t>
      </w:r>
      <w:r w:rsidR="003306A8">
        <w:t xml:space="preserve"> or</w:t>
      </w:r>
      <w:r w:rsidR="00C61230">
        <w:t xml:space="preserve"> </w:t>
      </w:r>
      <w:r w:rsidR="00C61230">
        <w:rPr>
          <w:rFonts w:ascii="Courier New" w:hAnsi="Courier New"/>
        </w:rPr>
        <w:t>REC</w:t>
      </w:r>
      <w:r w:rsidR="00C61230">
        <w:t xml:space="preserve"> and implementation reports have been submitted: Set to </w:t>
      </w:r>
      <w:r w:rsidR="00C61230" w:rsidRPr="00C6163F">
        <w:rPr>
          <w:rFonts w:ascii="Courier New" w:hAnsi="Courier New"/>
          <w:b/>
        </w:rPr>
        <w:t>&amp;implementation-report-exists</w:t>
      </w:r>
      <w:proofErr w:type="gramStart"/>
      <w:r w:rsidR="00C61230" w:rsidRPr="00C6163F">
        <w:rPr>
          <w:rFonts w:ascii="Courier New" w:hAnsi="Courier New"/>
          <w:b/>
        </w:rPr>
        <w:t>;</w:t>
      </w:r>
      <w:r w:rsidR="00C61230">
        <w:t>.</w:t>
      </w:r>
      <w:proofErr w:type="gramEnd"/>
    </w:p>
    <w:p w:rsidR="00472C32" w:rsidRDefault="0003110C" w:rsidP="007930F7">
      <w:pPr>
        <w:pStyle w:val="ListParagraph"/>
        <w:numPr>
          <w:ilvl w:val="0"/>
          <w:numId w:val="1"/>
        </w:numPr>
      </w:pPr>
      <w:r>
        <w:t xml:space="preserve">The entity </w:t>
      </w:r>
      <w:r w:rsidRPr="00C6163F">
        <w:rPr>
          <w:rFonts w:ascii="Courier New" w:hAnsi="Courier New"/>
          <w:b/>
        </w:rPr>
        <w:t>document-stage</w:t>
      </w:r>
      <w:r>
        <w:t xml:space="preserve"> must be set based on the document stage (as declared by </w:t>
      </w:r>
      <w:proofErr w:type="spellStart"/>
      <w:r>
        <w:rPr>
          <w:rFonts w:ascii="Courier New" w:hAnsi="Courier New"/>
        </w:rPr>
        <w:t>doc.stage</w:t>
      </w:r>
      <w:proofErr w:type="spellEnd"/>
      <w:r>
        <w:t>) as follows:</w:t>
      </w:r>
    </w:p>
    <w:p w:rsidR="0003110C" w:rsidRPr="0003110C" w:rsidRDefault="00391141" w:rsidP="0003110C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03110C">
        <w:t xml:space="preserve"> is </w:t>
      </w:r>
      <w:r w:rsidR="0003110C" w:rsidRPr="00373498">
        <w:rPr>
          <w:rFonts w:ascii="Courier New" w:hAnsi="Courier New"/>
        </w:rPr>
        <w:t>FPWD</w:t>
      </w:r>
      <w:r w:rsidR="0003110C">
        <w:t xml:space="preserve">: set to </w:t>
      </w:r>
      <w:r w:rsidR="0003110C" w:rsidRPr="00C6163F">
        <w:rPr>
          <w:rFonts w:ascii="Courier New" w:hAnsi="Courier New"/>
          <w:b/>
        </w:rPr>
        <w:t>&amp;doc-stage-FPWD;</w:t>
      </w:r>
    </w:p>
    <w:p w:rsidR="0003110C" w:rsidRPr="00472C32" w:rsidRDefault="00391141" w:rsidP="0003110C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03110C">
        <w:t xml:space="preserve"> is </w:t>
      </w:r>
      <w:r w:rsidR="0003110C" w:rsidRPr="00373498">
        <w:rPr>
          <w:rFonts w:ascii="Courier New" w:hAnsi="Courier New"/>
        </w:rPr>
        <w:t>WD</w:t>
      </w:r>
      <w:r w:rsidR="0003110C">
        <w:t xml:space="preserve"> (but not for a </w:t>
      </w:r>
      <w:r w:rsidR="0003110C" w:rsidRPr="00373498">
        <w:rPr>
          <w:rFonts w:ascii="Courier New" w:hAnsi="Courier New"/>
        </w:rPr>
        <w:t>Last Call Working Draft</w:t>
      </w:r>
      <w:r w:rsidR="0003110C">
        <w:t xml:space="preserve">): set to </w:t>
      </w:r>
      <w:r w:rsidR="0003110C" w:rsidRPr="00C6163F">
        <w:rPr>
          <w:rFonts w:ascii="Courier New" w:hAnsi="Courier New"/>
          <w:b/>
        </w:rPr>
        <w:t>&amp;doc-stage-WD;</w:t>
      </w:r>
    </w:p>
    <w:p w:rsidR="0003110C" w:rsidRPr="00472C32" w:rsidRDefault="00391141" w:rsidP="0003110C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03110C">
        <w:t xml:space="preserve"> is </w:t>
      </w:r>
      <w:r w:rsidR="0003110C" w:rsidRPr="00373498">
        <w:rPr>
          <w:rFonts w:ascii="Courier New" w:hAnsi="Courier New"/>
        </w:rPr>
        <w:t>WD</w:t>
      </w:r>
      <w:r w:rsidR="0003110C">
        <w:t xml:space="preserve"> (for a </w:t>
      </w:r>
      <w:r w:rsidR="0003110C" w:rsidRPr="00373498">
        <w:rPr>
          <w:rFonts w:ascii="Courier New" w:hAnsi="Courier New"/>
        </w:rPr>
        <w:t>Last Call Working Draft</w:t>
      </w:r>
      <w:r w:rsidR="0003110C">
        <w:t xml:space="preserve">): set to </w:t>
      </w:r>
      <w:r w:rsidR="0003110C" w:rsidRPr="00C6163F">
        <w:rPr>
          <w:rFonts w:ascii="Courier New" w:hAnsi="Courier New"/>
          <w:b/>
        </w:rPr>
        <w:t>&amp;doc-stage-LC;</w:t>
      </w:r>
    </w:p>
    <w:p w:rsidR="0003110C" w:rsidRPr="00472C32" w:rsidRDefault="00391141" w:rsidP="0003110C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03110C">
        <w:t xml:space="preserve"> is </w:t>
      </w:r>
      <w:r w:rsidR="0003110C">
        <w:rPr>
          <w:rFonts w:ascii="Courier New" w:hAnsi="Courier New"/>
        </w:rPr>
        <w:t>CR</w:t>
      </w:r>
      <w:r w:rsidR="0003110C">
        <w:t xml:space="preserve">: set to </w:t>
      </w:r>
      <w:r w:rsidR="0003110C" w:rsidRPr="00C6163F">
        <w:rPr>
          <w:rFonts w:ascii="Courier New" w:hAnsi="Courier New"/>
          <w:b/>
        </w:rPr>
        <w:t>&amp;doc-stage-CR;</w:t>
      </w:r>
    </w:p>
    <w:p w:rsidR="0003110C" w:rsidRPr="00472C32" w:rsidRDefault="00391141" w:rsidP="0003110C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03110C">
        <w:t xml:space="preserve"> is </w:t>
      </w:r>
      <w:r w:rsidR="0003110C">
        <w:rPr>
          <w:rFonts w:ascii="Courier New" w:hAnsi="Courier New"/>
        </w:rPr>
        <w:t>PR</w:t>
      </w:r>
      <w:r w:rsidR="0003110C">
        <w:t xml:space="preserve">: set to </w:t>
      </w:r>
      <w:r w:rsidR="0003110C" w:rsidRPr="00C6163F">
        <w:rPr>
          <w:rFonts w:ascii="Courier New" w:hAnsi="Courier New"/>
          <w:b/>
        </w:rPr>
        <w:t>&amp;doc-stage-PR;</w:t>
      </w:r>
    </w:p>
    <w:p w:rsidR="0003110C" w:rsidRPr="00472C32" w:rsidRDefault="00391141" w:rsidP="0003110C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03110C">
        <w:t xml:space="preserve"> is </w:t>
      </w:r>
      <w:r w:rsidR="0003110C">
        <w:rPr>
          <w:rFonts w:ascii="Courier New" w:hAnsi="Courier New"/>
        </w:rPr>
        <w:t>REC</w:t>
      </w:r>
      <w:r w:rsidR="0003110C">
        <w:t xml:space="preserve">: set to </w:t>
      </w:r>
      <w:r w:rsidR="0003110C" w:rsidRPr="00C6163F">
        <w:rPr>
          <w:rFonts w:ascii="Courier New" w:hAnsi="Courier New"/>
          <w:b/>
        </w:rPr>
        <w:t>&amp;doc-stage-REC;</w:t>
      </w:r>
    </w:p>
    <w:p w:rsidR="0003110C" w:rsidRPr="00472C32" w:rsidRDefault="00391141" w:rsidP="0003110C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03110C">
        <w:rPr>
          <w:rFonts w:ascii="Courier New" w:hAnsi="Courier New"/>
        </w:rPr>
        <w:t>doc.stage</w:t>
      </w:r>
      <w:proofErr w:type="spellEnd"/>
      <w:r w:rsidR="0003110C">
        <w:t xml:space="preserve"> is </w:t>
      </w:r>
      <w:r w:rsidR="00556D27">
        <w:rPr>
          <w:rFonts w:ascii="Courier New" w:hAnsi="Courier New"/>
        </w:rPr>
        <w:t>NOTE</w:t>
      </w:r>
      <w:r w:rsidR="0003110C">
        <w:t xml:space="preserve">: set to </w:t>
      </w:r>
      <w:r w:rsidR="0003110C" w:rsidRPr="00C6163F">
        <w:rPr>
          <w:rFonts w:ascii="Courier New" w:hAnsi="Courier New"/>
          <w:b/>
        </w:rPr>
        <w:t>&amp;doc-stage-NOTE;</w:t>
      </w:r>
    </w:p>
    <w:p w:rsidR="0003110C" w:rsidRDefault="0003110C" w:rsidP="0003110C">
      <w:pPr>
        <w:pStyle w:val="ListParagraph"/>
        <w:numPr>
          <w:ilvl w:val="0"/>
          <w:numId w:val="1"/>
        </w:numPr>
      </w:pPr>
      <w:r>
        <w:t xml:space="preserve">The entity </w:t>
      </w:r>
      <w:r w:rsidRPr="00C6163F">
        <w:rPr>
          <w:rFonts w:ascii="Courier New" w:hAnsi="Courier New"/>
          <w:b/>
        </w:rPr>
        <w:t>doc-stability</w:t>
      </w:r>
      <w:r>
        <w:t xml:space="preserve"> must be set based on the document stage (as declared by </w:t>
      </w:r>
      <w:proofErr w:type="spellStart"/>
      <w:r>
        <w:rPr>
          <w:rFonts w:ascii="Courier New" w:hAnsi="Courier New"/>
        </w:rPr>
        <w:t>doc.stage</w:t>
      </w:r>
      <w:proofErr w:type="spellEnd"/>
      <w:r>
        <w:t>) as follows:</w:t>
      </w:r>
    </w:p>
    <w:p w:rsidR="001E55E6" w:rsidRPr="0003110C" w:rsidRDefault="00391141" w:rsidP="001E55E6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1E55E6">
        <w:rPr>
          <w:rFonts w:ascii="Courier New" w:hAnsi="Courier New"/>
        </w:rPr>
        <w:t>doc.stage</w:t>
      </w:r>
      <w:proofErr w:type="spellEnd"/>
      <w:r w:rsidR="001E55E6">
        <w:t xml:space="preserve"> is </w:t>
      </w:r>
      <w:r w:rsidR="001E55E6" w:rsidRPr="00373498">
        <w:rPr>
          <w:rFonts w:ascii="Courier New" w:hAnsi="Courier New"/>
        </w:rPr>
        <w:t>FPWD</w:t>
      </w:r>
      <w:r w:rsidR="001E55E6" w:rsidRPr="001E55E6">
        <w:t xml:space="preserve"> </w:t>
      </w:r>
      <w:r w:rsidR="001E55E6">
        <w:t xml:space="preserve">or </w:t>
      </w:r>
      <w:r w:rsidR="001E55E6" w:rsidRPr="00373498">
        <w:rPr>
          <w:rFonts w:ascii="Courier New" w:hAnsi="Courier New"/>
        </w:rPr>
        <w:t>WD</w:t>
      </w:r>
      <w:r w:rsidR="001E55E6">
        <w:t xml:space="preserve"> (but not for a </w:t>
      </w:r>
      <w:r w:rsidR="001E55E6" w:rsidRPr="00373498">
        <w:rPr>
          <w:rFonts w:ascii="Courier New" w:hAnsi="Courier New"/>
        </w:rPr>
        <w:t>Last Call Working Draft</w:t>
      </w:r>
      <w:r w:rsidR="001E55E6">
        <w:t xml:space="preserve">): set to </w:t>
      </w:r>
      <w:r w:rsidR="001E55E6" w:rsidRPr="00C6163F">
        <w:rPr>
          <w:rFonts w:ascii="Courier New" w:hAnsi="Courier New"/>
          <w:b/>
        </w:rPr>
        <w:t>&amp;doc-stability-WD;</w:t>
      </w:r>
    </w:p>
    <w:p w:rsidR="001E55E6" w:rsidRPr="00472C32" w:rsidRDefault="00391141" w:rsidP="001E55E6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1E55E6">
        <w:rPr>
          <w:rFonts w:ascii="Courier New" w:hAnsi="Courier New"/>
        </w:rPr>
        <w:t>doc.stage</w:t>
      </w:r>
      <w:proofErr w:type="spellEnd"/>
      <w:r w:rsidR="001E55E6">
        <w:t xml:space="preserve"> is </w:t>
      </w:r>
      <w:r w:rsidR="001E55E6" w:rsidRPr="00373498">
        <w:rPr>
          <w:rFonts w:ascii="Courier New" w:hAnsi="Courier New"/>
        </w:rPr>
        <w:t>WD</w:t>
      </w:r>
      <w:r w:rsidR="001E55E6">
        <w:t xml:space="preserve"> (for a </w:t>
      </w:r>
      <w:r w:rsidR="001E55E6" w:rsidRPr="00373498">
        <w:rPr>
          <w:rFonts w:ascii="Courier New" w:hAnsi="Courier New"/>
        </w:rPr>
        <w:t>Last Call Working Draft</w:t>
      </w:r>
      <w:r w:rsidR="001E55E6">
        <w:t xml:space="preserve">): set to </w:t>
      </w:r>
      <w:r w:rsidR="001E55E6" w:rsidRPr="00C6163F">
        <w:rPr>
          <w:rFonts w:ascii="Courier New" w:hAnsi="Courier New"/>
          <w:b/>
        </w:rPr>
        <w:t>&amp;doc-stability-LC;</w:t>
      </w:r>
    </w:p>
    <w:p w:rsidR="001E55E6" w:rsidRPr="00472C32" w:rsidRDefault="00391141" w:rsidP="001E55E6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1E55E6">
        <w:rPr>
          <w:rFonts w:ascii="Courier New" w:hAnsi="Courier New"/>
        </w:rPr>
        <w:t>doc.stage</w:t>
      </w:r>
      <w:proofErr w:type="spellEnd"/>
      <w:r w:rsidR="001E55E6">
        <w:t xml:space="preserve"> is </w:t>
      </w:r>
      <w:r w:rsidR="001E55E6">
        <w:rPr>
          <w:rFonts w:ascii="Courier New" w:hAnsi="Courier New"/>
        </w:rPr>
        <w:t>CR</w:t>
      </w:r>
      <w:r w:rsidR="001E55E6">
        <w:t xml:space="preserve">: set to </w:t>
      </w:r>
      <w:r w:rsidR="001E55E6" w:rsidRPr="00C6163F">
        <w:rPr>
          <w:rFonts w:ascii="Courier New" w:hAnsi="Courier New"/>
          <w:b/>
        </w:rPr>
        <w:t>&amp;doc-stability-CR;</w:t>
      </w:r>
    </w:p>
    <w:p w:rsidR="001E55E6" w:rsidRPr="00472C32" w:rsidRDefault="00391141" w:rsidP="001E55E6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1E55E6">
        <w:rPr>
          <w:rFonts w:ascii="Courier New" w:hAnsi="Courier New"/>
        </w:rPr>
        <w:t>doc.stage</w:t>
      </w:r>
      <w:proofErr w:type="spellEnd"/>
      <w:r w:rsidR="001E55E6">
        <w:t xml:space="preserve"> is </w:t>
      </w:r>
      <w:r w:rsidR="001E55E6">
        <w:rPr>
          <w:rFonts w:ascii="Courier New" w:hAnsi="Courier New"/>
        </w:rPr>
        <w:t>PR</w:t>
      </w:r>
      <w:r w:rsidR="001E55E6">
        <w:t xml:space="preserve">: set to </w:t>
      </w:r>
      <w:r w:rsidR="001E55E6" w:rsidRPr="00C6163F">
        <w:rPr>
          <w:rFonts w:ascii="Courier New" w:hAnsi="Courier New"/>
          <w:b/>
        </w:rPr>
        <w:t>&amp;doc-stability-PR;</w:t>
      </w:r>
    </w:p>
    <w:p w:rsidR="001E55E6" w:rsidRPr="00472C32" w:rsidRDefault="00391141" w:rsidP="001E55E6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1E55E6">
        <w:rPr>
          <w:rFonts w:ascii="Courier New" w:hAnsi="Courier New"/>
        </w:rPr>
        <w:t>doc.stage</w:t>
      </w:r>
      <w:proofErr w:type="spellEnd"/>
      <w:r w:rsidR="001E55E6">
        <w:t xml:space="preserve"> is </w:t>
      </w:r>
      <w:r w:rsidR="001E55E6">
        <w:rPr>
          <w:rFonts w:ascii="Courier New" w:hAnsi="Courier New"/>
        </w:rPr>
        <w:t>REC</w:t>
      </w:r>
      <w:r w:rsidR="001E55E6">
        <w:t xml:space="preserve">: set to </w:t>
      </w:r>
      <w:r w:rsidR="001E55E6" w:rsidRPr="00C6163F">
        <w:rPr>
          <w:rFonts w:ascii="Courier New" w:hAnsi="Courier New"/>
          <w:b/>
        </w:rPr>
        <w:t>&amp;doc-stability-REC;</w:t>
      </w:r>
    </w:p>
    <w:p w:rsidR="001E55E6" w:rsidRPr="00472C32" w:rsidRDefault="00391141" w:rsidP="001E55E6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1E55E6">
        <w:rPr>
          <w:rFonts w:ascii="Courier New" w:hAnsi="Courier New"/>
        </w:rPr>
        <w:t>doc.stage</w:t>
      </w:r>
      <w:proofErr w:type="spellEnd"/>
      <w:r w:rsidR="001E55E6">
        <w:t xml:space="preserve"> is </w:t>
      </w:r>
      <w:r w:rsidR="001E55E6">
        <w:rPr>
          <w:rFonts w:ascii="Courier New" w:hAnsi="Courier New"/>
        </w:rPr>
        <w:t>NOTE</w:t>
      </w:r>
      <w:r w:rsidR="001E55E6">
        <w:t xml:space="preserve">: set to </w:t>
      </w:r>
      <w:r w:rsidR="001E55E6" w:rsidRPr="00C6163F">
        <w:rPr>
          <w:rFonts w:ascii="Courier New" w:hAnsi="Courier New"/>
          <w:b/>
        </w:rPr>
        <w:t>&amp;doc-stability-NOTE;</w:t>
      </w:r>
    </w:p>
    <w:p w:rsidR="00D07BE9" w:rsidRDefault="00D07BE9" w:rsidP="00D07BE9">
      <w:pPr>
        <w:pStyle w:val="ListParagraph"/>
        <w:numPr>
          <w:ilvl w:val="0"/>
          <w:numId w:val="1"/>
        </w:numPr>
      </w:pPr>
      <w:r>
        <w:lastRenderedPageBreak/>
        <w:t xml:space="preserve">The entity </w:t>
      </w:r>
      <w:r w:rsidRPr="00C6163F">
        <w:rPr>
          <w:rFonts w:ascii="Courier New" w:hAnsi="Courier New"/>
          <w:b/>
        </w:rPr>
        <w:t>features-at-risk</w:t>
      </w:r>
      <w:r>
        <w:t xml:space="preserve"> must be set based on the document stage (as declared by </w:t>
      </w:r>
      <w:proofErr w:type="spellStart"/>
      <w:r>
        <w:rPr>
          <w:rFonts w:ascii="Courier New" w:hAnsi="Courier New"/>
        </w:rPr>
        <w:t>doc.stage</w:t>
      </w:r>
      <w:proofErr w:type="spellEnd"/>
      <w:r>
        <w:t>) as follows:</w:t>
      </w:r>
    </w:p>
    <w:p w:rsidR="00D07BE9" w:rsidRDefault="00391141" w:rsidP="00D07BE9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 w:rsidR="00D07BE9">
        <w:rPr>
          <w:rFonts w:ascii="Courier New" w:hAnsi="Courier New"/>
        </w:rPr>
        <w:t>doc.stage</w:t>
      </w:r>
      <w:proofErr w:type="spellEnd"/>
      <w:r w:rsidR="00D07BE9">
        <w:t xml:space="preserve"> is </w:t>
      </w:r>
      <w:r w:rsidR="00D07BE9">
        <w:rPr>
          <w:rFonts w:ascii="Courier New" w:hAnsi="Courier New"/>
        </w:rPr>
        <w:t>PR</w:t>
      </w:r>
      <w:r w:rsidR="00D07BE9">
        <w:t>: set to “</w:t>
      </w:r>
      <w:r w:rsidR="00D07BE9">
        <w:rPr>
          <w:rFonts w:ascii="Courier New" w:hAnsi="Courier New"/>
        </w:rPr>
        <w:t>&lt;p&gt;...&lt;/p&gt;</w:t>
      </w:r>
      <w:r w:rsidR="00D07BE9">
        <w:t>”, where “</w:t>
      </w:r>
      <w:r w:rsidR="00D07BE9">
        <w:rPr>
          <w:rFonts w:ascii="Courier New" w:hAnsi="Courier New"/>
        </w:rPr>
        <w:t>...</w:t>
      </w:r>
      <w:r w:rsidR="00D07BE9">
        <w:t xml:space="preserve">” is replaced by text that </w:t>
      </w:r>
      <w:r w:rsidR="00D07BE9" w:rsidRPr="00C6163F">
        <w:rPr>
          <w:b/>
        </w:rPr>
        <w:t>describes or lists the features of the document that are considered to be at risk.</w:t>
      </w:r>
      <w:r w:rsidR="00D07BE9">
        <w:t xml:space="preserve"> </w:t>
      </w:r>
    </w:p>
    <w:p w:rsidR="00D07BE9" w:rsidRPr="0003110C" w:rsidRDefault="00D07BE9" w:rsidP="00D07BE9">
      <w:pPr>
        <w:pStyle w:val="ListParagraph"/>
        <w:numPr>
          <w:ilvl w:val="1"/>
          <w:numId w:val="1"/>
        </w:numPr>
      </w:pPr>
      <w:r>
        <w:t xml:space="preserve">For all other values of </w:t>
      </w:r>
      <w:proofErr w:type="spellStart"/>
      <w:r>
        <w:rPr>
          <w:rFonts w:ascii="Courier New" w:hAnsi="Courier New"/>
        </w:rPr>
        <w:t>doc.stage</w:t>
      </w:r>
      <w:proofErr w:type="spellEnd"/>
      <w:r w:rsidR="002E29F1">
        <w:t xml:space="preserve">: set to the </w:t>
      </w:r>
      <w:r w:rsidR="002E29F1" w:rsidRPr="00C6163F">
        <w:rPr>
          <w:b/>
        </w:rPr>
        <w:t>zero-length string</w:t>
      </w:r>
      <w:r w:rsidR="002E29F1">
        <w:t xml:space="preserve">. </w:t>
      </w:r>
    </w:p>
    <w:p w:rsidR="001E55E6" w:rsidRDefault="002E29F1" w:rsidP="0003110C">
      <w:pPr>
        <w:pStyle w:val="ListParagraph"/>
        <w:numPr>
          <w:ilvl w:val="0"/>
          <w:numId w:val="1"/>
        </w:numPr>
      </w:pPr>
      <w:r>
        <w:t xml:space="preserve">The entity </w:t>
      </w:r>
      <w:r w:rsidRPr="00C6163F">
        <w:rPr>
          <w:rFonts w:ascii="Courier New" w:hAnsi="Courier New"/>
          <w:b/>
        </w:rPr>
        <w:t>customized-paragraph</w:t>
      </w:r>
      <w:r>
        <w:t xml:space="preserve"> must be set to “</w:t>
      </w:r>
      <w:r w:rsidRPr="002E29F1">
        <w:rPr>
          <w:rFonts w:ascii="Courier New" w:hAnsi="Courier New"/>
        </w:rPr>
        <w:t>&lt;p&gt;...&lt;/p&gt;</w:t>
      </w:r>
      <w:r>
        <w:t>”, where “</w:t>
      </w:r>
      <w:r w:rsidRPr="002E29F1">
        <w:rPr>
          <w:rFonts w:ascii="Courier New" w:hAnsi="Courier New"/>
        </w:rPr>
        <w:t>...</w:t>
      </w:r>
      <w:r>
        <w:t xml:space="preserve">” is replaced by text that </w:t>
      </w:r>
      <w:r w:rsidRPr="00C6163F">
        <w:rPr>
          <w:b/>
        </w:rPr>
        <w:t>describes, or provides some unique remarks about, “this” version of “this” document</w:t>
      </w:r>
      <w:r>
        <w:t xml:space="preserve"> (</w:t>
      </w:r>
      <w:r w:rsidRPr="002E29F1">
        <w:rPr>
          <w:i/>
        </w:rPr>
        <w:t>e.g.</w:t>
      </w:r>
      <w:r>
        <w:t xml:space="preserve">, whether the WGs want to call some specific matter to the readers’ attention or request feedback on some particular technical issue). </w:t>
      </w:r>
    </w:p>
    <w:p w:rsidR="007930F7" w:rsidRPr="007930F7" w:rsidRDefault="007930F7" w:rsidP="007930F7"/>
    <w:sectPr w:rsidR="007930F7" w:rsidRPr="007930F7" w:rsidSect="009F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32B6"/>
    <w:multiLevelType w:val="hybridMultilevel"/>
    <w:tmpl w:val="CB309796"/>
    <w:lvl w:ilvl="0" w:tplc="21343004">
      <w:start w:val="1"/>
      <w:numFmt w:val="bullet"/>
      <w:lvlText w:val="☐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3F91"/>
    <w:rsid w:val="0003110C"/>
    <w:rsid w:val="00040C7F"/>
    <w:rsid w:val="000928C9"/>
    <w:rsid w:val="001529F5"/>
    <w:rsid w:val="00192450"/>
    <w:rsid w:val="001E55E6"/>
    <w:rsid w:val="00255FC0"/>
    <w:rsid w:val="002803CA"/>
    <w:rsid w:val="002E29F1"/>
    <w:rsid w:val="003306A8"/>
    <w:rsid w:val="00391141"/>
    <w:rsid w:val="00472C32"/>
    <w:rsid w:val="00556D27"/>
    <w:rsid w:val="005D2AB4"/>
    <w:rsid w:val="006718F4"/>
    <w:rsid w:val="00720720"/>
    <w:rsid w:val="007930F7"/>
    <w:rsid w:val="008034D6"/>
    <w:rsid w:val="00857E57"/>
    <w:rsid w:val="00991462"/>
    <w:rsid w:val="009F282A"/>
    <w:rsid w:val="00B349F7"/>
    <w:rsid w:val="00B41F5D"/>
    <w:rsid w:val="00B76520"/>
    <w:rsid w:val="00B82BCE"/>
    <w:rsid w:val="00C44E9E"/>
    <w:rsid w:val="00C61230"/>
    <w:rsid w:val="00C6163F"/>
    <w:rsid w:val="00C625FC"/>
    <w:rsid w:val="00CA3F91"/>
    <w:rsid w:val="00D07BE9"/>
    <w:rsid w:val="00D36B42"/>
    <w:rsid w:val="00D556EB"/>
    <w:rsid w:val="00DA0E6C"/>
    <w:rsid w:val="00E00FEE"/>
    <w:rsid w:val="00F025B0"/>
    <w:rsid w:val="00F04C08"/>
    <w:rsid w:val="00F557C7"/>
    <w:rsid w:val="00F8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91"/>
  </w:style>
  <w:style w:type="paragraph" w:styleId="Heading1">
    <w:name w:val="heading 1"/>
    <w:basedOn w:val="Normal"/>
    <w:next w:val="Normal"/>
    <w:link w:val="Heading1Char"/>
    <w:uiPriority w:val="9"/>
    <w:qFormat/>
    <w:rsid w:val="00CA3F9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F9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F9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F9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F9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F9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F9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F9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F9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F9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F9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F9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F9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F9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F9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F9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F91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F9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3F9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3F9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3F9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F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3F91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CA3F9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A3F9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3F9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3F91"/>
  </w:style>
  <w:style w:type="paragraph" w:styleId="ListParagraph">
    <w:name w:val="List Paragraph"/>
    <w:basedOn w:val="Normal"/>
    <w:uiPriority w:val="34"/>
    <w:qFormat/>
    <w:rsid w:val="00CA3F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3F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3F91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F9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F9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A3F91"/>
    <w:rPr>
      <w:i/>
      <w:iCs/>
    </w:rPr>
  </w:style>
  <w:style w:type="character" w:styleId="IntenseEmphasis">
    <w:name w:val="Intense Emphasis"/>
    <w:uiPriority w:val="21"/>
    <w:qFormat/>
    <w:rsid w:val="00CA3F9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3F9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A3F9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A3F9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F9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1187</Words>
  <Characters>7018</Characters>
  <Application>Microsoft Office Word</Application>
  <DocSecurity>0</DocSecurity>
  <Lines>200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Melton</dc:creator>
  <cp:keywords/>
  <dc:description/>
  <cp:lastModifiedBy>Jim Melton</cp:lastModifiedBy>
  <cp:revision>27</cp:revision>
  <dcterms:created xsi:type="dcterms:W3CDTF">2011-08-09T19:07:00Z</dcterms:created>
  <dcterms:modified xsi:type="dcterms:W3CDTF">2014-04-07T18:48:00Z</dcterms:modified>
</cp:coreProperties>
</file>