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Which one of the following is not an attribute of a file system?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1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size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name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type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atomicity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Which one of the following is used to display the part of the database?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2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Physical level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 </w:t>
            </w:r>
            <w:r w:rsidDel="00000000" w:rsidR="00000000" w:rsidRPr="00000000">
              <w:rPr>
                <w:rtl w:val="0"/>
              </w:rPr>
              <w:t xml:space="preserve">level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Conceptual Level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level</w:t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what is the concept of changing the physical schema without depends on conceptual schema or logical schema?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3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Logical </w:t>
            </w:r>
            <w:r w:rsidDel="00000000" w:rsidR="00000000" w:rsidRPr="00000000">
              <w:rPr>
                <w:rtl w:val="0"/>
              </w:rPr>
              <w:t xml:space="preserve">data independence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data independence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Instance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Which one of the following is an example for multivalued attribute?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4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Phone </w:t>
            </w: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Register number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Which symbol is used to represent relationship?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5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ellipse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Rectangle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Diamond</w:t>
            </w:r>
          </w:p>
        </w:tc>
      </w:tr>
    </w:tbl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Question 6 (1 point)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which of the mentioned below is the drawback of traditional file storage system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Question 6 options:</w:t>
      </w:r>
    </w:p>
    <w:tbl>
      <w:tblPr>
        <w:tblStyle w:val="Table6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  <w:r w:rsidDel="00000000" w:rsidR="00000000" w:rsidRPr="00000000">
              <w:rPr>
                <w:rtl w:val="0"/>
              </w:rPr>
              <w:t xml:space="preserve">isolation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Multithread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redundancy 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Question 7 (1 point)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Which of the below one is not belongs to attribute types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Question 7 options:</w:t>
      </w:r>
    </w:p>
    <w:tbl>
      <w:tblPr>
        <w:tblStyle w:val="Table7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Composite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Derived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retrieved 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Question 8 (1 point)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how to describe the week entity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Question 8 options:</w:t>
      </w:r>
    </w:p>
    <w:tbl>
      <w:tblPr>
        <w:tblStyle w:val="Table8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entity which have the primary key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entity does not have the primary key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entity which does not have the foreign key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entity which is called as strong entity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Question 9 (1 point)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Which of the below one is example for derived attribute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Question 9 options:</w:t>
      </w:r>
    </w:p>
    <w:tbl>
      <w:tblPr>
        <w:tblStyle w:val="Table9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person can have more than one contact numbers or he can have more than one email ids.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attribute can be further divided into city, street, zip code etc.,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 value is calculated from the DOB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person can have more than one contact numbers or he can have more than one email ids.</w:t>
            </w:r>
          </w:p>
        </w:tc>
      </w:tr>
    </w:tbl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Question 10 (1 point)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"Many students  can learn one course" denotes which of the following types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Question 10 options:</w:t>
      </w:r>
    </w:p>
    <w:tbl>
      <w:tblPr>
        <w:tblStyle w:val="Table10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4.064332383984"/>
        <w:gridCol w:w="8641.44747863964"/>
        <w:tblGridChange w:id="0">
          <w:tblGrid>
            <w:gridCol w:w="384.064332383984"/>
            <w:gridCol w:w="8641.44747863964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to many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to 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Many to 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Many to many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2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Style w:val="Heading2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88">
            <w:pPr>
              <w:pStyle w:val="Heading2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Question 1 (1 point)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one of the following command is used to construct a new table?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1 options:</w:t>
            </w:r>
          </w:p>
          <w:tbl>
            <w:tblPr>
              <w:tblStyle w:val="Table11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8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9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table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9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95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 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create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pStyle w:val="Heading2"/>
              <w:rPr/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  <w:t xml:space="preserve">Question 2 (1 point)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convert multivalued attribute in to table format?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2 options:</w:t>
            </w:r>
          </w:p>
          <w:tbl>
            <w:tblPr>
              <w:tblStyle w:val="Table12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9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Display </w:t>
                  </w:r>
                  <w:r w:rsidDel="00000000" w:rsidR="00000000" w:rsidRPr="00000000">
                    <w:rPr>
                      <w:rtl w:val="0"/>
                    </w:rPr>
                    <w:t xml:space="preserve">as a separate column in the same table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9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Display as a separate table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A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Do not display multivalued attribute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pStyle w:val="Heading2"/>
              <w:rPr/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tl w:val="0"/>
              </w:rPr>
              <w:t xml:space="preserve">Question 3 (1 point)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___an entity set is a set of one or more attributes whose values uniquely determine each entity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3 options:</w:t>
            </w:r>
          </w:p>
          <w:tbl>
            <w:tblPr>
              <w:tblStyle w:val="Table13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A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Primary </w:t>
                  </w:r>
                  <w:r w:rsidDel="00000000" w:rsidR="00000000" w:rsidRPr="00000000">
                    <w:rPr>
                      <w:rtl w:val="0"/>
                    </w:rPr>
                    <w:t xml:space="preserve">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A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Super 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A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Candidate key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Style w:val="Heading2"/>
              <w:rPr/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tl w:val="0"/>
              </w:rPr>
              <w:t xml:space="preserve">Question 4 (1 point)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key is used to relate more than one table information?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4 options:</w:t>
            </w:r>
          </w:p>
          <w:tbl>
            <w:tblPr>
              <w:tblStyle w:val="Table14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Primary 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Super 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B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Foreign </w:t>
                  </w:r>
                  <w:r w:rsidDel="00000000" w:rsidR="00000000" w:rsidRPr="00000000">
                    <w:rPr>
                      <w:rtl w:val="0"/>
                    </w:rPr>
                    <w:t xml:space="preserve">key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pStyle w:val="Heading2"/>
              <w:rPr/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tl w:val="0"/>
              </w:rPr>
              <w:t xml:space="preserve">Question 5 (1 point)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Which keyword is essential at the time of creating foreign key constraint?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5 options:</w:t>
            </w:r>
          </w:p>
          <w:tbl>
            <w:tblPr>
              <w:tblStyle w:val="Table15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C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C5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references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C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default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pStyle w:val="Heading2"/>
              <w:rPr/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tl w:val="0"/>
              </w:rPr>
              <w:t xml:space="preserve">Question 6 (1 point)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below is used to represent the column in table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6 options:</w:t>
            </w:r>
          </w:p>
          <w:tbl>
            <w:tblPr>
              <w:tblStyle w:val="Table16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C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Domains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Tuples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identity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4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attribute</w:t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pStyle w:val="Heading2"/>
              <w:rPr/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tl w:val="0"/>
              </w:rPr>
              <w:t xml:space="preserve">Question 7 (1 point)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represent the row in table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7 options:</w:t>
            </w:r>
          </w:p>
          <w:tbl>
            <w:tblPr>
              <w:tblStyle w:val="Table17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B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Tuples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Domains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D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identity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attribute</w:t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pStyle w:val="Heading2"/>
              <w:rPr/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tl w:val="0"/>
              </w:rPr>
              <w:t xml:space="preserve">Question 8 (1 point)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which of the below statement is used to represent the super key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8 options:</w:t>
            </w:r>
          </w:p>
          <w:tbl>
            <w:tblPr>
              <w:tblStyle w:val="Table18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7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a set of only one attributes whose values uniquely determine each entity</w:t>
                  </w:r>
                </w:p>
              </w:tc>
            </w:tr>
            <w:tr>
              <w:trPr>
                <w:cantSplit w:val="0"/>
                <w:trHeight w:val="7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a set of null attributes whose values uniquely determine each entity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is a set of one or more attributes whose values </w:t>
                  </w:r>
                  <w:r w:rsidDel="00000000" w:rsidR="00000000" w:rsidRPr="00000000">
                    <w:rPr>
                      <w:rtl w:val="0"/>
                    </w:rPr>
                    <w:t xml:space="preserve">uniquely determine each entity</w:t>
                  </w:r>
                </w:p>
              </w:tc>
            </w:tr>
            <w:tr>
              <w:trPr>
                <w:cantSplit w:val="0"/>
                <w:trHeight w:val="7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E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a set of only two attributes whose values uniquely determine each entity</w:t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pStyle w:val="Heading2"/>
              <w:rPr/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tl w:val="0"/>
              </w:rPr>
              <w:t xml:space="preserve">Question 9 (1 point)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Combination of a NOT NULL and UNIQUE is represented as what? 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9 options:</w:t>
            </w:r>
          </w:p>
          <w:tbl>
            <w:tblPr>
              <w:tblStyle w:val="Table19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PRIMARY </w:t>
                  </w:r>
                  <w:r w:rsidDel="00000000" w:rsidR="00000000" w:rsidRPr="00000000">
                    <w:rPr>
                      <w:rtl w:val="0"/>
                    </w:rPr>
                    <w:t xml:space="preserve">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FOREIGN 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CANDIDATE KEY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0F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SUPER KEY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pStyle w:val="Heading2"/>
              <w:rPr/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tl w:val="0"/>
              </w:rPr>
              <w:t xml:space="preserve">Question 10 (1 point)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description of command DESC 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10 options:</w:t>
            </w:r>
          </w:p>
          <w:tbl>
            <w:tblPr>
              <w:tblStyle w:val="Table20"/>
              <w:tblW w:w="8549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21.1822660098522"/>
              <w:gridCol w:w="8128.817733990147"/>
              <w:tblGridChange w:id="0">
                <w:tblGrid>
                  <w:gridCol w:w="421.1822660098522"/>
                  <w:gridCol w:w="8128.817733990147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0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It is used to describe the content</w:t>
                  </w:r>
                  <w:r w:rsidDel="00000000" w:rsidR="00000000" w:rsidRPr="00000000">
                    <w:rPr>
                      <w:rtl w:val="0"/>
                    </w:rPr>
                    <w:t xml:space="preserve">s and their data types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0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used to display the table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0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used to delete the table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0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It is used to modify the table</w:t>
                  </w:r>
                </w:p>
                <w:p w:rsidR="00000000" w:rsidDel="00000000" w:rsidP="00000000" w:rsidRDefault="00000000" w:rsidRPr="00000000" w14:paraId="0000010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1. Which one of the following is not the type of database languages?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DCL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TML</w:t>
            </w:r>
          </w:p>
        </w:tc>
      </w:tr>
    </w:tbl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Which keyword is used for changing the name of a field in table?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rename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add name</w:t>
            </w:r>
          </w:p>
        </w:tc>
      </w:tr>
    </w:tbl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Which one of the following command is used to retrieve the records from table?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display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insert</w:t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Which of the following SQL query is correct to insert a record into student table?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2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"/>
        <w:gridCol w:w="8910"/>
        <w:tblGridChange w:id="0">
          <w:tblGrid>
            <w:gridCol w:w="120"/>
            <w:gridCol w:w="891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insert into student(1,'raj','cse');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student values (1,'raj','cse');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insert into student table(1,'raj','cse');</w:t>
            </w:r>
          </w:p>
        </w:tc>
      </w:tr>
    </w:tbl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Which one of the following keyword is used for sorting of data?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 by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SQL is called as Structured Query Language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2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61">
      <w:pPr>
        <w:pStyle w:val="Heading2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* represents_____________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Selection of all elements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elements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specific elements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of specific rows</w:t>
            </w:r>
          </w:p>
        </w:tc>
      </w:tr>
    </w:tbl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DML is_____________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2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Management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Manipulation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Machine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Metric Language</w:t>
            </w:r>
          </w:p>
        </w:tc>
      </w:tr>
    </w:tbl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SELECT, FROM, WHERE are the key attributes of basic form of SQL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2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MARKS+200 WILL NOT ADD 200 MARKS TO ALL THE CELLS OF A STUDENT TABLE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3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Style w:val="Heading2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How many arithmetic operators are there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3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|| is a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3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8580"/>
        <w:tblGridChange w:id="0">
          <w:tblGrid>
            <w:gridCol w:w="450"/>
            <w:gridCol w:w="85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Concatenation operator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Aggerate function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matching function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a operator</w:t>
            </w:r>
          </w:p>
        </w:tc>
      </w:tr>
    </w:tbl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Date and character literal values must be enclosed by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__________quotation marks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3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double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3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row selected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details of the table student will be selected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few columns will be selected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Syntax error</w:t>
            </w:r>
          </w:p>
        </w:tc>
      </w:tr>
    </w:tbl>
    <w:p w:rsidR="00000000" w:rsidDel="00000000" w:rsidP="00000000" w:rsidRDefault="00000000" w:rsidRPr="00000000" w14:paraId="000001C5">
      <w:pPr>
        <w:pStyle w:val="Heading2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Column alias used to rename a column temporarily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3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.6064931538731"/>
        <w:gridCol w:w="8580.90531786975"/>
        <w:tblGridChange w:id="0">
          <w:tblGrid>
            <w:gridCol w:w="444.6064931538731"/>
            <w:gridCol w:w="8580.905317869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1D2">
      <w:pPr>
        <w:pStyle w:val="Heading2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NOTNULL constraint avoids null being entered into the database table.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36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350"/>
        <w:tblGridChange w:id="0">
          <w:tblGrid>
            <w:gridCol w:w="450"/>
            <w:gridCol w:w="73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Primary key is always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37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350"/>
        <w:tblGridChange w:id="0">
          <w:tblGrid>
            <w:gridCol w:w="450"/>
            <w:gridCol w:w="7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 and NOTNULL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NOTNULL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E8">
      <w:pPr>
        <w:pStyle w:val="Heading2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DDL level trigger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38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350"/>
        <w:tblGridChange w:id="0">
          <w:tblGrid>
            <w:gridCol w:w="450"/>
            <w:gridCol w:w="7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</w:tr>
    </w:tbl>
    <w:p w:rsidR="00000000" w:rsidDel="00000000" w:rsidP="00000000" w:rsidRDefault="00000000" w:rsidRPr="00000000" w14:paraId="000001F5">
      <w:pPr>
        <w:pStyle w:val="Heading2"/>
        <w:rPr/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INSERET, DELETE, UPDATE CAB USED_______IN TRIGGER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39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7320"/>
        <w:tblGridChange w:id="0">
          <w:tblGrid>
            <w:gridCol w:w="480"/>
            <w:gridCol w:w="73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AFTER OR BEFORE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OUTSIDE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</w:t>
            </w:r>
          </w:p>
        </w:tc>
      </w:tr>
    </w:tbl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Enforce _________security authorizations?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40"/>
        <w:tblW w:w="7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350"/>
        <w:tblGridChange w:id="0">
          <w:tblGrid>
            <w:gridCol w:w="450"/>
            <w:gridCol w:w="73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Complex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Minimal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pStyle w:val="Heading2"/>
        <w:rPr/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214">
      <w:pPr>
        <w:pStyle w:val="Heading2"/>
        <w:rPr/>
      </w:pPr>
      <w:bookmarkStart w:colFirst="0" w:colLast="0" w:name="_heading=h.1mrcu09" w:id="49"/>
      <w:bookmarkEnd w:id="49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Any SQL statement inside an embedded SQL program must be inside the boundaries of -----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41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 SQL and END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 SQL and END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 and END-EXEC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 SQL and END-EXEC</w:t>
            </w:r>
          </w:p>
        </w:tc>
      </w:tr>
    </w:tbl>
    <w:p w:rsidR="00000000" w:rsidDel="00000000" w:rsidP="00000000" w:rsidRDefault="00000000" w:rsidRPr="00000000" w14:paraId="00000221">
      <w:pPr>
        <w:pStyle w:val="Heading2"/>
        <w:rPr/>
      </w:pPr>
      <w:bookmarkStart w:colFirst="0" w:colLast="0" w:name="_heading=h.46r0co2" w:id="50"/>
      <w:bookmarkEnd w:id="50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The variables defined in the host program are referred by SQL statements with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42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Prefixed colon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Suffixed colon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Prefixed dot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Suffixed dot</w:t>
            </w:r>
          </w:p>
        </w:tc>
      </w:tr>
    </w:tbl>
    <w:p w:rsidR="00000000" w:rsidDel="00000000" w:rsidP="00000000" w:rsidRDefault="00000000" w:rsidRPr="00000000" w14:paraId="0000022E">
      <w:pPr>
        <w:pStyle w:val="Heading2"/>
        <w:rPr/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To process most dynamic SQL statements, you use the EXECUTE IMMEDIATE statement. To process a multi-row query (SELECT statement), which of these statements would you use?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43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OPEN-FOR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mentioned above</w:t>
            </w:r>
          </w:p>
        </w:tc>
      </w:tr>
    </w:tbl>
    <w:p w:rsidR="00000000" w:rsidDel="00000000" w:rsidP="00000000" w:rsidRDefault="00000000" w:rsidRPr="00000000" w14:paraId="0000023B">
      <w:pPr>
        <w:pStyle w:val="Heading2"/>
        <w:rPr/>
      </w:pPr>
      <w:bookmarkStart w:colFirst="0" w:colLast="0" w:name="_heading=h.111kx3o" w:id="52"/>
      <w:bookmarkEnd w:id="52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Cursor which is automatically created by Oracle whenever an SQL statement is executed_____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44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Explicit Cursor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Implicit Cursor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Cursor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Cursor</w:t>
            </w:r>
          </w:p>
        </w:tc>
      </w:tr>
    </w:tbl>
    <w:p w:rsidR="00000000" w:rsidDel="00000000" w:rsidP="00000000" w:rsidRDefault="00000000" w:rsidRPr="00000000" w14:paraId="00000248">
      <w:pPr>
        <w:pStyle w:val="Heading2"/>
        <w:rPr/>
      </w:pPr>
      <w:bookmarkStart w:colFirst="0" w:colLast="0" w:name="_heading=h.3l18frh" w:id="53"/>
      <w:bookmarkEnd w:id="53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Choose the correct statement from the following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45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Dynamic SQL is used in a place where data is distributed non uniformly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SQL is used in a place where data is distributed uniformly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SQL is used in a place where data is distributed non uniformly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SQL is used in a place where data is not distributed</w:t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rPr/>
      </w:pPr>
      <w:bookmarkStart w:colFirst="0" w:colLast="0" w:name="_heading=h.206ipza" w:id="54"/>
      <w:bookmarkEnd w:id="54"/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25B">
      <w:pPr>
        <w:pStyle w:val="Heading2"/>
        <w:rPr/>
      </w:pPr>
      <w:bookmarkStart w:colFirst="0" w:colLast="0" w:name="_heading=h.4k668n3" w:id="55"/>
      <w:bookmarkEnd w:id="55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Thin driver is also known as?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46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3 Driver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Type-2 Driver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Type-4 Driver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Type-1 Driver</w:t>
            </w:r>
          </w:p>
        </w:tc>
      </w:tr>
    </w:tbl>
    <w:p w:rsidR="00000000" w:rsidDel="00000000" w:rsidP="00000000" w:rsidRDefault="00000000" w:rsidRPr="00000000" w14:paraId="00000269">
      <w:pPr>
        <w:pStyle w:val="Heading2"/>
        <w:rPr/>
      </w:pPr>
      <w:bookmarkStart w:colFirst="0" w:colLast="0" w:name="_heading=h.2zbgiuw" w:id="56"/>
      <w:bookmarkEnd w:id="56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Choose a statement which is not valid for JDBC.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47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PreparedStatement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QueryStatement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CallableStatement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</w:tr>
    </w:tbl>
    <w:p w:rsidR="00000000" w:rsidDel="00000000" w:rsidP="00000000" w:rsidRDefault="00000000" w:rsidRPr="00000000" w14:paraId="00000277">
      <w:pPr>
        <w:pStyle w:val="Heading2"/>
        <w:rPr/>
      </w:pPr>
      <w:bookmarkStart w:colFirst="0" w:colLast="0" w:name="_heading=h.1egqt2p" w:id="57"/>
      <w:bookmarkEnd w:id="57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Deregister Driver is used to _______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48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 driver to Driver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 driver from driver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 to Database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Detach from database connection</w:t>
            </w:r>
          </w:p>
        </w:tc>
      </w:tr>
    </w:tbl>
    <w:p w:rsidR="00000000" w:rsidDel="00000000" w:rsidP="00000000" w:rsidRDefault="00000000" w:rsidRPr="00000000" w14:paraId="00000284">
      <w:pPr>
        <w:pStyle w:val="Heading2"/>
        <w:rPr/>
      </w:pPr>
      <w:bookmarkStart w:colFirst="0" w:colLast="0" w:name="_heading=h.3ygebqi" w:id="58"/>
      <w:bookmarkEnd w:id="58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The driver which is liable for the connection with respective data source________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49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Manager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source specific Drivers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Driver specific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 driver</w:t>
            </w:r>
          </w:p>
        </w:tc>
      </w:tr>
    </w:tbl>
    <w:p w:rsidR="00000000" w:rsidDel="00000000" w:rsidP="00000000" w:rsidRDefault="00000000" w:rsidRPr="00000000" w14:paraId="00000291">
      <w:pPr>
        <w:pStyle w:val="Heading2"/>
        <w:rPr/>
      </w:pPr>
      <w:bookmarkStart w:colFirst="0" w:colLast="0" w:name="_heading=h.2dlolyb" w:id="59"/>
      <w:bookmarkEnd w:id="59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 prepared statement interface "?" is a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50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marker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parameter marker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 interface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Non-Parameter interface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2"/>
        <w:rPr/>
      </w:pPr>
      <w:bookmarkStart w:colFirst="0" w:colLast="0" w:name="_heading=h.sqyw64" w:id="60"/>
      <w:bookmarkEnd w:id="60"/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2A4">
      <w:pPr>
        <w:pStyle w:val="Heading2"/>
        <w:rPr/>
      </w:pPr>
      <w:bookmarkStart w:colFirst="0" w:colLast="0" w:name="_heading=h.3cqmetx" w:id="61"/>
      <w:bookmarkEnd w:id="61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SQLJ is used for_____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51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</w:t>
            </w:r>
            <w:r w:rsidDel="00000000" w:rsidR="00000000" w:rsidRPr="00000000">
              <w:rPr>
                <w:b w:val="1"/>
                <w:rtl w:val="0"/>
              </w:rPr>
              <w:t xml:space="preserve">To embed SQL statements </w:t>
            </w:r>
            <w:r w:rsidDel="00000000" w:rsidR="00000000" w:rsidRPr="00000000">
              <w:rPr>
                <w:rtl w:val="0"/>
              </w:rPr>
              <w:t xml:space="preserve">in Java code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To execute java code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To embed Java statements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To execute SQL statement alone</w:t>
            </w:r>
          </w:p>
        </w:tc>
      </w:tr>
    </w:tbl>
    <w:p w:rsidR="00000000" w:rsidDel="00000000" w:rsidP="00000000" w:rsidRDefault="00000000" w:rsidRPr="00000000" w14:paraId="000002AF">
      <w:pPr>
        <w:pStyle w:val="Heading2"/>
        <w:rPr/>
      </w:pPr>
      <w:bookmarkStart w:colFirst="0" w:colLast="0" w:name="_heading=h.1rvwp1q" w:id="62"/>
      <w:bookmarkEnd w:id="62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2.SQLJ Translator and Runtime is written in ______language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52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(A)SQL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(B)</w:t>
            </w: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C++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(d)Python</w:t>
            </w:r>
          </w:p>
        </w:tc>
      </w:tr>
    </w:tbl>
    <w:p w:rsidR="00000000" w:rsidDel="00000000" w:rsidP="00000000" w:rsidRDefault="00000000" w:rsidRPr="00000000" w14:paraId="000002BD">
      <w:pPr>
        <w:pStyle w:val="Heading2"/>
        <w:rPr/>
      </w:pPr>
      <w:bookmarkStart w:colFirst="0" w:colLast="0" w:name="_heading=h.4bvk7pj" w:id="63"/>
      <w:bookmarkEnd w:id="63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3.The variable type and the name of each column of the table is specified in ____iterator.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53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(A)Named and positional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(B)Unnamed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(C)</w:t>
            </w:r>
            <w:r w:rsidDel="00000000" w:rsidR="00000000" w:rsidRPr="00000000">
              <w:rPr>
                <w:b w:val="1"/>
                <w:rtl w:val="0"/>
              </w:rPr>
              <w:t xml:space="preserve">Named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(d)positional</w:t>
            </w:r>
          </w:p>
        </w:tc>
      </w:tr>
    </w:tbl>
    <w:p w:rsidR="00000000" w:rsidDel="00000000" w:rsidP="00000000" w:rsidRDefault="00000000" w:rsidRPr="00000000" w14:paraId="000002CA">
      <w:pPr>
        <w:pStyle w:val="Heading2"/>
        <w:rPr/>
      </w:pPr>
      <w:bookmarkStart w:colFirst="0" w:colLast="0" w:name="_heading=h.2r0uhxc" w:id="64"/>
      <w:bookmarkEnd w:id="64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4.Select the features supported by SQL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54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(A)Select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(B)Update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(C)Delete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(D)</w:t>
            </w:r>
            <w:r w:rsidDel="00000000" w:rsidR="00000000" w:rsidRPr="00000000">
              <w:rPr>
                <w:b w:val="1"/>
                <w:rtl w:val="0"/>
              </w:rPr>
              <w:t xml:space="preserve">All the above</w:t>
            </w:r>
          </w:p>
        </w:tc>
      </w:tr>
    </w:tbl>
    <w:p w:rsidR="00000000" w:rsidDel="00000000" w:rsidP="00000000" w:rsidRDefault="00000000" w:rsidRPr="00000000" w14:paraId="000002D7">
      <w:pPr>
        <w:pStyle w:val="Heading2"/>
        <w:rPr/>
      </w:pPr>
      <w:bookmarkStart w:colFirst="0" w:colLast="0" w:name="_heading=h.1664s55" w:id="65"/>
      <w:bookmarkEnd w:id="65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5.Choose the components of SQLJ among the following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55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(A)Translator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(B)Runtime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(C) </w:t>
            </w:r>
            <w:r w:rsidDel="00000000" w:rsidR="00000000" w:rsidRPr="00000000">
              <w:rPr>
                <w:b w:val="1"/>
                <w:rtl w:val="0"/>
              </w:rPr>
              <w:t xml:space="preserve">(A) &amp;amp;(B)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(A) only</w:t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2"/>
        <w:rPr/>
      </w:pPr>
      <w:bookmarkStart w:colFirst="0" w:colLast="0" w:name="_heading=h.3q5sasy" w:id="66"/>
      <w:bookmarkEnd w:id="66"/>
      <w:r w:rsidDel="00000000" w:rsidR="00000000" w:rsidRPr="00000000">
        <w:rPr>
          <w:rtl w:val="0"/>
        </w:rPr>
        <w:t xml:space="preserve">Week 10</w:t>
      </w:r>
    </w:p>
    <w:p w:rsidR="00000000" w:rsidDel="00000000" w:rsidP="00000000" w:rsidRDefault="00000000" w:rsidRPr="00000000" w14:paraId="000002EC">
      <w:pPr>
        <w:pStyle w:val="Heading2"/>
        <w:rPr/>
      </w:pPr>
      <w:bookmarkStart w:colFirst="0" w:colLast="0" w:name="_heading=h.25b2l0r" w:id="67"/>
      <w:bookmarkEnd w:id="67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What does XML stand for?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56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 markup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 markup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X-markup language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eXtensible Markup language</w:t>
            </w:r>
          </w:p>
        </w:tc>
      </w:tr>
    </w:tbl>
    <w:p w:rsidR="00000000" w:rsidDel="00000000" w:rsidP="00000000" w:rsidRDefault="00000000" w:rsidRPr="00000000" w14:paraId="000002F9">
      <w:pPr>
        <w:pStyle w:val="Heading2"/>
        <w:rPr/>
      </w:pPr>
      <w:bookmarkStart w:colFirst="0" w:colLast="0" w:name="_heading=h.kgcv8k" w:id="68"/>
      <w:bookmarkEnd w:id="68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There is a way of describing XML data, how?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57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XML uses XSL to describe 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XML uses a DTD to describe the 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XML uses a DTD to describe the 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XML is not describe the data</w:t>
            </w:r>
          </w:p>
        </w:tc>
      </w:tr>
    </w:tbl>
    <w:p w:rsidR="00000000" w:rsidDel="00000000" w:rsidP="00000000" w:rsidRDefault="00000000" w:rsidRPr="00000000" w14:paraId="00000306">
      <w:pPr>
        <w:pStyle w:val="Heading2"/>
        <w:rPr/>
      </w:pPr>
      <w:bookmarkStart w:colFirst="0" w:colLast="0" w:name="_heading=h.34g0dwd" w:id="69"/>
      <w:bookmarkEnd w:id="69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What is the correct syntax of the declaration which defines the XML version?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&lt;?xml version="1.0"?&gt;</w:t>
      </w:r>
    </w:p>
    <w:p w:rsidR="00000000" w:rsidDel="00000000" w:rsidP="00000000" w:rsidRDefault="00000000" w:rsidRPr="00000000" w14:paraId="0000030B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Next 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58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&lt;?xml version="1.0"?&gt;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&lt;xml version="1.0" /&gt;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version="1.0" /&gt;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&lt;?xml version="1.00" /&gt;</w:t>
            </w:r>
          </w:p>
        </w:tc>
      </w:tr>
    </w:tbl>
    <w:p w:rsidR="00000000" w:rsidDel="00000000" w:rsidP="00000000" w:rsidRDefault="00000000" w:rsidRPr="00000000" w14:paraId="00000315">
      <w:pPr>
        <w:pStyle w:val="Heading2"/>
        <w:rPr/>
      </w:pPr>
      <w:bookmarkStart w:colFirst="0" w:colLast="0" w:name="_heading=h.1jlao46" w:id="70"/>
      <w:bookmarkEnd w:id="70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What does DTD stand for?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59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The Dance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 Type Definition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Type Definition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Type Definition</w:t>
            </w:r>
          </w:p>
        </w:tc>
      </w:tr>
    </w:tbl>
    <w:p w:rsidR="00000000" w:rsidDel="00000000" w:rsidP="00000000" w:rsidRDefault="00000000" w:rsidRPr="00000000" w14:paraId="00000323">
      <w:pPr>
        <w:pStyle w:val="Heading2"/>
        <w:rPr/>
      </w:pPr>
      <w:bookmarkStart w:colFirst="0" w:colLast="0" w:name="_heading=h.43ky6rz" w:id="71"/>
      <w:bookmarkEnd w:id="71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Which statement is true?</w:t>
      </w:r>
    </w:p>
    <w:p w:rsidR="00000000" w:rsidDel="00000000" w:rsidP="00000000" w:rsidRDefault="00000000" w:rsidRPr="00000000" w14:paraId="00000327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Next 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60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the statements are 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XML elements must be properly closed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XML documents must have a DTD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XML elements must be lower case</w:t>
            </w:r>
          </w:p>
        </w:tc>
      </w:tr>
    </w:tbl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2"/>
        <w:rPr/>
      </w:pPr>
      <w:bookmarkStart w:colFirst="0" w:colLast="0" w:name="_heading=h.2iq8gzs" w:id="72"/>
      <w:bookmarkEnd w:id="72"/>
      <w:r w:rsidDel="00000000" w:rsidR="00000000" w:rsidRPr="00000000">
        <w:rPr>
          <w:rtl w:val="0"/>
        </w:rPr>
        <w:t xml:space="preserve">Week 12</w:t>
      </w:r>
    </w:p>
    <w:p w:rsidR="00000000" w:rsidDel="00000000" w:rsidP="00000000" w:rsidRDefault="00000000" w:rsidRPr="00000000" w14:paraId="00000336">
      <w:pPr>
        <w:pStyle w:val="Heading2"/>
        <w:rPr/>
      </w:pPr>
      <w:bookmarkStart w:colFirst="0" w:colLast="0" w:name="_heading=h.xvir7l" w:id="73"/>
      <w:bookmarkEnd w:id="73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. A relation is in 2NF if it is in 1NF and all its non key attributes are _____?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61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Dependent on part of the primary key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Dependent on the entire primary key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Independent of the primary key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Independent of any other relation</w:t>
            </w:r>
          </w:p>
        </w:tc>
      </w:tr>
    </w:tbl>
    <w:p w:rsidR="00000000" w:rsidDel="00000000" w:rsidP="00000000" w:rsidRDefault="00000000" w:rsidRPr="00000000" w14:paraId="00000347">
      <w:pPr>
        <w:pStyle w:val="Heading2"/>
        <w:rPr/>
      </w:pPr>
      <w:bookmarkStart w:colFirst="0" w:colLast="0" w:name="_heading=h.3hv69ve" w:id="74"/>
      <w:bookmarkEnd w:id="74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In 2NF which forms of dependency is removed?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62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Partial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Associative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Transitive</w:t>
            </w:r>
          </w:p>
        </w:tc>
      </w:tr>
    </w:tbl>
    <w:p w:rsidR="00000000" w:rsidDel="00000000" w:rsidP="00000000" w:rsidRDefault="00000000" w:rsidRPr="00000000" w14:paraId="00000355">
      <w:pPr>
        <w:pStyle w:val="Heading2"/>
        <w:rPr/>
      </w:pPr>
      <w:bookmarkStart w:colFirst="0" w:colLast="0" w:name="_heading=h.1x0gk37" w:id="75"/>
      <w:bookmarkEnd w:id="75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The 1NF describes the tabular format in which ____?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63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All the key attributes are defined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 repeating groups in the table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attributes are dependent on the primary key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363">
      <w:pPr>
        <w:pStyle w:val="Heading2"/>
        <w:rPr/>
      </w:pPr>
      <w:bookmarkStart w:colFirst="0" w:colLast="0" w:name="_heading=h.4h042r0" w:id="76"/>
      <w:bookmarkEnd w:id="76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 relation is automatically in _____?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64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Normal Form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Second normal form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Third normal form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Boyce-Codd normal form</w:t>
            </w:r>
          </w:p>
        </w:tc>
      </w:tr>
    </w:tbl>
    <w:p w:rsidR="00000000" w:rsidDel="00000000" w:rsidP="00000000" w:rsidRDefault="00000000" w:rsidRPr="00000000" w14:paraId="00000372">
      <w:pPr>
        <w:pStyle w:val="Heading2"/>
        <w:rPr/>
      </w:pPr>
      <w:bookmarkStart w:colFirst="0" w:colLast="0" w:name="_heading=h.2w5ecyt" w:id="77"/>
      <w:bookmarkEnd w:id="77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An anomaly in a relation is _____?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65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An unusual data value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duplicate data value caused by changing the data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An undesirable consequence of changing the data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in the design</w:t>
            </w:r>
          </w:p>
        </w:tc>
      </w:tr>
    </w:tbl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ibCjDElyRxVWZT5QXbPm5aMJ9Q==">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