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sz w:val="28"/>
          <w:szCs w:val="28"/>
          <w:rtl w:val="0"/>
        </w:rPr>
        <w:t xml:space="preserve">CHANGE THIS - </w:t>
      </w:r>
      <w:r w:rsidDel="00000000" w:rsidR="00000000" w:rsidRPr="00000000">
        <w:rPr>
          <w:rtl w:val="0"/>
        </w:rPr>
        <w:br w:type="textWrapping"/>
        <w:br w:type="textWrapping"/>
      </w:r>
      <w:r w:rsidDel="00000000" w:rsidR="00000000" w:rsidRPr="00000000">
        <w:rPr/>
        <w:drawing>
          <wp:inline distB="114300" distT="114300" distL="114300" distR="114300">
            <wp:extent cx="6373916" cy="768762"/>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73916" cy="768762"/>
                    </a:xfrm>
                    <a:prstGeom prst="rect"/>
                    <a:ln w="25400">
                      <a:solidFill>
                        <a:srgbClr val="000000"/>
                      </a:solidFill>
                      <a:prstDash val="solid"/>
                    </a:ln>
                  </pic:spPr>
                </pic:pic>
              </a:graphicData>
            </a:graphic>
          </wp:inline>
        </w:drawing>
      </w:r>
      <w:r w:rsidDel="00000000" w:rsidR="00000000" w:rsidRPr="00000000">
        <w:rPr>
          <w:rtl w:val="0"/>
        </w:rPr>
        <w:br w:type="textWrapping"/>
        <w:br w:type="textWrapping"/>
        <w:t xml:space="preserve">TO -</w:t>
        <w:br w:type="textWrapping"/>
        <w:br w:type="textWrapping"/>
      </w:r>
      <w:r w:rsidDel="00000000" w:rsidR="00000000" w:rsidRPr="00000000">
        <w:rPr>
          <w:b w:val="1"/>
          <w:bCs w:val="1"/>
          <w:rtl w:val="0"/>
        </w:rPr>
        <w:t xml:space="preserve">International Study Tours: Where Classrooms Go Global</w:t>
      </w:r>
    </w:p>
    <w:p w:rsidR="00000000" w:rsidDel="00000000" w:rsidP="00000000" w:rsidRDefault="00000000" w:rsidRPr="00000000" w14:paraId="00000002">
      <w:pPr>
        <w:spacing w:after="240" w:before="240" w:lineRule="auto"/>
        <w:rPr/>
      </w:pPr>
      <w:r w:rsidDel="00000000" w:rsidR="00000000" w:rsidRPr="00000000">
        <w:rPr>
          <w:rtl w:val="0"/>
        </w:rPr>
        <w:t xml:space="preserve">At ASMi Business School, learning goes beyond campus. In 2024, MBA students explored Malaysia, engaging with experts at INTI International University and touring Royal Selangor Pewter and Barleys Chocolate. In 2025, the MBA 2nd-year cohort experienced Malaysia through global sessions at Universiti Malaya and APU, luxury insights at Bufori Motor Car Company, biotech innovation at LiGNO Biotech, and landmark visits to the Petronas Twin Towers and Putrajaya. Insightful, inspiring and fun, our tours shape globally minded leaders.</w:t>
        <w:br w:type="textWrapping"/>
      </w:r>
    </w:p>
    <w:p w:rsidR="00000000" w:rsidDel="00000000" w:rsidP="00000000" w:rsidRDefault="00000000" w:rsidRPr="00000000" w14:paraId="00000003">
      <w:pPr>
        <w:rPr>
          <w:rFonts w:ascii="Poppins" w:cs="Poppins" w:eastAsia="Poppins" w:hAnsi="Poppins"/>
          <w:color w:val="050505"/>
          <w:sz w:val="36"/>
          <w:szCs w:val="36"/>
        </w:rPr>
      </w:pPr>
      <w:r w:rsidDel="00000000" w:rsidR="00000000" w:rsidRPr="00000000">
        <w:rPr>
          <w:rtl w:val="0"/>
        </w:rPr>
        <w:t xml:space="preserve">Add photos from this Photo drive - </w:t>
      </w:r>
      <w:hyperlink r:id="rId7">
        <w:r w:rsidDel="00000000" w:rsidR="00000000" w:rsidRPr="00000000">
          <w:rPr>
            <w:color w:val="0000ee"/>
            <w:u w:val="single"/>
            <w:rtl w:val="0"/>
          </w:rPr>
          <w:t xml:space="preserve">Asmi Malaysia 2025</w:t>
        </w:r>
      </w:hyperlink>
      <w:r w:rsidDel="00000000" w:rsidR="00000000" w:rsidRPr="00000000">
        <w:rPr>
          <w:rtl w:val="0"/>
        </w:rPr>
        <w:br w:type="textWrapping"/>
        <w:br w:type="textWrapping"/>
      </w:r>
      <w:r w:rsidDel="00000000" w:rsidR="00000000" w:rsidRPr="00000000">
        <w:rPr>
          <w:sz w:val="16"/>
          <w:szCs w:val="16"/>
          <w:rtl w:val="0"/>
        </w:rPr>
        <w:br w:type="textWrapping"/>
        <w:br w:type="textWrapping"/>
      </w:r>
      <w:r w:rsidDel="00000000" w:rsidR="00000000" w:rsidRPr="00000000">
        <w:rPr>
          <w:rFonts w:ascii="Poppins" w:cs="Poppins" w:eastAsia="Poppins" w:hAnsi="Poppins"/>
          <w:color w:val="050505"/>
          <w:sz w:val="30"/>
          <w:szCs w:val="30"/>
          <w:rtl w:val="0"/>
        </w:rPr>
        <w:t xml:space="preserve">Internships and Placements -</w:t>
        <w:br w:type="textWrapping"/>
      </w:r>
      <w:r w:rsidDel="00000000" w:rsidR="00000000" w:rsidRPr="00000000">
        <w:rPr>
          <w:color w:val="050505"/>
          <w:sz w:val="30"/>
          <w:szCs w:val="30"/>
          <w:rtl w:val="0"/>
        </w:rPr>
        <w:br w:type="textWrapping"/>
      </w:r>
      <w:r w:rsidDel="00000000" w:rsidR="00000000" w:rsidRPr="00000000">
        <w:rPr>
          <w:color w:val="050505"/>
          <w:sz w:val="30"/>
          <w:szCs w:val="30"/>
        </w:rPr>
        <w:drawing>
          <wp:inline distB="114300" distT="114300" distL="114300" distR="114300">
            <wp:extent cx="5943600" cy="1333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33500"/>
                    </a:xfrm>
                    <a:prstGeom prst="rect"/>
                    <a:ln/>
                  </pic:spPr>
                </pic:pic>
              </a:graphicData>
            </a:graphic>
          </wp:inline>
        </w:drawing>
      </w:r>
      <w:r w:rsidDel="00000000" w:rsidR="00000000" w:rsidRPr="00000000">
        <w:rPr>
          <w:color w:val="050505"/>
          <w:sz w:val="30"/>
          <w:szCs w:val="30"/>
          <w:rtl w:val="0"/>
        </w:rPr>
        <w:br w:type="textWrapping"/>
      </w:r>
      <w:r w:rsidDel="00000000" w:rsidR="00000000" w:rsidRPr="00000000">
        <w:rPr>
          <w:rFonts w:ascii="Poppins" w:cs="Poppins" w:eastAsia="Poppins" w:hAnsi="Poppins"/>
          <w:color w:val="050505"/>
          <w:sz w:val="30"/>
          <w:szCs w:val="30"/>
          <w:rtl w:val="0"/>
        </w:rPr>
        <w:br w:type="textWrapping"/>
        <w:t xml:space="preserve">DRIVE LINK OF INTERNSHIP AND PLACEMENT -</w:t>
        <w:br w:type="textWrapping"/>
        <w:br w:type="textWrapping"/>
      </w:r>
      <w:r w:rsidDel="00000000" w:rsidR="00000000" w:rsidRPr="00000000">
        <w:rPr>
          <w:rFonts w:ascii="Poppins" w:cs="Poppins" w:eastAsia="Poppins" w:hAnsi="Poppins"/>
          <w:color w:val="050505"/>
          <w:rtl w:val="0"/>
        </w:rPr>
        <w:t xml:space="preserve">DETAILS LINK - </w:t>
      </w:r>
      <w:hyperlink r:id="rId9">
        <w:r w:rsidDel="00000000" w:rsidR="00000000" w:rsidRPr="00000000">
          <w:rPr>
            <w:rFonts w:ascii="Poppins" w:cs="Poppins" w:eastAsia="Poppins" w:hAnsi="Poppins"/>
            <w:color w:val="0000ee"/>
            <w:u w:val="single"/>
            <w:rtl w:val="0"/>
          </w:rPr>
          <w:t xml:space="preserve"> MBA 2nd Status of SIP : 2026</w:t>
        </w:r>
      </w:hyperlink>
      <w:r w:rsidDel="00000000" w:rsidR="00000000" w:rsidRPr="00000000">
        <w:rPr>
          <w:rFonts w:ascii="Poppins" w:cs="Poppins" w:eastAsia="Poppins" w:hAnsi="Poppins"/>
          <w:color w:val="050505"/>
          <w:sz w:val="30"/>
          <w:szCs w:val="30"/>
          <w:rtl w:val="0"/>
        </w:rPr>
        <w:br w:type="textWrapping"/>
      </w:r>
      <w:r w:rsidDel="00000000" w:rsidR="00000000" w:rsidRPr="00000000">
        <w:rPr>
          <w:rFonts w:ascii="Poppins" w:cs="Poppins" w:eastAsia="Poppins" w:hAnsi="Poppins"/>
          <w:color w:val="050505"/>
          <w:rtl w:val="0"/>
        </w:rPr>
        <w:t xml:space="preserve">Photo of students</w:t>
      </w:r>
      <w:r w:rsidDel="00000000" w:rsidR="00000000" w:rsidRPr="00000000">
        <w:rPr>
          <w:rFonts w:ascii="Poppins" w:cs="Poppins" w:eastAsia="Poppins" w:hAnsi="Poppins"/>
          <w:color w:val="050505"/>
          <w:sz w:val="30"/>
          <w:szCs w:val="30"/>
          <w:rtl w:val="0"/>
        </w:rPr>
        <w:t xml:space="preserve"> - </w:t>
      </w:r>
      <w:hyperlink r:id="rId10">
        <w:r w:rsidDel="00000000" w:rsidR="00000000" w:rsidRPr="00000000">
          <w:rPr>
            <w:rFonts w:ascii="Poppins" w:cs="Poppins" w:eastAsia="Poppins" w:hAnsi="Poppins"/>
            <w:color w:val="0000ee"/>
            <w:sz w:val="30"/>
            <w:szCs w:val="30"/>
            <w:u w:val="single"/>
            <w:rtl w:val="0"/>
          </w:rPr>
          <w:t xml:space="preserve">Internship Photo Drive</w:t>
        </w:r>
      </w:hyperlink>
      <w:r w:rsidDel="00000000" w:rsidR="00000000" w:rsidRPr="00000000">
        <w:rPr>
          <w:rFonts w:ascii="Poppins" w:cs="Poppins" w:eastAsia="Poppins" w:hAnsi="Poppins"/>
          <w:color w:val="050505"/>
          <w:sz w:val="30"/>
          <w:szCs w:val="30"/>
          <w:rtl w:val="0"/>
        </w:rPr>
        <w:br w:type="textWrapping"/>
      </w:r>
      <w:r w:rsidDel="00000000" w:rsidR="00000000" w:rsidRPr="00000000">
        <w:rPr>
          <w:rFonts w:ascii="Poppins" w:cs="Poppins" w:eastAsia="Poppins" w:hAnsi="Poppins"/>
          <w:color w:val="050505"/>
          <w:sz w:val="36"/>
          <w:szCs w:val="36"/>
          <w:rtl w:val="0"/>
        </w:rPr>
        <w:br w:type="textWrapping"/>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oCX8AWO1JEGd7Clee0gMBjMdzXkCwjv6" TargetMode="External"/><Relationship Id="rId9" Type="http://schemas.openxmlformats.org/officeDocument/2006/relationships/hyperlink" Target="https://docs.google.com/spreadsheets/d/1gPW4sThzORRhakp1IecLDjHzT0p_zwXsW6shHrIkM8o/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viqZO84_ZE8AfDaauj3h9ezgtQEMVwls?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