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Software architecture of the NarrowAisleBot platform under ROS 2</w:t>
      </w:r>
    </w:p>
    <w:p>
      <w:pPr>
        <w:spacing w:after="120"/>
      </w:pPr>
      <w:r>
        <w:t xml:space="preserve">Working notes, October 2026. The diagrams were derived from the code and launch files in the repository. All robot measurements are the most recent recorded values, up to 1 Oct 2026.</w:t>
      </w:r>
    </w:p>
    <w:p>
      <w:pPr>
        <w:spacing w:after="120"/>
      </w:pPr>
      <w:r>
        <w:t xml:space="preserve">The robot uses three computing units. A Raspberry Pi 5 runs ROS 2 Jazzy and makes all high-level decisions. An ESP32 executes the wheel-speed control loop at 100 Hz. An Arduino Mega controls the arm and the UV tubes. The ESP32 and the Mega each connect to the Pi over a serial link, at 921600 baud and 115200 baud respectively.</w:t>
      </w:r>
    </w:p>
    <w:p>
      <w:pPr>
        <w:pStyle w:val="Heading1"/>
      </w:pPr>
      <w:r>
        <w:t xml:space="preserve">1. Operating system and ROS 2 installation</w:t>
      </w:r>
    </w:p>
    <w:p>
      <w:pPr>
        <w:spacing w:after="120"/>
      </w:pPr>
      <w:r>
        <w:t xml:space="preserve">The Pi runs Ubuntu 24.04.4 LTS (Noble Numbat), 64-bit ARM. This is the Ubuntu release targeted by ROS 2 Jazzy. The release can be checked with lsb_release -a, and uname -m should report aarch64.</w:t>
      </w:r>
    </w:p>
    <w:p>
      <w:pPr>
        <w:keepNext/>
        <w:keepLines/>
        <w:shd w:val="clear" w:color="auto" w:fill="F2F2F2"/>
        <w:spacing w:before="60" w:after="0" w:line="252" w:lineRule="auto"/>
        <w:ind w:left="200" w:right="200"/>
      </w:pPr>
      <w:r>
        <w:rPr>
          <w:rFonts w:ascii="Consolas" w:hAnsi="Consolas" w:cs="Consolas" w:eastAsia="Consolas"/>
          <w:sz w:val="19"/>
          <w:szCs w:val="19"/>
        </w:rPr>
        <w:t xml:space="preserve">lsb_release -a</w:t>
      </w:r>
    </w:p>
    <w:p>
      <w:pPr>
        <w:keepLines/>
        <w:shd w:val="clear" w:color="auto" w:fill="F2F2F2"/>
        <w:spacing w:before="0" w:after="160" w:line="252" w:lineRule="auto"/>
        <w:ind w:left="200" w:right="200"/>
      </w:pPr>
      <w:r>
        <w:rPr>
          <w:rFonts w:ascii="Consolas" w:hAnsi="Consolas" w:cs="Consolas" w:eastAsia="Consolas"/>
          <w:sz w:val="19"/>
          <w:szCs w:val="19"/>
        </w:rPr>
        <w:t xml:space="preserve">uname -m</w:t>
      </w:r>
    </w:p>
    <w:p>
      <w:pPr>
        <w:spacing w:after="120"/>
      </w:pPr>
      <w:r>
        <w:t xml:space="preserve">ROS 2 was installed from the binary apt packages rather than built from source, which avoids a lengthy compilation on the Pi. The ros-base variant was chosen over the desktop variant because the robot normally operates headless and Foxglove Studio provides the visual debugging. The installation sequence was as follows.</w:t>
      </w:r>
    </w:p>
    <w:p>
      <w:pPr>
        <w:keepNext/>
        <w:keepLines/>
        <w:shd w:val="clear" w:color="auto" w:fill="F2F2F2"/>
        <w:spacing w:before="60" w:after="0" w:line="252" w:lineRule="auto"/>
        <w:ind w:left="200" w:right="200"/>
      </w:pPr>
      <w:r>
        <w:rPr>
          <w:rFonts w:ascii="Consolas" w:hAnsi="Consolas" w:cs="Consolas" w:eastAsia="Consolas"/>
          <w:sz w:val="19"/>
          <w:szCs w:val="19"/>
        </w:rPr>
        <w:t xml:space="preserve">sudo apt update &amp;&amp; sudo apt upgrade -y</w:t>
      </w:r>
    </w:p>
    <w:p>
      <w:pPr>
        <w:keepNext/>
        <w:keepLines/>
        <w:shd w:val="clear" w:color="auto" w:fill="F2F2F2"/>
        <w:spacing w:before="0" w:after="0" w:line="252" w:lineRule="auto"/>
        <w:ind w:left="200" w:right="200"/>
      </w:pPr>
      <w:r>
        <w:rPr>
          <w:rFonts w:ascii="Consolas" w:hAnsi="Consolas" w:cs="Consolas" w:eastAsia="Consolas"/>
          <w:sz w:val="19"/>
          <w:szCs w:val="19"/>
        </w:rPr>
        <w:t xml:space="preserve">sudo apt install -y locales software-properties-common curl</w:t>
      </w:r>
    </w:p>
    <w:p>
      <w:pPr>
        <w:keepNext/>
        <w:keepLines/>
        <w:shd w:val="clear" w:color="auto" w:fill="F2F2F2"/>
        <w:spacing w:before="0" w:after="0" w:line="252" w:lineRule="auto"/>
        <w:ind w:left="200" w:right="200"/>
      </w:pPr>
      <w:r>
        <w:rPr>
          <w:rFonts w:ascii="Consolas" w:hAnsi="Consolas" w:cs="Consolas" w:eastAsia="Consolas"/>
          <w:sz w:val="19"/>
          <w:szCs w:val="19"/>
        </w:rPr>
        <w:t xml:space="preserve">sudo locale-gen en_US en_US.UTF-8</w:t>
      </w:r>
    </w:p>
    <w:p>
      <w:pPr>
        <w:keepNext/>
        <w:keepLines/>
        <w:shd w:val="clear" w:color="auto" w:fill="F2F2F2"/>
        <w:spacing w:before="0" w:after="0" w:line="252" w:lineRule="auto"/>
        <w:ind w:left="200" w:right="200"/>
      </w:pPr>
      <w:r>
        <w:rPr>
          <w:rFonts w:ascii="Consolas" w:hAnsi="Consolas" w:cs="Consolas" w:eastAsia="Consolas"/>
          <w:sz w:val="19"/>
          <w:szCs w:val="19"/>
        </w:rPr>
        <w:t xml:space="preserve">sudo update-locale LC_ALL=en_US.UTF-8 LANG=en_US.UTF-8</w:t>
      </w:r>
    </w:p>
    <w:p>
      <w:pPr>
        <w:keepNext/>
        <w:keepLines/>
        <w:shd w:val="clear" w:color="auto" w:fill="F2F2F2"/>
        <w:spacing w:before="0" w:after="0" w:line="252" w:lineRule="auto"/>
        <w:ind w:left="200" w:right="200"/>
      </w:pPr>
      <w:r>
        <w:rPr>
          <w:rFonts w:ascii="Consolas" w:hAnsi="Consolas" w:cs="Consolas" w:eastAsia="Consolas"/>
          <w:sz w:val="19"/>
          <w:szCs w:val="19"/>
        </w:rPr>
        <w:t xml:space="preserve">export LANG=en_US.UTF-8</w:t>
      </w:r>
    </w:p>
    <w:p>
      <w:pPr>
        <w:keepNext/>
        <w:keepLines/>
        <w:shd w:val="clear" w:color="auto" w:fill="F2F2F2"/>
        <w:spacing w:before="0" w:after="0" w:line="252" w:lineRule="auto"/>
        <w:ind w:left="200" w:right="200"/>
      </w:pPr>
      <w:r>
        <w:rPr>
          <w:rFonts w:ascii="Consolas" w:hAnsi="Consolas" w:cs="Consolas" w:eastAsia="Consolas"/>
          <w:sz w:val="19"/>
          <w:szCs w:val="19"/>
        </w:rPr>
        <w:t xml:space="preserve">sudo add-apt-repository universe</w:t>
      </w:r>
    </w:p>
    <w:p>
      <w:pPr>
        <w:keepNext/>
        <w:keepLines/>
        <w:shd w:val="clear" w:color="auto" w:fill="F2F2F2"/>
        <w:spacing w:before="0" w:after="0" w:line="252" w:lineRule="auto"/>
        <w:ind w:left="200" w:right="200"/>
      </w:pPr>
      <w:r>
        <w:rPr>
          <w:rFonts w:ascii="Consolas" w:hAnsi="Consolas" w:cs="Consolas" w:eastAsia="Consolas"/>
          <w:sz w:val="19"/>
          <w:szCs w:val="19"/>
        </w:rPr>
        <w:t xml:space="preserve">sudo curl -sSL https://raw.githubusercontent.com/ros/rosdistro/master/ros.key \</w:t>
      </w:r>
    </w:p>
    <w:p>
      <w:pPr>
        <w:keepNext/>
        <w:keepLines/>
        <w:shd w:val="clear" w:color="auto" w:fill="F2F2F2"/>
        <w:spacing w:before="0" w:after="0" w:line="252" w:lineRule="auto"/>
        <w:ind w:left="200" w:right="200"/>
      </w:pPr>
      <w:r>
        <w:rPr>
          <w:rFonts w:ascii="Consolas" w:hAnsi="Consolas" w:cs="Consolas" w:eastAsia="Consolas"/>
          <w:sz w:val="19"/>
          <w:szCs w:val="19"/>
        </w:rPr>
        <w:t xml:space="preserve">    -o /usr/share/keyrings/ros-archive-keyring.gpg</w:t>
      </w:r>
    </w:p>
    <w:p>
      <w:pPr>
        <w:keepNext/>
        <w:keepLines/>
        <w:shd w:val="clear" w:color="auto" w:fill="F2F2F2"/>
        <w:spacing w:before="0" w:after="0" w:line="252" w:lineRule="auto"/>
        <w:ind w:left="200" w:right="200"/>
      </w:pPr>
      <w:r>
        <w:rPr>
          <w:rFonts w:ascii="Consolas" w:hAnsi="Consolas" w:cs="Consolas" w:eastAsia="Consolas"/>
          <w:sz w:val="19"/>
          <w:szCs w:val="19"/>
        </w:rPr>
        <w:t xml:space="preserve">echo "deb [arch=$(dpkg --print-architecture) signed-by=/usr/share/keyrings/ros-archive-keyring.gpg] \</w:t>
      </w:r>
    </w:p>
    <w:p>
      <w:pPr>
        <w:keepNext/>
        <w:keepLines/>
        <w:shd w:val="clear" w:color="auto" w:fill="F2F2F2"/>
        <w:spacing w:before="0" w:after="0" w:line="252" w:lineRule="auto"/>
        <w:ind w:left="200" w:right="200"/>
      </w:pPr>
      <w:r>
        <w:rPr>
          <w:rFonts w:ascii="Consolas" w:hAnsi="Consolas" w:cs="Consolas" w:eastAsia="Consolas"/>
          <w:sz w:val="19"/>
          <w:szCs w:val="19"/>
        </w:rPr>
        <w:t xml:space="preserve">http://packages.ros.org/ros2/ubuntu $(. /etc/os-release &amp;&amp; echo $UBUNTU_CODENAME) main" | \</w:t>
      </w:r>
    </w:p>
    <w:p>
      <w:pPr>
        <w:keepNext/>
        <w:keepLines/>
        <w:shd w:val="clear" w:color="auto" w:fill="F2F2F2"/>
        <w:spacing w:before="0" w:after="0" w:line="252" w:lineRule="auto"/>
        <w:ind w:left="200" w:right="200"/>
      </w:pPr>
      <w:r>
        <w:rPr>
          <w:rFonts w:ascii="Consolas" w:hAnsi="Consolas" w:cs="Consolas" w:eastAsia="Consolas"/>
          <w:sz w:val="19"/>
          <w:szCs w:val="19"/>
        </w:rPr>
        <w:t xml:space="preserve">    sudo tee /etc/apt/sources.list.d/ros2.list &gt; /dev/null</w:t>
      </w:r>
    </w:p>
    <w:p>
      <w:pPr>
        <w:keepNext/>
        <w:keepLines/>
        <w:shd w:val="clear" w:color="auto" w:fill="F2F2F2"/>
        <w:spacing w:before="0" w:after="0" w:line="252" w:lineRule="auto"/>
        <w:ind w:left="200" w:right="200"/>
      </w:pPr>
      <w:r>
        <w:rPr>
          <w:rFonts w:ascii="Consolas" w:hAnsi="Consolas" w:cs="Consolas" w:eastAsia="Consolas"/>
          <w:sz w:val="19"/>
          <w:szCs w:val="19"/>
        </w:rPr>
        <w:t xml:space="preserve">sudo apt update</w:t>
      </w:r>
    </w:p>
    <w:p>
      <w:pPr>
        <w:keepNext/>
        <w:keepLines/>
        <w:shd w:val="clear" w:color="auto" w:fill="F2F2F2"/>
        <w:spacing w:before="0" w:after="0" w:line="252" w:lineRule="auto"/>
        <w:ind w:left="200" w:right="200"/>
      </w:pPr>
      <w:r>
        <w:rPr>
          <w:rFonts w:ascii="Consolas" w:hAnsi="Consolas" w:cs="Consolas" w:eastAsia="Consolas"/>
          <w:sz w:val="19"/>
          <w:szCs w:val="19"/>
        </w:rPr>
        <w:t xml:space="preserve">sudo apt install -y ros-jazzy-ros-base ros-jazzy-joy python3-colcon-common-extensions</w:t>
      </w:r>
    </w:p>
    <w:p>
      <w:pPr>
        <w:keepLines/>
        <w:shd w:val="clear" w:color="auto" w:fill="F2F2F2"/>
        <w:spacing w:before="0" w:after="160" w:line="252" w:lineRule="auto"/>
        <w:ind w:left="200" w:right="200"/>
      </w:pPr>
      <w:r>
        <w:rPr>
          <w:rFonts w:ascii="Consolas" w:hAnsi="Consolas" w:cs="Consolas" w:eastAsia="Consolas"/>
          <w:sz w:val="19"/>
          <w:szCs w:val="19"/>
        </w:rPr>
        <w:t xml:space="preserve">echo "source /opt/ros/jazzy/setup.bash" &gt;&gt; ~/.bashrc</w:t>
      </w:r>
    </w:p>
    <w:p>
      <w:pPr>
        <w:spacing w:after="120"/>
      </w:pPr>
      <w:r>
        <w:t xml:space="preserve">This sequence installs the core packages, the joystick driver and colcon. The remainder of the stack requires a second apt command (Nav2, slam_toolbox, twist_mux, Foxglove Bridge and Cyclone DDS, which replaces the default middleware), pyserial for the two serial bridges, and membership of the dialout group so that the user can open /dev/esp32 and /dev/mega. The group change takes effect only after the user logs out and back in.</w:t>
      </w:r>
    </w:p>
    <w:p>
      <w:pPr>
        <w:keepNext/>
        <w:keepLines/>
        <w:shd w:val="clear" w:color="auto" w:fill="F2F2F2"/>
        <w:spacing w:before="60" w:after="0" w:line="252" w:lineRule="auto"/>
        <w:ind w:left="200" w:right="200"/>
      </w:pPr>
      <w:r>
        <w:rPr>
          <w:rFonts w:ascii="Consolas" w:hAnsi="Consolas" w:cs="Consolas" w:eastAsia="Consolas"/>
          <w:sz w:val="19"/>
          <w:szCs w:val="19"/>
        </w:rPr>
        <w:t xml:space="preserve">sudo apt install -y ros-jazzy-navigation2 ros-jazzy-nav2-bringup ros-jazzy-slam-toolbox \</w:t>
      </w:r>
    </w:p>
    <w:p>
      <w:pPr>
        <w:keepNext/>
        <w:keepLines/>
        <w:shd w:val="clear" w:color="auto" w:fill="F2F2F2"/>
        <w:spacing w:before="0" w:after="0" w:line="252" w:lineRule="auto"/>
        <w:ind w:left="200" w:right="200"/>
      </w:pPr>
      <w:r>
        <w:rPr>
          <w:rFonts w:ascii="Consolas" w:hAnsi="Consolas" w:cs="Consolas" w:eastAsia="Consolas"/>
          <w:sz w:val="19"/>
          <w:szCs w:val="19"/>
        </w:rPr>
        <w:t xml:space="preserve">    ros-jazzy-twist-mux ros-jazzy-foxglove-bridge ros-jazzy-rmw-cyclonedds-cpp</w:t>
      </w:r>
    </w:p>
    <w:p>
      <w:pPr>
        <w:keepNext/>
        <w:keepLines/>
        <w:shd w:val="clear" w:color="auto" w:fill="F2F2F2"/>
        <w:spacing w:before="0" w:after="0" w:line="252" w:lineRule="auto"/>
        <w:ind w:left="200" w:right="200"/>
      </w:pPr>
      <w:r>
        <w:rPr>
          <w:rFonts w:ascii="Consolas" w:hAnsi="Consolas" w:cs="Consolas" w:eastAsia="Consolas"/>
          <w:sz w:val="19"/>
          <w:szCs w:val="19"/>
        </w:rPr>
        <w:t xml:space="preserve">pip3 install pyserial --break-system-packages</w:t>
      </w:r>
    </w:p>
    <w:p>
      <w:pPr>
        <w:keepLines/>
        <w:shd w:val="clear" w:color="auto" w:fill="F2F2F2"/>
        <w:spacing w:before="0" w:after="160" w:line="252" w:lineRule="auto"/>
        <w:ind w:left="200" w:right="200"/>
      </w:pPr>
      <w:r>
        <w:rPr>
          <w:rFonts w:ascii="Consolas" w:hAnsi="Consolas" w:cs="Consolas" w:eastAsia="Consolas"/>
          <w:sz w:val="19"/>
          <w:szCs w:val="19"/>
        </w:rPr>
        <w:t xml:space="preserve">sudo usermod -a -G dialout $USER</w:t>
      </w:r>
    </w:p>
    <w:p>
      <w:pPr>
        <w:spacing w:after="120"/>
      </w:pPr>
      <w:r>
        <w:t xml:space="preserve">The YDLIDAR driver is not available through apt. The script install.sh builds the YDLIDAR SDK from source and clones ydlidar_ros2_driver alongside it. The workspace is then built with colcon. Because the build uses --symlink-install, edits to Python files do not require a rebuild; only changes to setup.py or package.xml do.</w:t>
      </w:r>
    </w:p>
    <w:p>
      <w:pPr>
        <w:keepLines/>
        <w:shd w:val="clear" w:color="auto" w:fill="F2F2F2"/>
        <w:spacing w:before="60" w:after="160" w:line="252" w:lineRule="auto"/>
        <w:ind w:left="200" w:right="200"/>
      </w:pPr>
      <w:r>
        <w:rPr>
          <w:rFonts w:ascii="Consolas" w:hAnsi="Consolas" w:cs="Consolas" w:eastAsia="Consolas"/>
          <w:sz w:val="19"/>
          <w:szCs w:val="19"/>
        </w:rPr>
        <w:t xml:space="preserve">cd ~/ros2_ws &amp;&amp; colcon build --symlink-install</w:t>
      </w:r>
    </w:p>
    <w:p>
      <w:pPr>
        <w:pStyle w:val="Heading1"/>
      </w:pPr>
      <w:r>
        <w:t xml:space="preserve">2. System overview</w:t>
      </w:r>
    </w:p>
    <w:p>
      <w:pPr>
        <w:spacing w:after="120"/>
      </w:pPr>
      <w:r>
        <w:t xml:space="preserve">Solid boxes denote components started at boot. Dashed boxes denote components started on demand: mapping from the MAP button on the phone, and Nav2 manually. Grey boxes denote hardware.</w:t>
      </w:r>
    </w:p>
    <w:p>
      <w:pPr>
        <w:spacing w:after="120" w:before="120"/>
        <w:jc w:val="center"/>
      </w:pPr>
      <w:r>
        <w:drawing>
          <wp:inline distT="0" distB="0" distL="0" distR="0">
            <wp:extent cx="6953250" cy="3914775"/>
            <wp:effectExtent t="0" r="0" b="0" l="0"/>
            <wp:docPr id="1" name="s1_system_overview_slide.png" descr="System overview" title="System over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6953250" cy="3914775"/>
                    </a:xfrm>
                    <a:prstGeom prst="rect">
                      <a:avLst/>
                    </a:prstGeom>
                  </pic:spPr>
                </pic:pic>
              </a:graphicData>
            </a:graphic>
          </wp:inline>
        </w:drawing>
      </w:r>
    </w:p>
    <w:p>
      <w:pPr>
        <w:pStyle w:val="Heading1"/>
        <w:pageBreakBefore/>
      </w:pPr>
      <w:r>
        <w:t xml:space="preserve">3. Boot sequence and launch structure</w:t>
      </w:r>
    </w:p>
    <w:p>
      <w:pPr>
        <w:spacing w:after="120"/>
      </w:pPr>
      <w:r>
        <w:t xml:space="preserve">At boot, systemd runs start_aislebot.sh. The script sets ROS domain 42 with Cyclone DDS on loopback, waits for the ESP32 (aborting after 30 s) and the Mega (warning after 15 s), and then launches 11 processes. Mapping must be started before Nav2; otherwise the global costmap rejects the map until one arrives.</w:t>
      </w:r>
    </w:p>
    <w:p>
      <w:pPr>
        <w:spacing w:after="120" w:before="120"/>
        <w:jc w:val="center"/>
      </w:pPr>
      <w:r>
        <w:drawing>
          <wp:inline distT="0" distB="0" distL="0" distR="0">
            <wp:extent cx="8782050" cy="4943475"/>
            <wp:effectExtent t="0" r="0" b="0" l="0"/>
            <wp:docPr id="1" name="s6_boot_and_launch_slide.png" descr="Boot chain and launch tree" title="Boot chain and launch tr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8782050" cy="4943475"/>
                    </a:xfrm>
                    <a:prstGeom prst="rect">
                      <a:avLst/>
                    </a:prstGeom>
                  </pic:spPr>
                </pic:pic>
              </a:graphicData>
            </a:graphic>
          </wp:inline>
        </w:drawing>
      </w:r>
    </w:p>
    <w:p>
      <w:pPr>
        <w:pStyle w:val="Heading1"/>
        <w:pageBreakBefore/>
      </w:pPr>
      <w:r>
        <w:t xml:space="preserve">4. Node inventory and rationale</w:t>
      </w:r>
    </w:p>
    <w:p>
      <w:pPr>
        <w:spacing w:after="120"/>
      </w:pPr>
      <w:r>
        <w:t xml:space="preserve">Nodes marked (ours) were written for this robot. All other nodes are standard ROS 2 or Nav2 packages.</w:t>
      </w:r>
    </w:p>
    <w:p>
      <w:pPr>
        <w:pStyle w:val="Heading2"/>
      </w:pPr>
      <w:r>
        <w:t xml:space="preserve">Running at boot</w:t>
      </w:r>
    </w:p>
    <w:tbl>
      <w:tblPr>
        <w:tblW w:type="dxa" w:w="14822"/>
        <w:tblBorders>
          <w:top w:val="single" w:color="auto" w:sz="4"/>
          <w:left w:val="single" w:color="auto" w:sz="4"/>
          <w:bottom w:val="single" w:color="auto" w:sz="4"/>
          <w:right w:val="single" w:color="auto" w:sz="4"/>
          <w:insideH w:val="single" w:color="auto" w:sz="4"/>
          <w:insideV w:val="single" w:color="auto" w:sz="4"/>
        </w:tblBorders>
      </w:tblPr>
      <w:tblGrid>
        <w:gridCol w:w="2964"/>
        <w:gridCol w:w="6670"/>
        <w:gridCol w:w="5188"/>
      </w:tblGrid>
      <w:tr>
        <w:trPr>
          <w:tblHeader/>
        </w:trPr>
        <w:tc>
          <w:tcPr>
            <w:tcW w:type="dxa" w:w="2964"/>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b/>
                <w:bCs/>
              </w:rPr>
              <w:t xml:space="preserve">Node</w:t>
            </w:r>
          </w:p>
        </w:tc>
        <w:tc>
          <w:tcPr>
            <w:tcW w:type="dxa" w:w="667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b/>
                <w:bCs/>
              </w:rPr>
              <w:t xml:space="preserve">What it does</w:t>
            </w:r>
          </w:p>
        </w:tc>
        <w:tc>
          <w:tcPr>
            <w:tcW w:type="dxa" w:w="518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b/>
                <w:bCs/>
              </w:rPr>
              <w:t xml:space="preserve">Rationale</w:t>
            </w:r>
          </w:p>
        </w:tc>
      </w:tr>
      <w:tr>
        <w:tc>
          <w:tcPr>
            <w:tcW w:type="dxa" w:w="2964"/>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b/>
                <w:bCs/>
              </w:rPr>
              <w:t xml:space="preserve">phone_dashboard (ours)</w:t>
            </w:r>
          </w:p>
        </w:tc>
        <w:tc>
          <w:tcPr>
            <w:tcW w:type="dxa" w:w="6670"/>
            <w:tcBorders>
              <w:top w:val="single" w:color="808080" w:sz="4"/>
              <w:left w:val="single" w:color="808080" w:sz="4"/>
              <w:bottom w:val="single" w:color="808080" w:sz="4"/>
              <w:right w:val="single" w:color="808080" w:sz="4"/>
            </w:tcBorders>
            <w:tcMar>
              <w:top w:type="dxa" w:w="60"/>
              <w:left w:type="dxa" w:w="100"/>
              <w:bottom w:type="dxa" w:w="60"/>
              <w:right w:type="dxa" w:w="100"/>
            </w:tcMar>
          </w:tcPr>
          <w:p>
            <w:r>
              <w:t xml:space="preserve">Web page served to the phone over the robot's own Wi-Fi: joystick, E-STOP, arm and UV buttons, live map and scan, tap-to-goal, start and stop mapping, CSV logs.</w:t>
            </w:r>
          </w:p>
        </w:tc>
        <w:tc>
          <w:tcPr>
            <w:tcW w:type="dxa" w:w="5188"/>
            <w:tcBorders>
              <w:top w:val="single" w:color="808080" w:sz="4"/>
              <w:left w:val="single" w:color="808080" w:sz="4"/>
              <w:bottom w:val="single" w:color="808080" w:sz="4"/>
              <w:right w:val="single" w:color="808080" w:sz="4"/>
            </w:tcBorders>
            <w:tcMar>
              <w:top w:type="dxa" w:w="60"/>
              <w:left w:type="dxa" w:w="100"/>
              <w:bottom w:type="dxa" w:w="60"/>
              <w:right w:type="dxa" w:w="100"/>
            </w:tcMar>
          </w:tcPr>
          <w:p>
            <w:r>
              <w:t xml:space="preserve">The phone serves as the operator console, so no laptop or gamepad is needed on the floor.</w:t>
            </w:r>
          </w:p>
        </w:tc>
      </w:tr>
      <w:tr>
        <w:tc>
          <w:tcPr>
            <w:tcW w:type="dxa" w:w="2964"/>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b/>
                <w:bCs/>
              </w:rPr>
              <w:t xml:space="preserve">joy_node, joy_to_aislebot</w:t>
            </w:r>
          </w:p>
        </w:tc>
        <w:tc>
          <w:tcPr>
            <w:tcW w:type="dxa" w:w="6670"/>
            <w:tcBorders>
              <w:top w:val="single" w:color="808080" w:sz="4"/>
              <w:left w:val="single" w:color="808080" w:sz="4"/>
              <w:bottom w:val="single" w:color="808080" w:sz="4"/>
              <w:right w:val="single" w:color="808080" w:sz="4"/>
            </w:tcBorders>
            <w:tcMar>
              <w:top w:type="dxa" w:w="60"/>
              <w:left w:type="dxa" w:w="100"/>
              <w:bottom w:type="dxa" w:w="60"/>
              <w:right w:type="dxa" w:w="100"/>
            </w:tcMar>
          </w:tcPr>
          <w:p>
            <w:r>
              <w:t xml:space="preserve">Read a USB gamepad and turn sticks and buttons into drive and arm commands.</w:t>
            </w:r>
          </w:p>
        </w:tc>
        <w:tc>
          <w:tcPr>
            <w:tcW w:type="dxa" w:w="5188"/>
            <w:tcBorders>
              <w:top w:val="single" w:color="808080" w:sz="4"/>
              <w:left w:val="single" w:color="808080" w:sz="4"/>
              <w:bottom w:val="single" w:color="808080" w:sz="4"/>
              <w:right w:val="single" w:color="808080" w:sz="4"/>
            </w:tcBorders>
            <w:tcMar>
              <w:top w:type="dxa" w:w="60"/>
              <w:left w:type="dxa" w:w="100"/>
              <w:bottom w:type="dxa" w:w="60"/>
              <w:right w:type="dxa" w:w="100"/>
            </w:tcMar>
          </w:tcPr>
          <w:p>
            <w:r>
              <w:t xml:space="preserve">Backup control path. No gamepad is currently fitted.</w:t>
            </w:r>
          </w:p>
        </w:tc>
      </w:tr>
      <w:tr>
        <w:tc>
          <w:tcPr>
            <w:tcW w:type="dxa" w:w="2964"/>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b/>
                <w:bCs/>
              </w:rPr>
              <w:t xml:space="preserve">twist_mux</w:t>
            </w:r>
          </w:p>
        </w:tc>
        <w:tc>
          <w:tcPr>
            <w:tcW w:type="dxa" w:w="6670"/>
            <w:tcBorders>
              <w:top w:val="single" w:color="808080" w:sz="4"/>
              <w:left w:val="single" w:color="808080" w:sz="4"/>
              <w:bottom w:val="single" w:color="808080" w:sz="4"/>
              <w:right w:val="single" w:color="808080" w:sz="4"/>
            </w:tcBorders>
            <w:tcMar>
              <w:top w:type="dxa" w:w="60"/>
              <w:left w:type="dxa" w:w="100"/>
              <w:bottom w:type="dxa" w:w="60"/>
              <w:right w:type="dxa" w:w="100"/>
            </w:tcMar>
          </w:tcPr>
          <w:p>
            <w:r>
              <w:t xml:space="preserve">Picks between manual and Nav2 commands. Manual priority 100, Nav2 10; each source dropped after 0.5 s of silence.</w:t>
            </w:r>
          </w:p>
        </w:tc>
        <w:tc>
          <w:tcPr>
            <w:tcW w:type="dxa" w:w="5188"/>
            <w:tcBorders>
              <w:top w:val="single" w:color="808080" w:sz="4"/>
              <w:left w:val="single" w:color="808080" w:sz="4"/>
              <w:bottom w:val="single" w:color="808080" w:sz="4"/>
              <w:right w:val="single" w:color="808080" w:sz="4"/>
            </w:tcBorders>
            <w:tcMar>
              <w:top w:type="dxa" w:w="60"/>
              <w:left w:type="dxa" w:w="100"/>
              <w:bottom w:type="dxa" w:w="60"/>
              <w:right w:type="dxa" w:w="100"/>
            </w:tcMar>
          </w:tcPr>
          <w:p>
            <w:r>
              <w:t xml:space="preserve">Manual control always takes precedence over the planner, which prevents conflicting commands to the wheels.</w:t>
            </w:r>
          </w:p>
        </w:tc>
      </w:tr>
      <w:tr>
        <w:tc>
          <w:tcPr>
            <w:tcW w:type="dxa" w:w="2964"/>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b/>
                <w:bCs/>
              </w:rPr>
              <w:t xml:space="preserve">teleop_asym (ours)</w:t>
            </w:r>
          </w:p>
        </w:tc>
        <w:tc>
          <w:tcPr>
            <w:tcW w:type="dxa" w:w="6670"/>
            <w:tcBorders>
              <w:top w:val="single" w:color="808080" w:sz="4"/>
              <w:left w:val="single" w:color="808080" w:sz="4"/>
              <w:bottom w:val="single" w:color="808080" w:sz="4"/>
              <w:right w:val="single" w:color="808080" w:sz="4"/>
            </w:tcBorders>
            <w:tcMar>
              <w:top w:type="dxa" w:w="60"/>
              <w:left w:type="dxa" w:w="100"/>
              <w:bottom w:type="dxa" w:w="60"/>
              <w:right w:type="dxa" w:w="100"/>
            </w:tcMar>
          </w:tcPr>
          <w:p>
            <w:r>
              <w:t xml:space="preserve">Inverse kinematics for the asymmetric base: body velocity (vx, vy, wz) to four wheel speeds.</w:t>
            </w:r>
          </w:p>
        </w:tc>
        <w:tc>
          <w:tcPr>
            <w:tcW w:type="dxa" w:w="5188"/>
            <w:tcBorders>
              <w:top w:val="single" w:color="808080" w:sz="4"/>
              <w:left w:val="single" w:color="808080" w:sz="4"/>
              <w:bottom w:val="single" w:color="808080" w:sz="4"/>
              <w:right w:val="single" w:color="808080" w:sz="4"/>
            </w:tcBorders>
            <w:tcMar>
              <w:top w:type="dxa" w:w="60"/>
              <w:left w:type="dxa" w:w="100"/>
              <w:bottom w:type="dxa" w:w="60"/>
              <w:right w:type="dxa" w:w="100"/>
            </w:tcMar>
          </w:tcPr>
          <w:p>
            <w:r>
              <w:t xml:space="preserve">The wheelbase is not rectangular, so the standard mecanum equations would give incorrect wheel speeds.</w:t>
            </w:r>
          </w:p>
        </w:tc>
      </w:tr>
      <w:tr>
        <w:tc>
          <w:tcPr>
            <w:tcW w:type="dxa" w:w="2964"/>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b/>
                <w:bCs/>
              </w:rPr>
              <w:t xml:space="preserve">esp32_bridge (ours)</w:t>
            </w:r>
          </w:p>
        </w:tc>
        <w:tc>
          <w:tcPr>
            <w:tcW w:type="dxa" w:w="6670"/>
            <w:tcBorders>
              <w:top w:val="single" w:color="808080" w:sz="4"/>
              <w:left w:val="single" w:color="808080" w:sz="4"/>
              <w:bottom w:val="single" w:color="808080" w:sz="4"/>
              <w:right w:val="single" w:color="808080" w:sz="4"/>
            </w:tcBorders>
            <w:tcMar>
              <w:top w:type="dxa" w:w="60"/>
              <w:left w:type="dxa" w:w="100"/>
              <w:bottom w:type="dxa" w:w="60"/>
              <w:right w:type="dxa" w:w="100"/>
            </w:tcMar>
          </w:tcPr>
          <w:p>
            <w:r>
              <w:t xml:space="preserve">Serial link to the ESP32 at 921600 baud: wheel-speed setpoints out, 20 Hz telemetry in, E-STOP forwarded. Sends zero speeds after 0.5 s without input.</w:t>
            </w:r>
          </w:p>
        </w:tc>
        <w:tc>
          <w:tcPr>
            <w:tcW w:type="dxa" w:w="5188"/>
            <w:tcBorders>
              <w:top w:val="single" w:color="808080" w:sz="4"/>
              <w:left w:val="single" w:color="808080" w:sz="4"/>
              <w:bottom w:val="single" w:color="808080" w:sz="4"/>
              <w:right w:val="single" w:color="808080" w:sz="4"/>
            </w:tcBorders>
            <w:tcMar>
              <w:top w:type="dxa" w:w="60"/>
              <w:left w:type="dxa" w:w="100"/>
              <w:bottom w:type="dxa" w:w="60"/>
              <w:right w:type="dxa" w:w="100"/>
            </w:tcMar>
          </w:tcPr>
          <w:p>
            <w:r>
              <w:t xml:space="preserve">Keeps the real-time loop on the microcontroller and all other processing in ROS.</w:t>
            </w:r>
          </w:p>
        </w:tc>
      </w:tr>
      <w:tr>
        <w:tc>
          <w:tcPr>
            <w:tcW w:type="dxa" w:w="2964"/>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b/>
                <w:bCs/>
              </w:rPr>
              <w:t xml:space="preserve">odometry_publisher (ours)</w:t>
            </w:r>
          </w:p>
        </w:tc>
        <w:tc>
          <w:tcPr>
            <w:tcW w:type="dxa" w:w="6670"/>
            <w:tcBorders>
              <w:top w:val="single" w:color="808080" w:sz="4"/>
              <w:left w:val="single" w:color="808080" w:sz="4"/>
              <w:bottom w:val="single" w:color="808080" w:sz="4"/>
              <w:right w:val="single" w:color="808080" w:sz="4"/>
            </w:tcBorders>
            <w:tcMar>
              <w:top w:type="dxa" w:w="60"/>
              <w:left w:type="dxa" w:w="100"/>
              <w:bottom w:type="dxa" w:w="60"/>
              <w:right w:type="dxa" w:w="100"/>
            </w:tcMar>
          </w:tcPr>
          <w:p>
            <w:r>
              <w:t xml:space="preserve">Integrates measured wheel speeds into position and heading. Publishes /wheel_odom and the odom to base_link transform.</w:t>
            </w:r>
          </w:p>
        </w:tc>
        <w:tc>
          <w:tcPr>
            <w:tcW w:type="dxa" w:w="5188"/>
            <w:tcBorders>
              <w:top w:val="single" w:color="808080" w:sz="4"/>
              <w:left w:val="single" w:color="808080" w:sz="4"/>
              <w:bottom w:val="single" w:color="808080" w:sz="4"/>
              <w:right w:val="single" w:color="808080" w:sz="4"/>
            </w:tcBorders>
            <w:tcMar>
              <w:top w:type="dxa" w:w="60"/>
              <w:left w:type="dxa" w:w="100"/>
              <w:bottom w:type="dxa" w:w="60"/>
              <w:right w:type="dxa" w:w="100"/>
            </w:tcMar>
          </w:tcPr>
          <w:p>
            <w:r>
              <w:t xml:space="preserve">The only pose source. The robot has no IMU, and SLAM scan matching is disabled.</w:t>
            </w:r>
          </w:p>
        </w:tc>
      </w:tr>
      <w:tr>
        <w:tc>
          <w:tcPr>
            <w:tcW w:type="dxa" w:w="2964"/>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b/>
                <w:bCs/>
              </w:rPr>
              <w:t xml:space="preserve">arm_bridge (ours)</w:t>
            </w:r>
          </w:p>
        </w:tc>
        <w:tc>
          <w:tcPr>
            <w:tcW w:type="dxa" w:w="6670"/>
            <w:tcBorders>
              <w:top w:val="single" w:color="808080" w:sz="4"/>
              <w:left w:val="single" w:color="808080" w:sz="4"/>
              <w:bottom w:val="single" w:color="808080" w:sz="4"/>
              <w:right w:val="single" w:color="808080" w:sz="4"/>
            </w:tcBorders>
            <w:tcMar>
              <w:top w:type="dxa" w:w="60"/>
              <w:left w:type="dxa" w:w="100"/>
              <w:bottom w:type="dxa" w:w="60"/>
              <w:right w:type="dxa" w:w="100"/>
            </w:tcMar>
          </w:tcPr>
          <w:p>
            <w:r>
              <w:t xml:space="preserve">Serial link to the Mega at 115200 baud: arm and lift velocity, homing, UV tube sequence. Own 300 ms watchdog.</w:t>
            </w:r>
          </w:p>
        </w:tc>
        <w:tc>
          <w:tcPr>
            <w:tcW w:type="dxa" w:w="5188"/>
            <w:tcBorders>
              <w:top w:val="single" w:color="808080" w:sz="4"/>
              <w:left w:val="single" w:color="808080" w:sz="4"/>
              <w:bottom w:val="single" w:color="808080" w:sz="4"/>
              <w:right w:val="single" w:color="808080" w:sz="4"/>
            </w:tcBorders>
            <w:tcMar>
              <w:top w:type="dxa" w:w="60"/>
              <w:left w:type="dxa" w:w="100"/>
              <w:bottom w:type="dxa" w:w="60"/>
              <w:right w:type="dxa" w:w="100"/>
            </w:tcMar>
          </w:tcPr>
          <w:p>
            <w:r>
              <w:t xml:space="preserve">Keeps stepper timing and relay switching off the Pi.</w:t>
            </w:r>
          </w:p>
        </w:tc>
      </w:tr>
      <w:tr>
        <w:tc>
          <w:tcPr>
            <w:tcW w:type="dxa" w:w="2964"/>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b/>
                <w:bCs/>
              </w:rPr>
              <w:t xml:space="preserve">lcd_display (ours)</w:t>
            </w:r>
          </w:p>
        </w:tc>
        <w:tc>
          <w:tcPr>
            <w:tcW w:type="dxa" w:w="6670"/>
            <w:tcBorders>
              <w:top w:val="single" w:color="808080" w:sz="4"/>
              <w:left w:val="single" w:color="808080" w:sz="4"/>
              <w:bottom w:val="single" w:color="808080" w:sz="4"/>
              <w:right w:val="single" w:color="808080" w:sz="4"/>
            </w:tcBorders>
            <w:tcMar>
              <w:top w:type="dxa" w:w="60"/>
              <w:left w:type="dxa" w:w="100"/>
              <w:bottom w:type="dxa" w:w="60"/>
              <w:right w:type="dxa" w:w="100"/>
            </w:tcMar>
          </w:tcPr>
          <w:p>
            <w:r>
              <w:t xml:space="preserve">Shows the Pi's IP address and network mode on the 16x2 LCD every 2 s.</w:t>
            </w:r>
          </w:p>
        </w:tc>
        <w:tc>
          <w:tcPr>
            <w:tcW w:type="dxa" w:w="5188"/>
            <w:tcBorders>
              <w:top w:val="single" w:color="808080" w:sz="4"/>
              <w:left w:val="single" w:color="808080" w:sz="4"/>
              <w:bottom w:val="single" w:color="808080" w:sz="4"/>
              <w:right w:val="single" w:color="808080" w:sz="4"/>
            </w:tcBorders>
            <w:tcMar>
              <w:top w:type="dxa" w:w="60"/>
              <w:left w:type="dxa" w:w="100"/>
              <w:bottom w:type="dxa" w:w="60"/>
              <w:right w:type="dxa" w:w="100"/>
            </w:tcMar>
          </w:tcPr>
          <w:p>
            <w:r>
              <w:t xml:space="preserve">The robot operates headless, so the display is used to find its address on the network.</w:t>
            </w:r>
          </w:p>
        </w:tc>
      </w:tr>
      <w:tr>
        <w:tc>
          <w:tcPr>
            <w:tcW w:type="dxa" w:w="2964"/>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b/>
                <w:bCs/>
              </w:rPr>
              <w:t xml:space="preserve">robot_state_publisher</w:t>
            </w:r>
          </w:p>
        </w:tc>
        <w:tc>
          <w:tcPr>
            <w:tcW w:type="dxa" w:w="6670"/>
            <w:tcBorders>
              <w:top w:val="single" w:color="808080" w:sz="4"/>
              <w:left w:val="single" w:color="808080" w:sz="4"/>
              <w:bottom w:val="single" w:color="808080" w:sz="4"/>
              <w:right w:val="single" w:color="808080" w:sz="4"/>
            </w:tcBorders>
            <w:tcMar>
              <w:top w:type="dxa" w:w="60"/>
              <w:left w:type="dxa" w:w="100"/>
              <w:bottom w:type="dxa" w:w="60"/>
              <w:right w:type="dxa" w:w="100"/>
            </w:tcMar>
          </w:tcPr>
          <w:p>
            <w:r>
              <w:t xml:space="preserve">Publishes the fixed transforms in the URDF, including where the LiDAR sits.</w:t>
            </w:r>
          </w:p>
        </w:tc>
        <w:tc>
          <w:tcPr>
            <w:tcW w:type="dxa" w:w="5188"/>
            <w:tcBorders>
              <w:top w:val="single" w:color="808080" w:sz="4"/>
              <w:left w:val="single" w:color="808080" w:sz="4"/>
              <w:bottom w:val="single" w:color="808080" w:sz="4"/>
              <w:right w:val="single" w:color="808080" w:sz="4"/>
            </w:tcBorders>
            <w:tcMar>
              <w:top w:type="dxa" w:w="60"/>
              <w:left w:type="dxa" w:w="100"/>
              <w:bottom w:type="dxa" w:w="60"/>
              <w:right w:type="dxa" w:w="100"/>
            </w:tcMar>
          </w:tcPr>
          <w:p>
            <w:r>
              <w:t xml:space="preserve">SLAM and Nav2 require the position of the sensor relative to the robot centre.</w:t>
            </w:r>
          </w:p>
        </w:tc>
      </w:tr>
      <w:tr>
        <w:tc>
          <w:tcPr>
            <w:tcW w:type="dxa" w:w="2964"/>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b/>
                <w:bCs/>
              </w:rPr>
              <w:t xml:space="preserve">foxglove_bridge</w:t>
            </w:r>
          </w:p>
        </w:tc>
        <w:tc>
          <w:tcPr>
            <w:tcW w:type="dxa" w:w="6670"/>
            <w:tcBorders>
              <w:top w:val="single" w:color="808080" w:sz="4"/>
              <w:left w:val="single" w:color="808080" w:sz="4"/>
              <w:bottom w:val="single" w:color="808080" w:sz="4"/>
              <w:right w:val="single" w:color="808080" w:sz="4"/>
            </w:tcBorders>
            <w:tcMar>
              <w:top w:type="dxa" w:w="60"/>
              <w:left w:type="dxa" w:w="100"/>
              <w:bottom w:type="dxa" w:w="60"/>
              <w:right w:type="dxa" w:w="100"/>
            </w:tcMar>
          </w:tcPr>
          <w:p>
            <w:r>
              <w:t xml:space="preserve">Streams every topic to Foxglove Studio on a laptop.</w:t>
            </w:r>
          </w:p>
        </w:tc>
        <w:tc>
          <w:tcPr>
            <w:tcW w:type="dxa" w:w="5188"/>
            <w:tcBorders>
              <w:top w:val="single" w:color="808080" w:sz="4"/>
              <w:left w:val="single" w:color="808080" w:sz="4"/>
              <w:bottom w:val="single" w:color="808080" w:sz="4"/>
              <w:right w:val="single" w:color="808080" w:sz="4"/>
            </w:tcBorders>
            <w:tcMar>
              <w:top w:type="dxa" w:w="60"/>
              <w:left w:type="dxa" w:w="100"/>
              <w:bottom w:type="dxa" w:w="60"/>
              <w:right w:type="dxa" w:w="100"/>
            </w:tcMar>
          </w:tcPr>
          <w:p>
            <w:r>
              <w:t xml:space="preserve">Debugging only. It is the one place where the costmaps, the plan and the collision monitor can be inspected live.</w:t>
            </w:r>
          </w:p>
        </w:tc>
      </w:tr>
    </w:tbl>
    <w:p>
      <w:pPr>
        <w:pStyle w:val="Heading2"/>
      </w:pPr>
      <w:r>
        <w:t xml:space="preserve">Started with mapping</w:t>
      </w:r>
    </w:p>
    <w:tbl>
      <w:tblPr>
        <w:tblW w:type="dxa" w:w="14822"/>
        <w:tblBorders>
          <w:top w:val="single" w:color="auto" w:sz="4"/>
          <w:left w:val="single" w:color="auto" w:sz="4"/>
          <w:bottom w:val="single" w:color="auto" w:sz="4"/>
          <w:right w:val="single" w:color="auto" w:sz="4"/>
          <w:insideH w:val="single" w:color="auto" w:sz="4"/>
          <w:insideV w:val="single" w:color="auto" w:sz="4"/>
        </w:tblBorders>
      </w:tblPr>
      <w:tblGrid>
        <w:gridCol w:w="2964"/>
        <w:gridCol w:w="6670"/>
        <w:gridCol w:w="5188"/>
      </w:tblGrid>
      <w:tr>
        <w:trPr>
          <w:tblHeader/>
        </w:trPr>
        <w:tc>
          <w:tcPr>
            <w:tcW w:type="dxa" w:w="2964"/>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b/>
                <w:bCs/>
              </w:rPr>
              <w:t xml:space="preserve">Node</w:t>
            </w:r>
          </w:p>
        </w:tc>
        <w:tc>
          <w:tcPr>
            <w:tcW w:type="dxa" w:w="667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b/>
                <w:bCs/>
              </w:rPr>
              <w:t xml:space="preserve">What it does</w:t>
            </w:r>
          </w:p>
        </w:tc>
        <w:tc>
          <w:tcPr>
            <w:tcW w:type="dxa" w:w="518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b/>
                <w:bCs/>
              </w:rPr>
              <w:t xml:space="preserve">Rationale</w:t>
            </w:r>
          </w:p>
        </w:tc>
      </w:tr>
      <w:tr>
        <w:tc>
          <w:tcPr>
            <w:tcW w:type="dxa" w:w="2964"/>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b/>
                <w:bCs/>
              </w:rPr>
              <w:t xml:space="preserve">ydlidar driver</w:t>
            </w:r>
          </w:p>
        </w:tc>
        <w:tc>
          <w:tcPr>
            <w:tcW w:type="dxa" w:w="6670"/>
            <w:tcBorders>
              <w:top w:val="single" w:color="808080" w:sz="4"/>
              <w:left w:val="single" w:color="808080" w:sz="4"/>
              <w:bottom w:val="single" w:color="808080" w:sz="4"/>
              <w:right w:val="single" w:color="808080" w:sz="4"/>
            </w:tcBorders>
            <w:tcMar>
              <w:top w:type="dxa" w:w="60"/>
              <w:left w:type="dxa" w:w="100"/>
              <w:bottom w:type="dxa" w:w="60"/>
              <w:right w:type="dxa" w:w="100"/>
            </w:tcMar>
          </w:tcPr>
          <w:p>
            <w:r>
              <w:t xml:space="preserve">Talks to the YDLIDAR X4 Pro over USB and publishes /scan, measured at about 11.4 Hz.</w:t>
            </w:r>
          </w:p>
        </w:tc>
        <w:tc>
          <w:tcPr>
            <w:tcW w:type="dxa" w:w="5188"/>
            <w:tcBorders>
              <w:top w:val="single" w:color="808080" w:sz="4"/>
              <w:left w:val="single" w:color="808080" w:sz="4"/>
              <w:bottom w:val="single" w:color="808080" w:sz="4"/>
              <w:right w:val="single" w:color="808080" w:sz="4"/>
            </w:tcBorders>
            <w:tcMar>
              <w:top w:type="dxa" w:w="60"/>
              <w:left w:type="dxa" w:w="100"/>
              <w:bottom w:type="dxa" w:w="60"/>
              <w:right w:type="dxa" w:w="100"/>
            </w:tcMar>
          </w:tcPr>
          <w:p>
            <w:r>
              <w:t xml:space="preserve">Vendor driver, used as supplied.</w:t>
            </w:r>
          </w:p>
        </w:tc>
      </w:tr>
      <w:tr>
        <w:tc>
          <w:tcPr>
            <w:tcW w:type="dxa" w:w="2964"/>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b/>
                <w:bCs/>
              </w:rPr>
              <w:t xml:space="preserve">scan_relay (ours)</w:t>
            </w:r>
          </w:p>
        </w:tc>
        <w:tc>
          <w:tcPr>
            <w:tcW w:type="dxa" w:w="6670"/>
            <w:tcBorders>
              <w:top w:val="single" w:color="808080" w:sz="4"/>
              <w:left w:val="single" w:color="808080" w:sz="4"/>
              <w:bottom w:val="single" w:color="808080" w:sz="4"/>
              <w:right w:val="single" w:color="808080" w:sz="4"/>
            </w:tcBorders>
            <w:tcMar>
              <w:top w:type="dxa" w:w="60"/>
              <w:left w:type="dxa" w:w="100"/>
              <w:bottom w:type="dxa" w:w="60"/>
              <w:right w:type="dxa" w:w="100"/>
            </w:tcMar>
          </w:tcPr>
          <w:p>
            <w:r>
              <w:t xml:space="preserve">Undoes the sensor's mirrored bearing, blanks the 90 degree arc hidden by the rear mast (107 beams, set to NaN), republishes as RELIABLE.</w:t>
            </w:r>
          </w:p>
        </w:tc>
        <w:tc>
          <w:tcPr>
            <w:tcW w:type="dxa" w:w="5188"/>
            <w:tcBorders>
              <w:top w:val="single" w:color="808080" w:sz="4"/>
              <w:left w:val="single" w:color="808080" w:sz="4"/>
              <w:bottom w:val="single" w:color="808080" w:sz="4"/>
              <w:right w:val="single" w:color="808080" w:sz="4"/>
            </w:tcBorders>
            <w:tcMar>
              <w:top w:type="dxa" w:w="60"/>
              <w:left w:type="dxa" w:w="100"/>
              <w:bottom w:type="dxa" w:w="60"/>
              <w:right w:type="dxa" w:w="100"/>
            </w:tcMar>
          </w:tcPr>
          <w:p>
            <w:r>
              <w:t xml:space="preserve">Without it, the map is mirrored, the mast appears as an obstacle, and SLAM and the costmaps (which subscribe RELIABLE) receive no scans.</w:t>
            </w:r>
          </w:p>
        </w:tc>
      </w:tr>
      <w:tr>
        <w:tc>
          <w:tcPr>
            <w:tcW w:type="dxa" w:w="2964"/>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b/>
                <w:bCs/>
              </w:rPr>
              <w:t xml:space="preserve">slam_toolbox</w:t>
            </w:r>
          </w:p>
        </w:tc>
        <w:tc>
          <w:tcPr>
            <w:tcW w:type="dxa" w:w="6670"/>
            <w:tcBorders>
              <w:top w:val="single" w:color="808080" w:sz="4"/>
              <w:left w:val="single" w:color="808080" w:sz="4"/>
              <w:bottom w:val="single" w:color="808080" w:sz="4"/>
              <w:right w:val="single" w:color="808080" w:sz="4"/>
            </w:tcBorders>
            <w:tcMar>
              <w:top w:type="dxa" w:w="60"/>
              <w:left w:type="dxa" w:w="100"/>
              <w:bottom w:type="dxa" w:w="60"/>
              <w:right w:type="dxa" w:w="100"/>
            </w:tcMar>
          </w:tcPr>
          <w:p>
            <w:r>
              <w:t xml:space="preserve">Builds the occupancy-grid map; publishes /map and the map to odom correction.</w:t>
            </w:r>
          </w:p>
        </w:tc>
        <w:tc>
          <w:tcPr>
            <w:tcW w:type="dxa" w:w="5188"/>
            <w:tcBorders>
              <w:top w:val="single" w:color="808080" w:sz="4"/>
              <w:left w:val="single" w:color="808080" w:sz="4"/>
              <w:bottom w:val="single" w:color="808080" w:sz="4"/>
              <w:right w:val="single" w:color="808080" w:sz="4"/>
            </w:tcBorders>
            <w:tcMar>
              <w:top w:type="dxa" w:w="60"/>
              <w:left w:type="dxa" w:w="100"/>
              <w:bottom w:type="dxa" w:w="60"/>
              <w:right w:type="dxa" w:w="100"/>
            </w:tcMar>
          </w:tcPr>
          <w:p>
            <w:r>
              <w:t xml:space="preserve">The robot operates in unknown space and must build the map on which it plans.</w:t>
            </w:r>
          </w:p>
        </w:tc>
      </w:tr>
      <w:tr>
        <w:tc>
          <w:tcPr>
            <w:tcW w:type="dxa" w:w="2964"/>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b/>
                <w:bCs/>
              </w:rPr>
              <w:t xml:space="preserve">zero_point_tf</w:t>
            </w:r>
          </w:p>
        </w:tc>
        <w:tc>
          <w:tcPr>
            <w:tcW w:type="dxa" w:w="6670"/>
            <w:tcBorders>
              <w:top w:val="single" w:color="808080" w:sz="4"/>
              <w:left w:val="single" w:color="808080" w:sz="4"/>
              <w:bottom w:val="single" w:color="808080" w:sz="4"/>
              <w:right w:val="single" w:color="808080" w:sz="4"/>
            </w:tcBorders>
            <w:tcMar>
              <w:top w:type="dxa" w:w="60"/>
              <w:left w:type="dxa" w:w="100"/>
              <w:bottom w:type="dxa" w:w="60"/>
              <w:right w:type="dxa" w:w="100"/>
            </w:tcMar>
          </w:tcPr>
          <w:p>
            <w:r>
              <w:t xml:space="preserve">Static marker at the map origin.</w:t>
            </w:r>
          </w:p>
        </w:tc>
        <w:tc>
          <w:tcPr>
            <w:tcW w:type="dxa" w:w="5188"/>
            <w:tcBorders>
              <w:top w:val="single" w:color="808080" w:sz="4"/>
              <w:left w:val="single" w:color="808080" w:sz="4"/>
              <w:bottom w:val="single" w:color="808080" w:sz="4"/>
              <w:right w:val="single" w:color="808080" w:sz="4"/>
            </w:tcBorders>
            <w:tcMar>
              <w:top w:type="dxa" w:w="60"/>
              <w:left w:type="dxa" w:w="100"/>
              <w:bottom w:type="dxa" w:w="60"/>
              <w:right w:type="dxa" w:w="100"/>
            </w:tcMar>
          </w:tcPr>
          <w:p>
            <w:r>
              <w:t xml:space="preserve">Provides a repeatable start position for tests.</w:t>
            </w:r>
          </w:p>
        </w:tc>
      </w:tr>
    </w:tbl>
    <w:p>
      <w:pPr>
        <w:pStyle w:val="Heading2"/>
        <w:pageBreakBefore/>
      </w:pPr>
      <w:r>
        <w:t xml:space="preserve">Started with Nav2</w:t>
      </w:r>
    </w:p>
    <w:tbl>
      <w:tblPr>
        <w:tblW w:type="dxa" w:w="14822"/>
        <w:tblBorders>
          <w:top w:val="single" w:color="auto" w:sz="4"/>
          <w:left w:val="single" w:color="auto" w:sz="4"/>
          <w:bottom w:val="single" w:color="auto" w:sz="4"/>
          <w:right w:val="single" w:color="auto" w:sz="4"/>
          <w:insideH w:val="single" w:color="auto" w:sz="4"/>
          <w:insideV w:val="single" w:color="auto" w:sz="4"/>
        </w:tblBorders>
      </w:tblPr>
      <w:tblGrid>
        <w:gridCol w:w="2964"/>
        <w:gridCol w:w="6670"/>
        <w:gridCol w:w="5188"/>
      </w:tblGrid>
      <w:tr>
        <w:trPr>
          <w:tblHeader/>
        </w:trPr>
        <w:tc>
          <w:tcPr>
            <w:tcW w:type="dxa" w:w="2964"/>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b/>
                <w:bCs/>
              </w:rPr>
              <w:t xml:space="preserve">Node</w:t>
            </w:r>
          </w:p>
        </w:tc>
        <w:tc>
          <w:tcPr>
            <w:tcW w:type="dxa" w:w="667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b/>
                <w:bCs/>
              </w:rPr>
              <w:t xml:space="preserve">What it does</w:t>
            </w:r>
          </w:p>
        </w:tc>
        <w:tc>
          <w:tcPr>
            <w:tcW w:type="dxa" w:w="518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b/>
                <w:bCs/>
              </w:rPr>
              <w:t xml:space="preserve">Rationale</w:t>
            </w:r>
          </w:p>
        </w:tc>
      </w:tr>
      <w:tr>
        <w:tc>
          <w:tcPr>
            <w:tcW w:type="dxa" w:w="2964"/>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b/>
                <w:bCs/>
              </w:rPr>
              <w:t xml:space="preserve">bt_navigator</w:t>
            </w:r>
          </w:p>
        </w:tc>
        <w:tc>
          <w:tcPr>
            <w:tcW w:type="dxa" w:w="6670"/>
            <w:tcBorders>
              <w:top w:val="single" w:color="808080" w:sz="4"/>
              <w:left w:val="single" w:color="808080" w:sz="4"/>
              <w:bottom w:val="single" w:color="808080" w:sz="4"/>
              <w:right w:val="single" w:color="808080" w:sz="4"/>
            </w:tcBorders>
            <w:tcMar>
              <w:top w:type="dxa" w:w="60"/>
              <w:left w:type="dxa" w:w="100"/>
              <w:bottom w:type="dxa" w:w="60"/>
              <w:right w:type="dxa" w:w="100"/>
            </w:tcMar>
          </w:tcPr>
          <w:p>
            <w:r>
              <w:t xml:space="preserve">Runs Nav2's stock behaviour tree: plan, follow, and on failure clear costmaps, spin, back up, retry.</w:t>
            </w:r>
          </w:p>
        </w:tc>
        <w:tc>
          <w:tcPr>
            <w:tcW w:type="dxa" w:w="5188"/>
            <w:tcBorders>
              <w:top w:val="single" w:color="808080" w:sz="4"/>
              <w:left w:val="single" w:color="808080" w:sz="4"/>
              <w:bottom w:val="single" w:color="808080" w:sz="4"/>
              <w:right w:val="single" w:color="808080" w:sz="4"/>
            </w:tcBorders>
            <w:tcMar>
              <w:top w:type="dxa" w:w="60"/>
              <w:left w:type="dxa" w:w="100"/>
              <w:bottom w:type="dxa" w:w="60"/>
              <w:right w:type="dxa" w:w="100"/>
            </w:tcMar>
          </w:tcPr>
          <w:p>
            <w:r>
              <w:t xml:space="preserve">Standard Nav2, unmodified.</w:t>
            </w:r>
          </w:p>
        </w:tc>
      </w:tr>
      <w:tr>
        <w:tc>
          <w:tcPr>
            <w:tcW w:type="dxa" w:w="2964"/>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b/>
                <w:bCs/>
              </w:rPr>
              <w:t xml:space="preserve">planner_server</w:t>
            </w:r>
          </w:p>
        </w:tc>
        <w:tc>
          <w:tcPr>
            <w:tcW w:type="dxa" w:w="6670"/>
            <w:tcBorders>
              <w:top w:val="single" w:color="808080" w:sz="4"/>
              <w:left w:val="single" w:color="808080" w:sz="4"/>
              <w:bottom w:val="single" w:color="808080" w:sz="4"/>
              <w:right w:val="single" w:color="808080" w:sz="4"/>
            </w:tcBorders>
            <w:tcMar>
              <w:top w:type="dxa" w:w="60"/>
              <w:left w:type="dxa" w:w="100"/>
              <w:bottom w:type="dxa" w:w="60"/>
              <w:right w:type="dxa" w:w="100"/>
            </w:tcMar>
          </w:tcPr>
          <w:p>
            <w:r>
              <w:t xml:space="preserve">NavFn with A* on the global costmap; may plan through unknown cells.</w:t>
            </w:r>
          </w:p>
        </w:tc>
        <w:tc>
          <w:tcPr>
            <w:tcW w:type="dxa" w:w="5188"/>
            <w:tcBorders>
              <w:top w:val="single" w:color="808080" w:sz="4"/>
              <w:left w:val="single" w:color="808080" w:sz="4"/>
              <w:bottom w:val="single" w:color="808080" w:sz="4"/>
              <w:right w:val="single" w:color="808080" w:sz="4"/>
            </w:tcBorders>
            <w:tcMar>
              <w:top w:type="dxa" w:w="60"/>
              <w:left w:type="dxa" w:w="100"/>
              <w:bottom w:type="dxa" w:w="60"/>
              <w:right w:type="dxa" w:w="100"/>
            </w:tcMar>
          </w:tcPr>
          <w:p>
            <w:r>
              <w:t xml:space="preserve">The map continues to grow while the robot drives.</w:t>
            </w:r>
          </w:p>
        </w:tc>
      </w:tr>
      <w:tr>
        <w:tc>
          <w:tcPr>
            <w:tcW w:type="dxa" w:w="2964"/>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b/>
                <w:bCs/>
              </w:rPr>
              <w:t xml:space="preserve">controller_server</w:t>
            </w:r>
          </w:p>
        </w:tc>
        <w:tc>
          <w:tcPr>
            <w:tcW w:type="dxa" w:w="6670"/>
            <w:tcBorders>
              <w:top w:val="single" w:color="808080" w:sz="4"/>
              <w:left w:val="single" w:color="808080" w:sz="4"/>
              <w:bottom w:val="single" w:color="808080" w:sz="4"/>
              <w:right w:val="single" w:color="808080" w:sz="4"/>
            </w:tcBorders>
            <w:tcMar>
              <w:top w:type="dxa" w:w="60"/>
              <w:left w:type="dxa" w:w="100"/>
              <w:bottom w:type="dxa" w:w="60"/>
              <w:right w:type="dxa" w:w="100"/>
            </w:tcMar>
          </w:tcPr>
          <w:p>
            <w:r>
              <w:t xml:space="preserve">MPPI on a 3 x 3 m rolling local costmap. Turns the path into velocity commands.</w:t>
            </w:r>
          </w:p>
        </w:tc>
        <w:tc>
          <w:tcPr>
            <w:tcW w:type="dxa" w:w="5188"/>
            <w:tcBorders>
              <w:top w:val="single" w:color="808080" w:sz="4"/>
              <w:left w:val="single" w:color="808080" w:sz="4"/>
              <w:bottom w:val="single" w:color="808080" w:sz="4"/>
              <w:right w:val="single" w:color="808080" w:sz="4"/>
            </w:tcBorders>
            <w:tcMar>
              <w:top w:type="dxa" w:w="60"/>
              <w:left w:type="dxa" w:w="100"/>
              <w:bottom w:type="dxa" w:w="60"/>
              <w:right w:type="dxa" w:w="100"/>
            </w:tcMar>
          </w:tcPr>
          <w:p>
            <w:r>
              <w:t xml:space="preserve">Its Omni motion model samples lateral velocity directly, which a mecanum base requires.</w:t>
            </w:r>
          </w:p>
        </w:tc>
      </w:tr>
      <w:tr>
        <w:tc>
          <w:tcPr>
            <w:tcW w:type="dxa" w:w="2964"/>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b/>
                <w:bCs/>
              </w:rPr>
              <w:t xml:space="preserve">behavior_server</w:t>
            </w:r>
          </w:p>
        </w:tc>
        <w:tc>
          <w:tcPr>
            <w:tcW w:type="dxa" w:w="6670"/>
            <w:tcBorders>
              <w:top w:val="single" w:color="808080" w:sz="4"/>
              <w:left w:val="single" w:color="808080" w:sz="4"/>
              <w:bottom w:val="single" w:color="808080" w:sz="4"/>
              <w:right w:val="single" w:color="808080" w:sz="4"/>
            </w:tcBorders>
            <w:tcMar>
              <w:top w:type="dxa" w:w="60"/>
              <w:left w:type="dxa" w:w="100"/>
              <w:bottom w:type="dxa" w:w="60"/>
              <w:right w:type="dxa" w:w="100"/>
            </w:tcMar>
          </w:tcPr>
          <w:p>
            <w:r>
              <w:t xml:space="preserve">Recovery moves: Spin, BackUp, Wait.</w:t>
            </w:r>
          </w:p>
        </w:tc>
        <w:tc>
          <w:tcPr>
            <w:tcW w:type="dxa" w:w="5188"/>
            <w:tcBorders>
              <w:top w:val="single" w:color="808080" w:sz="4"/>
              <w:left w:val="single" w:color="808080" w:sz="4"/>
              <w:bottom w:val="single" w:color="808080" w:sz="4"/>
              <w:right w:val="single" w:color="808080" w:sz="4"/>
            </w:tcBorders>
            <w:tcMar>
              <w:top w:type="dxa" w:w="60"/>
              <w:left w:type="dxa" w:w="100"/>
              <w:bottom w:type="dxa" w:w="60"/>
              <w:right w:type="dxa" w:w="100"/>
            </w:tcMar>
          </w:tcPr>
          <w:p>
            <w:r>
              <w:t xml:space="preserve">On this robot, BackUp is a 0.30 m strafe to the left, because Nav2 assumes +X is forward whereas +X is right here.</w:t>
            </w:r>
          </w:p>
        </w:tc>
      </w:tr>
      <w:tr>
        <w:tc>
          <w:tcPr>
            <w:tcW w:type="dxa" w:w="2964"/>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b/>
                <w:bCs/>
              </w:rPr>
              <w:t xml:space="preserve">velocity_smoother</w:t>
            </w:r>
          </w:p>
        </w:tc>
        <w:tc>
          <w:tcPr>
            <w:tcW w:type="dxa" w:w="6670"/>
            <w:tcBorders>
              <w:top w:val="single" w:color="808080" w:sz="4"/>
              <w:left w:val="single" w:color="808080" w:sz="4"/>
              <w:bottom w:val="single" w:color="808080" w:sz="4"/>
              <w:right w:val="single" w:color="808080" w:sz="4"/>
            </w:tcBorders>
            <w:tcMar>
              <w:top w:type="dxa" w:w="60"/>
              <w:left w:type="dxa" w:w="100"/>
              <w:bottom w:type="dxa" w:w="60"/>
              <w:right w:type="dxa" w:w="100"/>
            </w:tcMar>
          </w:tcPr>
          <w:p>
            <w:r>
              <w:t xml:space="preserve">Caps speed at 0.12 m/s and 0.30 rad/s, limits acceleration (0.3 m/s² up, 0.5 down), stops after 1 s without input.</w:t>
            </w:r>
          </w:p>
        </w:tc>
        <w:tc>
          <w:tcPr>
            <w:tcW w:type="dxa" w:w="5188"/>
            <w:tcBorders>
              <w:top w:val="single" w:color="808080" w:sz="4"/>
              <w:left w:val="single" w:color="808080" w:sz="4"/>
              <w:bottom w:val="single" w:color="808080" w:sz="4"/>
              <w:right w:val="single" w:color="808080" w:sz="4"/>
            </w:tcBorders>
            <w:tcMar>
              <w:top w:type="dxa" w:w="60"/>
              <w:left w:type="dxa" w:w="100"/>
              <w:bottom w:type="dxa" w:w="60"/>
              <w:right w:type="dxa" w:w="100"/>
            </w:tcMar>
          </w:tcPr>
          <w:p>
            <w:r>
              <w:t xml:space="preserve">Provides smooth, bounded commands regardless of the controller output.</w:t>
            </w:r>
          </w:p>
        </w:tc>
      </w:tr>
      <w:tr>
        <w:tc>
          <w:tcPr>
            <w:tcW w:type="dxa" w:w="2964"/>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b/>
                <w:bCs/>
              </w:rPr>
              <w:t xml:space="preserve">collision_monitor</w:t>
            </w:r>
          </w:p>
        </w:tc>
        <w:tc>
          <w:tcPr>
            <w:tcW w:type="dxa" w:w="6670"/>
            <w:tcBorders>
              <w:top w:val="single" w:color="808080" w:sz="4"/>
              <w:left w:val="single" w:color="808080" w:sz="4"/>
              <w:bottom w:val="single" w:color="808080" w:sz="4"/>
              <w:right w:val="single" w:color="808080" w:sz="4"/>
            </w:tcBorders>
            <w:tcMar>
              <w:top w:type="dxa" w:w="60"/>
              <w:left w:type="dxa" w:w="100"/>
              <w:bottom w:type="dxa" w:w="60"/>
              <w:right w:type="dxa" w:w="100"/>
            </w:tcMar>
          </w:tcPr>
          <w:p>
            <w:r>
              <w:t xml:space="preserve">Projects the footprint 1.2 s ahead along the command; slows or stops if laser points fall inside.</w:t>
            </w:r>
          </w:p>
        </w:tc>
        <w:tc>
          <w:tcPr>
            <w:tcW w:type="dxa" w:w="5188"/>
            <w:tcBorders>
              <w:top w:val="single" w:color="808080" w:sz="4"/>
              <w:left w:val="single" w:color="808080" w:sz="4"/>
              <w:bottom w:val="single" w:color="808080" w:sz="4"/>
              <w:right w:val="single" w:color="808080" w:sz="4"/>
            </w:tcBorders>
            <w:tcMar>
              <w:top w:type="dxa" w:w="60"/>
              <w:left w:type="dxa" w:w="100"/>
              <w:bottom w:type="dxa" w:w="60"/>
              <w:right w:type="dxa" w:w="100"/>
            </w:tcMar>
          </w:tcPr>
          <w:p>
            <w:r>
              <w:t xml:space="preserve">A final check before the wheels, based on the live scan rather than the map.</w:t>
            </w:r>
          </w:p>
        </w:tc>
      </w:tr>
      <w:tr>
        <w:tc>
          <w:tcPr>
            <w:tcW w:type="dxa" w:w="2964"/>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b/>
                <w:bCs/>
              </w:rPr>
              <w:t xml:space="preserve">cmd_vel_axis_adapter (ours)</w:t>
            </w:r>
          </w:p>
        </w:tc>
        <w:tc>
          <w:tcPr>
            <w:tcW w:type="dxa" w:w="6670"/>
            <w:tcBorders>
              <w:top w:val="single" w:color="808080" w:sz="4"/>
              <w:left w:val="single" w:color="808080" w:sz="4"/>
              <w:bottom w:val="single" w:color="808080" w:sz="4"/>
              <w:right w:val="single" w:color="808080" w:sz="4"/>
            </w:tcBorders>
            <w:tcMar>
              <w:top w:type="dxa" w:w="60"/>
              <w:left w:type="dxa" w:w="100"/>
              <w:bottom w:type="dxa" w:w="60"/>
              <w:right w:type="dxa" w:w="100"/>
            </w:tcMar>
          </w:tcPr>
          <w:p>
            <w:r>
              <w:t xml:space="preserve">Rotates the command from map axes (+X right, +Y forward) to wheel axes (+X forward, +Y left).</w:t>
            </w:r>
          </w:p>
        </w:tc>
        <w:tc>
          <w:tcPr>
            <w:tcW w:type="dxa" w:w="5188"/>
            <w:tcBorders>
              <w:top w:val="single" w:color="808080" w:sz="4"/>
              <w:left w:val="single" w:color="808080" w:sz="4"/>
              <w:bottom w:val="single" w:color="808080" w:sz="4"/>
              <w:right w:val="single" w:color="808080" w:sz="4"/>
            </w:tcBorders>
            <w:tcMar>
              <w:top w:type="dxa" w:w="60"/>
              <w:left w:type="dxa" w:w="100"/>
              <w:bottom w:type="dxa" w:w="60"/>
              <w:right w:type="dxa" w:w="100"/>
            </w:tcMar>
          </w:tcPr>
          <w:p>
            <w:r>
              <w:t xml:space="preserve">Upstream nodes use one axis convention and the wheel kinematics use another, so a translation step is required.</w:t>
            </w:r>
          </w:p>
        </w:tc>
      </w:tr>
      <w:tr>
        <w:tc>
          <w:tcPr>
            <w:tcW w:type="dxa" w:w="2964"/>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b/>
                <w:bCs/>
              </w:rPr>
              <w:t xml:space="preserve">goal_pose_adapter (ours)</w:t>
            </w:r>
          </w:p>
        </w:tc>
        <w:tc>
          <w:tcPr>
            <w:tcW w:type="dxa" w:w="6670"/>
            <w:tcBorders>
              <w:top w:val="single" w:color="808080" w:sz="4"/>
              <w:left w:val="single" w:color="808080" w:sz="4"/>
              <w:bottom w:val="single" w:color="808080" w:sz="4"/>
              <w:right w:val="single" w:color="808080" w:sz="4"/>
            </w:tcBorders>
            <w:tcMar>
              <w:top w:type="dxa" w:w="60"/>
              <w:left w:type="dxa" w:w="100"/>
              <w:bottom w:type="dxa" w:w="60"/>
              <w:right w:type="dxa" w:w="100"/>
            </w:tcMar>
          </w:tcPr>
          <w:p>
            <w:r>
              <w:t xml:space="preserve">Turns a tap on the dashboard map into a Nav2 goal.</w:t>
            </w:r>
          </w:p>
        </w:tc>
        <w:tc>
          <w:tcPr>
            <w:tcW w:type="dxa" w:w="5188"/>
            <w:tcBorders>
              <w:top w:val="single" w:color="808080" w:sz="4"/>
              <w:left w:val="single" w:color="808080" w:sz="4"/>
              <w:bottom w:val="single" w:color="808080" w:sz="4"/>
              <w:right w:val="single" w:color="808080" w:sz="4"/>
            </w:tcBorders>
            <w:tcMar>
              <w:top w:type="dxa" w:w="60"/>
              <w:left w:type="dxa" w:w="100"/>
              <w:bottom w:type="dxa" w:w="60"/>
              <w:right w:type="dxa" w:w="100"/>
            </w:tcMar>
          </w:tcPr>
          <w:p>
            <w:r>
              <w:t xml:space="preserve">Lets the phone set goals.</w:t>
            </w:r>
          </w:p>
        </w:tc>
      </w:tr>
      <w:tr>
        <w:tc>
          <w:tcPr>
            <w:tcW w:type="dxa" w:w="2964"/>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b/>
                <w:bCs/>
              </w:rPr>
              <w:t xml:space="preserve">smoother_server, waypoint_follower, lifecycle_manager</w:t>
            </w:r>
          </w:p>
        </w:tc>
        <w:tc>
          <w:tcPr>
            <w:tcW w:type="dxa" w:w="6670"/>
            <w:tcBorders>
              <w:top w:val="single" w:color="808080" w:sz="4"/>
              <w:left w:val="single" w:color="808080" w:sz="4"/>
              <w:bottom w:val="single" w:color="808080" w:sz="4"/>
              <w:right w:val="single" w:color="808080" w:sz="4"/>
            </w:tcBorders>
            <w:tcMar>
              <w:top w:type="dxa" w:w="60"/>
              <w:left w:type="dxa" w:w="100"/>
              <w:bottom w:type="dxa" w:w="60"/>
              <w:right w:type="dxa" w:w="100"/>
            </w:tcMar>
          </w:tcPr>
          <w:p>
            <w:r>
              <w:t xml:space="preserve">Path smoothing, multi-goal runs, and bringing the Nav2 servers up in order.</w:t>
            </w:r>
          </w:p>
        </w:tc>
        <w:tc>
          <w:tcPr>
            <w:tcW w:type="dxa" w:w="5188"/>
            <w:tcBorders>
              <w:top w:val="single" w:color="808080" w:sz="4"/>
              <w:left w:val="single" w:color="808080" w:sz="4"/>
              <w:bottom w:val="single" w:color="808080" w:sz="4"/>
              <w:right w:val="single" w:color="808080" w:sz="4"/>
            </w:tcBorders>
            <w:tcMar>
              <w:top w:type="dxa" w:w="60"/>
              <w:left w:type="dxa" w:w="100"/>
              <w:bottom w:type="dxa" w:w="60"/>
              <w:right w:type="dxa" w:w="100"/>
            </w:tcMar>
          </w:tcPr>
          <w:p>
            <w:r>
              <w:t xml:space="preserve">These belong to the standard Nav2 set and have not been used extensively.</w:t>
            </w:r>
          </w:p>
        </w:tc>
      </w:tr>
    </w:tbl>
    <w:p>
      <w:pPr>
        <w:pStyle w:val="Heading1"/>
        <w:pageBreakBefore/>
      </w:pPr>
      <w:r>
        <w:t xml:space="preserve">5. Drive command path from two sources to the wheels</w:t>
      </w:r>
    </w:p>
    <w:p>
      <w:pPr>
        <w:spacing w:after="120"/>
      </w:pPr>
      <w:r>
        <w:t xml:space="preserve">Manual commands take precedence while they are being published and lose it 0.5 s after the last message. Commands from Nav2 reach the wheels only after passing through velocity_smoother and collision_monitor. The E-STOP button on the dashboard zeroes the drive, sends &lt;S&gt; to the ESP32 (where it latches in firmware), stops the arm, cancels any Nav2 goal and stops mapping.</w:t>
      </w:r>
    </w:p>
    <w:p>
      <w:pPr>
        <w:spacing w:after="120" w:before="120"/>
        <w:jc w:val="center"/>
      </w:pPr>
      <w:r>
        <w:drawing>
          <wp:inline distT="0" distB="0" distL="0" distR="0">
            <wp:extent cx="8782050" cy="4943475"/>
            <wp:effectExtent t="0" r="0" b="0" l="0"/>
            <wp:docPr id="1" name="s2_drive_command_path_slide.png" descr="Drive command path" title="Drive command pa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8782050" cy="4943475"/>
                    </a:xfrm>
                    <a:prstGeom prst="rect">
                      <a:avLst/>
                    </a:prstGeom>
                  </pic:spPr>
                </pic:pic>
              </a:graphicData>
            </a:graphic>
          </wp:inline>
        </w:drawing>
      </w:r>
    </w:p>
    <w:p>
      <w:pPr>
        <w:pStyle w:val="Heading1"/>
        <w:pageBreakBefore/>
      </w:pPr>
      <w:r>
        <w:t xml:space="preserve">6. ESP32 firmware structure</w:t>
      </w:r>
    </w:p>
    <w:p>
      <w:pPr>
        <w:spacing w:after="120"/>
      </w:pPr>
      <w:r>
        <w:t xml:space="preserve">The firmware consists of two FreeRTOS tasks, one per core. Core 0 handles communication: it parses commands and sends telemetry. Core 1 runs the PID loop every 10 ms, and each cycle proceeds in a fixed order: encoder reading, filtering, slew limiting, feedforward plus PID, PWM output and safety checks. Any failed safety check latches an E-STOP, which only &lt;E1&gt; clears.</w:t>
      </w:r>
    </w:p>
    <w:p>
      <w:pPr>
        <w:spacing w:after="120" w:before="120"/>
        <w:jc w:val="center"/>
      </w:pPr>
      <w:r>
        <w:drawing>
          <wp:inline distT="0" distB="0" distL="0" distR="0">
            <wp:extent cx="8782050" cy="4943475"/>
            <wp:effectExtent t="0" r="0" b="0" l="0"/>
            <wp:docPr id="1" name="s5_esp32_firmware_slide.png" descr="ESP32 firmware tasks" title="ESP32 firmware tas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8782050" cy="4943475"/>
                    </a:xfrm>
                    <a:prstGeom prst="rect">
                      <a:avLst/>
                    </a:prstGeom>
                  </pic:spPr>
                </pic:pic>
              </a:graphicData>
            </a:graphic>
          </wp:inline>
        </w:drawing>
      </w:r>
    </w:p>
    <w:p>
      <w:pPr>
        <w:pStyle w:val="Heading2"/>
      </w:pPr>
      <w:r>
        <w:t xml:space="preserve">Pin map (firmware v3.0)</w:t>
      </w:r>
    </w:p>
    <w:tbl>
      <w:tblPr>
        <w:tblW w:type="dxa" w:w="14822"/>
        <w:tblBorders>
          <w:top w:val="single" w:color="auto" w:sz="4"/>
          <w:left w:val="single" w:color="auto" w:sz="4"/>
          <w:bottom w:val="single" w:color="auto" w:sz="4"/>
          <w:right w:val="single" w:color="auto" w:sz="4"/>
          <w:insideH w:val="single" w:color="auto" w:sz="4"/>
          <w:insideV w:val="single" w:color="auto" w:sz="4"/>
        </w:tblBorders>
      </w:tblPr>
      <w:tblGrid>
        <w:gridCol w:w="1482"/>
        <w:gridCol w:w="1927"/>
        <w:gridCol w:w="1927"/>
        <w:gridCol w:w="2520"/>
        <w:gridCol w:w="2520"/>
        <w:gridCol w:w="2223"/>
        <w:gridCol w:w="2223"/>
      </w:tblGrid>
      <w:tr>
        <w:trPr>
          <w:tblHeader/>
        </w:trPr>
        <w:tc>
          <w:tcPr>
            <w:tcW w:type="dxa" w:w="1482"/>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b/>
                <w:bCs/>
              </w:rPr>
              <w:t xml:space="preserve">Motor</w:t>
            </w:r>
          </w:p>
        </w:tc>
        <w:tc>
          <w:tcPr>
            <w:tcW w:type="dxa" w:w="1927"/>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b/>
                <w:bCs/>
              </w:rPr>
              <w:t xml:space="preserve">PWM</w:t>
            </w:r>
          </w:p>
        </w:tc>
        <w:tc>
          <w:tcPr>
            <w:tcW w:type="dxa" w:w="1927"/>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b/>
                <w:bCs/>
              </w:rPr>
              <w:t xml:space="preserve">DIR</w:t>
            </w:r>
          </w:p>
        </w:tc>
        <w:tc>
          <w:tcPr>
            <w:tcW w:type="dxa" w:w="252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b/>
                <w:bCs/>
              </w:rPr>
              <w:t xml:space="preserve">Encoder A</w:t>
            </w:r>
          </w:p>
        </w:tc>
        <w:tc>
          <w:tcPr>
            <w:tcW w:type="dxa" w:w="252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b/>
                <w:bCs/>
              </w:rPr>
              <w:t xml:space="preserve">Encoder B</w:t>
            </w:r>
          </w:p>
        </w:tc>
        <w:tc>
          <w:tcPr>
            <w:tcW w:type="dxa" w:w="2223"/>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b/>
                <w:bCs/>
              </w:rPr>
              <w:t xml:space="preserve">PCNT unit</w:t>
            </w:r>
          </w:p>
        </w:tc>
        <w:tc>
          <w:tcPr>
            <w:tcW w:type="dxa" w:w="2223"/>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b/>
                <w:bCs/>
              </w:rPr>
              <w:t xml:space="preserve">Dir sign</w:t>
            </w:r>
          </w:p>
        </w:tc>
      </w:tr>
      <w:tr>
        <w:tc>
          <w:tcPr>
            <w:tcW w:type="dxa" w:w="1482"/>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b/>
                <w:bCs/>
              </w:rPr>
              <w:t xml:space="preserve">FR</w:t>
            </w:r>
          </w:p>
        </w:tc>
        <w:tc>
          <w:tcPr>
            <w:tcW w:type="dxa" w:w="1927"/>
            <w:tcBorders>
              <w:top w:val="single" w:color="808080" w:sz="4"/>
              <w:left w:val="single" w:color="808080" w:sz="4"/>
              <w:bottom w:val="single" w:color="808080" w:sz="4"/>
              <w:right w:val="single" w:color="808080" w:sz="4"/>
            </w:tcBorders>
            <w:tcMar>
              <w:top w:type="dxa" w:w="60"/>
              <w:left w:type="dxa" w:w="100"/>
              <w:bottom w:type="dxa" w:w="60"/>
              <w:right w:type="dxa" w:w="100"/>
            </w:tcMar>
          </w:tcPr>
          <w:p>
            <w:r>
              <w:t xml:space="preserve">GPIO 4</w:t>
            </w:r>
          </w:p>
        </w:tc>
        <w:tc>
          <w:tcPr>
            <w:tcW w:type="dxa" w:w="1927"/>
            <w:tcBorders>
              <w:top w:val="single" w:color="808080" w:sz="4"/>
              <w:left w:val="single" w:color="808080" w:sz="4"/>
              <w:bottom w:val="single" w:color="808080" w:sz="4"/>
              <w:right w:val="single" w:color="808080" w:sz="4"/>
            </w:tcBorders>
            <w:tcMar>
              <w:top w:type="dxa" w:w="60"/>
              <w:left w:type="dxa" w:w="100"/>
              <w:bottom w:type="dxa" w:w="60"/>
              <w:right w:type="dxa" w:w="100"/>
            </w:tcMar>
          </w:tcPr>
          <w:p>
            <w:r>
              <w:t xml:space="preserve">GPIO 16</w:t>
            </w:r>
          </w:p>
        </w:tc>
        <w:tc>
          <w:tcPr>
            <w:tcW w:type="dxa" w:w="2520"/>
            <w:tcBorders>
              <w:top w:val="single" w:color="808080" w:sz="4"/>
              <w:left w:val="single" w:color="808080" w:sz="4"/>
              <w:bottom w:val="single" w:color="808080" w:sz="4"/>
              <w:right w:val="single" w:color="808080" w:sz="4"/>
            </w:tcBorders>
            <w:tcMar>
              <w:top w:type="dxa" w:w="60"/>
              <w:left w:type="dxa" w:w="100"/>
              <w:bottom w:type="dxa" w:w="60"/>
              <w:right w:type="dxa" w:w="100"/>
            </w:tcMar>
          </w:tcPr>
          <w:p>
            <w:r>
              <w:t xml:space="preserve">GPIO 36 (SP)*</w:t>
            </w:r>
          </w:p>
        </w:tc>
        <w:tc>
          <w:tcPr>
            <w:tcW w:type="dxa" w:w="2520"/>
            <w:tcBorders>
              <w:top w:val="single" w:color="808080" w:sz="4"/>
              <w:left w:val="single" w:color="808080" w:sz="4"/>
              <w:bottom w:val="single" w:color="808080" w:sz="4"/>
              <w:right w:val="single" w:color="808080" w:sz="4"/>
            </w:tcBorders>
            <w:tcMar>
              <w:top w:type="dxa" w:w="60"/>
              <w:left w:type="dxa" w:w="100"/>
              <w:bottom w:type="dxa" w:w="60"/>
              <w:right w:type="dxa" w:w="100"/>
            </w:tcMar>
          </w:tcPr>
          <w:p>
            <w:r>
              <w:t xml:space="preserve">GPIO 39 (SN)*</w:t>
            </w:r>
          </w:p>
        </w:tc>
        <w:tc>
          <w:tcPr>
            <w:tcW w:type="dxa" w:w="2223"/>
            <w:tcBorders>
              <w:top w:val="single" w:color="808080" w:sz="4"/>
              <w:left w:val="single" w:color="808080" w:sz="4"/>
              <w:bottom w:val="single" w:color="808080" w:sz="4"/>
              <w:right w:val="single" w:color="808080" w:sz="4"/>
            </w:tcBorders>
            <w:tcMar>
              <w:top w:type="dxa" w:w="60"/>
              <w:left w:type="dxa" w:w="100"/>
              <w:bottom w:type="dxa" w:w="60"/>
              <w:right w:type="dxa" w:w="100"/>
            </w:tcMar>
          </w:tcPr>
          <w:p>
            <w:r>
              <w:t xml:space="preserve">0</w:t>
            </w:r>
          </w:p>
        </w:tc>
        <w:tc>
          <w:tcPr>
            <w:tcW w:type="dxa" w:w="2223"/>
            <w:tcBorders>
              <w:top w:val="single" w:color="808080" w:sz="4"/>
              <w:left w:val="single" w:color="808080" w:sz="4"/>
              <w:bottom w:val="single" w:color="808080" w:sz="4"/>
              <w:right w:val="single" w:color="808080" w:sz="4"/>
            </w:tcBorders>
            <w:tcMar>
              <w:top w:type="dxa" w:w="60"/>
              <w:left w:type="dxa" w:w="100"/>
              <w:bottom w:type="dxa" w:w="60"/>
              <w:right w:type="dxa" w:w="100"/>
            </w:tcMar>
          </w:tcPr>
          <w:p>
            <w:r>
              <w:t xml:space="preserve">-1</w:t>
            </w:r>
          </w:p>
        </w:tc>
      </w:tr>
      <w:tr>
        <w:tc>
          <w:tcPr>
            <w:tcW w:type="dxa" w:w="1482"/>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b/>
                <w:bCs/>
              </w:rPr>
              <w:t xml:space="preserve">FL</w:t>
            </w:r>
          </w:p>
        </w:tc>
        <w:tc>
          <w:tcPr>
            <w:tcW w:type="dxa" w:w="1927"/>
            <w:tcBorders>
              <w:top w:val="single" w:color="808080" w:sz="4"/>
              <w:left w:val="single" w:color="808080" w:sz="4"/>
              <w:bottom w:val="single" w:color="808080" w:sz="4"/>
              <w:right w:val="single" w:color="808080" w:sz="4"/>
            </w:tcBorders>
            <w:tcMar>
              <w:top w:type="dxa" w:w="60"/>
              <w:left w:type="dxa" w:w="100"/>
              <w:bottom w:type="dxa" w:w="60"/>
              <w:right w:type="dxa" w:w="100"/>
            </w:tcMar>
          </w:tcPr>
          <w:p>
            <w:r>
              <w:t xml:space="preserve">GPIO 17</w:t>
            </w:r>
          </w:p>
        </w:tc>
        <w:tc>
          <w:tcPr>
            <w:tcW w:type="dxa" w:w="1927"/>
            <w:tcBorders>
              <w:top w:val="single" w:color="808080" w:sz="4"/>
              <w:left w:val="single" w:color="808080" w:sz="4"/>
              <w:bottom w:val="single" w:color="808080" w:sz="4"/>
              <w:right w:val="single" w:color="808080" w:sz="4"/>
            </w:tcBorders>
            <w:tcMar>
              <w:top w:type="dxa" w:w="60"/>
              <w:left w:type="dxa" w:w="100"/>
              <w:bottom w:type="dxa" w:w="60"/>
              <w:right w:type="dxa" w:w="100"/>
            </w:tcMar>
          </w:tcPr>
          <w:p>
            <w:r>
              <w:t xml:space="preserve">GPIO 18</w:t>
            </w:r>
          </w:p>
        </w:tc>
        <w:tc>
          <w:tcPr>
            <w:tcW w:type="dxa" w:w="2520"/>
            <w:tcBorders>
              <w:top w:val="single" w:color="808080" w:sz="4"/>
              <w:left w:val="single" w:color="808080" w:sz="4"/>
              <w:bottom w:val="single" w:color="808080" w:sz="4"/>
              <w:right w:val="single" w:color="808080" w:sz="4"/>
            </w:tcBorders>
            <w:tcMar>
              <w:top w:type="dxa" w:w="60"/>
              <w:left w:type="dxa" w:w="100"/>
              <w:bottom w:type="dxa" w:w="60"/>
              <w:right w:type="dxa" w:w="100"/>
            </w:tcMar>
          </w:tcPr>
          <w:p>
            <w:r>
              <w:t xml:space="preserve">GPIO 34*</w:t>
            </w:r>
          </w:p>
        </w:tc>
        <w:tc>
          <w:tcPr>
            <w:tcW w:type="dxa" w:w="2520"/>
            <w:tcBorders>
              <w:top w:val="single" w:color="808080" w:sz="4"/>
              <w:left w:val="single" w:color="808080" w:sz="4"/>
              <w:bottom w:val="single" w:color="808080" w:sz="4"/>
              <w:right w:val="single" w:color="808080" w:sz="4"/>
            </w:tcBorders>
            <w:tcMar>
              <w:top w:type="dxa" w:w="60"/>
              <w:left w:type="dxa" w:w="100"/>
              <w:bottom w:type="dxa" w:w="60"/>
              <w:right w:type="dxa" w:w="100"/>
            </w:tcMar>
          </w:tcPr>
          <w:p>
            <w:r>
              <w:t xml:space="preserve">GPIO 35*</w:t>
            </w:r>
          </w:p>
        </w:tc>
        <w:tc>
          <w:tcPr>
            <w:tcW w:type="dxa" w:w="2223"/>
            <w:tcBorders>
              <w:top w:val="single" w:color="808080" w:sz="4"/>
              <w:left w:val="single" w:color="808080" w:sz="4"/>
              <w:bottom w:val="single" w:color="808080" w:sz="4"/>
              <w:right w:val="single" w:color="808080" w:sz="4"/>
            </w:tcBorders>
            <w:tcMar>
              <w:top w:type="dxa" w:w="60"/>
              <w:left w:type="dxa" w:w="100"/>
              <w:bottom w:type="dxa" w:w="60"/>
              <w:right w:type="dxa" w:w="100"/>
            </w:tcMar>
          </w:tcPr>
          <w:p>
            <w:r>
              <w:t xml:space="preserve">1</w:t>
            </w:r>
          </w:p>
        </w:tc>
        <w:tc>
          <w:tcPr>
            <w:tcW w:type="dxa" w:w="2223"/>
            <w:tcBorders>
              <w:top w:val="single" w:color="808080" w:sz="4"/>
              <w:left w:val="single" w:color="808080" w:sz="4"/>
              <w:bottom w:val="single" w:color="808080" w:sz="4"/>
              <w:right w:val="single" w:color="808080" w:sz="4"/>
            </w:tcBorders>
            <w:tcMar>
              <w:top w:type="dxa" w:w="60"/>
              <w:left w:type="dxa" w:w="100"/>
              <w:bottom w:type="dxa" w:w="60"/>
              <w:right w:type="dxa" w:w="100"/>
            </w:tcMar>
          </w:tcPr>
          <w:p>
            <w:r>
              <w:t xml:space="preserve">+1</w:t>
            </w:r>
          </w:p>
        </w:tc>
      </w:tr>
      <w:tr>
        <w:tc>
          <w:tcPr>
            <w:tcW w:type="dxa" w:w="1482"/>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b/>
                <w:bCs/>
              </w:rPr>
              <w:t xml:space="preserve">RR</w:t>
            </w:r>
          </w:p>
        </w:tc>
        <w:tc>
          <w:tcPr>
            <w:tcW w:type="dxa" w:w="1927"/>
            <w:tcBorders>
              <w:top w:val="single" w:color="808080" w:sz="4"/>
              <w:left w:val="single" w:color="808080" w:sz="4"/>
              <w:bottom w:val="single" w:color="808080" w:sz="4"/>
              <w:right w:val="single" w:color="808080" w:sz="4"/>
            </w:tcBorders>
            <w:tcMar>
              <w:top w:type="dxa" w:w="60"/>
              <w:left w:type="dxa" w:w="100"/>
              <w:bottom w:type="dxa" w:w="60"/>
              <w:right w:type="dxa" w:w="100"/>
            </w:tcMar>
          </w:tcPr>
          <w:p>
            <w:r>
              <w:t xml:space="preserve">GPIO 19</w:t>
            </w:r>
          </w:p>
        </w:tc>
        <w:tc>
          <w:tcPr>
            <w:tcW w:type="dxa" w:w="1927"/>
            <w:tcBorders>
              <w:top w:val="single" w:color="808080" w:sz="4"/>
              <w:left w:val="single" w:color="808080" w:sz="4"/>
              <w:bottom w:val="single" w:color="808080" w:sz="4"/>
              <w:right w:val="single" w:color="808080" w:sz="4"/>
            </w:tcBorders>
            <w:tcMar>
              <w:top w:type="dxa" w:w="60"/>
              <w:left w:type="dxa" w:w="100"/>
              <w:bottom w:type="dxa" w:w="60"/>
              <w:right w:type="dxa" w:w="100"/>
            </w:tcMar>
          </w:tcPr>
          <w:p>
            <w:r>
              <w:t xml:space="preserve">GPIO 21</w:t>
            </w:r>
          </w:p>
        </w:tc>
        <w:tc>
          <w:tcPr>
            <w:tcW w:type="dxa" w:w="2520"/>
            <w:tcBorders>
              <w:top w:val="single" w:color="808080" w:sz="4"/>
              <w:left w:val="single" w:color="808080" w:sz="4"/>
              <w:bottom w:val="single" w:color="808080" w:sz="4"/>
              <w:right w:val="single" w:color="808080" w:sz="4"/>
            </w:tcBorders>
            <w:tcMar>
              <w:top w:type="dxa" w:w="60"/>
              <w:left w:type="dxa" w:w="100"/>
              <w:bottom w:type="dxa" w:w="60"/>
              <w:right w:type="dxa" w:w="100"/>
            </w:tcMar>
          </w:tcPr>
          <w:p>
            <w:r>
              <w:t xml:space="preserve">GPIO 32</w:t>
            </w:r>
          </w:p>
        </w:tc>
        <w:tc>
          <w:tcPr>
            <w:tcW w:type="dxa" w:w="2520"/>
            <w:tcBorders>
              <w:top w:val="single" w:color="808080" w:sz="4"/>
              <w:left w:val="single" w:color="808080" w:sz="4"/>
              <w:bottom w:val="single" w:color="808080" w:sz="4"/>
              <w:right w:val="single" w:color="808080" w:sz="4"/>
            </w:tcBorders>
            <w:tcMar>
              <w:top w:type="dxa" w:w="60"/>
              <w:left w:type="dxa" w:w="100"/>
              <w:bottom w:type="dxa" w:w="60"/>
              <w:right w:type="dxa" w:w="100"/>
            </w:tcMar>
          </w:tcPr>
          <w:p>
            <w:r>
              <w:t xml:space="preserve">GPIO 33</w:t>
            </w:r>
          </w:p>
        </w:tc>
        <w:tc>
          <w:tcPr>
            <w:tcW w:type="dxa" w:w="2223"/>
            <w:tcBorders>
              <w:top w:val="single" w:color="808080" w:sz="4"/>
              <w:left w:val="single" w:color="808080" w:sz="4"/>
              <w:bottom w:val="single" w:color="808080" w:sz="4"/>
              <w:right w:val="single" w:color="808080" w:sz="4"/>
            </w:tcBorders>
            <w:tcMar>
              <w:top w:type="dxa" w:w="60"/>
              <w:left w:type="dxa" w:w="100"/>
              <w:bottom w:type="dxa" w:w="60"/>
              <w:right w:type="dxa" w:w="100"/>
            </w:tcMar>
          </w:tcPr>
          <w:p>
            <w:r>
              <w:t xml:space="preserve">2</w:t>
            </w:r>
          </w:p>
        </w:tc>
        <w:tc>
          <w:tcPr>
            <w:tcW w:type="dxa" w:w="2223"/>
            <w:tcBorders>
              <w:top w:val="single" w:color="808080" w:sz="4"/>
              <w:left w:val="single" w:color="808080" w:sz="4"/>
              <w:bottom w:val="single" w:color="808080" w:sz="4"/>
              <w:right w:val="single" w:color="808080" w:sz="4"/>
            </w:tcBorders>
            <w:tcMar>
              <w:top w:type="dxa" w:w="60"/>
              <w:left w:type="dxa" w:w="100"/>
              <w:bottom w:type="dxa" w:w="60"/>
              <w:right w:type="dxa" w:w="100"/>
            </w:tcMar>
          </w:tcPr>
          <w:p>
            <w:r>
              <w:t xml:space="preserve">-1</w:t>
            </w:r>
          </w:p>
        </w:tc>
      </w:tr>
      <w:tr>
        <w:tc>
          <w:tcPr>
            <w:tcW w:type="dxa" w:w="1482"/>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b/>
                <w:bCs/>
              </w:rPr>
              <w:t xml:space="preserve">RL</w:t>
            </w:r>
          </w:p>
        </w:tc>
        <w:tc>
          <w:tcPr>
            <w:tcW w:type="dxa" w:w="1927"/>
            <w:tcBorders>
              <w:top w:val="single" w:color="808080" w:sz="4"/>
              <w:left w:val="single" w:color="808080" w:sz="4"/>
              <w:bottom w:val="single" w:color="808080" w:sz="4"/>
              <w:right w:val="single" w:color="808080" w:sz="4"/>
            </w:tcBorders>
            <w:tcMar>
              <w:top w:type="dxa" w:w="60"/>
              <w:left w:type="dxa" w:w="100"/>
              <w:bottom w:type="dxa" w:w="60"/>
              <w:right w:type="dxa" w:w="100"/>
            </w:tcMar>
          </w:tcPr>
          <w:p>
            <w:r>
              <w:t xml:space="preserve">GPIO 22</w:t>
            </w:r>
          </w:p>
        </w:tc>
        <w:tc>
          <w:tcPr>
            <w:tcW w:type="dxa" w:w="1927"/>
            <w:tcBorders>
              <w:top w:val="single" w:color="808080" w:sz="4"/>
              <w:left w:val="single" w:color="808080" w:sz="4"/>
              <w:bottom w:val="single" w:color="808080" w:sz="4"/>
              <w:right w:val="single" w:color="808080" w:sz="4"/>
            </w:tcBorders>
            <w:tcMar>
              <w:top w:type="dxa" w:w="60"/>
              <w:left w:type="dxa" w:w="100"/>
              <w:bottom w:type="dxa" w:w="60"/>
              <w:right w:type="dxa" w:w="100"/>
            </w:tcMar>
          </w:tcPr>
          <w:p>
            <w:r>
              <w:t xml:space="preserve">GPIO 23</w:t>
            </w:r>
          </w:p>
        </w:tc>
        <w:tc>
          <w:tcPr>
            <w:tcW w:type="dxa" w:w="2520"/>
            <w:tcBorders>
              <w:top w:val="single" w:color="808080" w:sz="4"/>
              <w:left w:val="single" w:color="808080" w:sz="4"/>
              <w:bottom w:val="single" w:color="808080" w:sz="4"/>
              <w:right w:val="single" w:color="808080" w:sz="4"/>
            </w:tcBorders>
            <w:tcMar>
              <w:top w:type="dxa" w:w="60"/>
              <w:left w:type="dxa" w:w="100"/>
              <w:bottom w:type="dxa" w:w="60"/>
              <w:right w:type="dxa" w:w="100"/>
            </w:tcMar>
          </w:tcPr>
          <w:p>
            <w:r>
              <w:t xml:space="preserve">GPIO 25</w:t>
            </w:r>
          </w:p>
        </w:tc>
        <w:tc>
          <w:tcPr>
            <w:tcW w:type="dxa" w:w="2520"/>
            <w:tcBorders>
              <w:top w:val="single" w:color="808080" w:sz="4"/>
              <w:left w:val="single" w:color="808080" w:sz="4"/>
              <w:bottom w:val="single" w:color="808080" w:sz="4"/>
              <w:right w:val="single" w:color="808080" w:sz="4"/>
            </w:tcBorders>
            <w:tcMar>
              <w:top w:type="dxa" w:w="60"/>
              <w:left w:type="dxa" w:w="100"/>
              <w:bottom w:type="dxa" w:w="60"/>
              <w:right w:type="dxa" w:w="100"/>
            </w:tcMar>
          </w:tcPr>
          <w:p>
            <w:r>
              <w:t xml:space="preserve">GPIO 26</w:t>
            </w:r>
          </w:p>
        </w:tc>
        <w:tc>
          <w:tcPr>
            <w:tcW w:type="dxa" w:w="2223"/>
            <w:tcBorders>
              <w:top w:val="single" w:color="808080" w:sz="4"/>
              <w:left w:val="single" w:color="808080" w:sz="4"/>
              <w:bottom w:val="single" w:color="808080" w:sz="4"/>
              <w:right w:val="single" w:color="808080" w:sz="4"/>
            </w:tcBorders>
            <w:tcMar>
              <w:top w:type="dxa" w:w="60"/>
              <w:left w:type="dxa" w:w="100"/>
              <w:bottom w:type="dxa" w:w="60"/>
              <w:right w:type="dxa" w:w="100"/>
            </w:tcMar>
          </w:tcPr>
          <w:p>
            <w:r>
              <w:t xml:space="preserve">3</w:t>
            </w:r>
          </w:p>
        </w:tc>
        <w:tc>
          <w:tcPr>
            <w:tcW w:type="dxa" w:w="2223"/>
            <w:tcBorders>
              <w:top w:val="single" w:color="808080" w:sz="4"/>
              <w:left w:val="single" w:color="808080" w:sz="4"/>
              <w:bottom w:val="single" w:color="808080" w:sz="4"/>
              <w:right w:val="single" w:color="808080" w:sz="4"/>
            </w:tcBorders>
            <w:tcMar>
              <w:top w:type="dxa" w:w="60"/>
              <w:left w:type="dxa" w:w="100"/>
              <w:bottom w:type="dxa" w:w="60"/>
              <w:right w:type="dxa" w:w="100"/>
            </w:tcMar>
          </w:tcPr>
          <w:p>
            <w:r>
              <w:t xml:space="preserve">+1</w:t>
            </w:r>
          </w:p>
        </w:tc>
      </w:tr>
    </w:tbl>
    <w:p>
      <w:pPr>
        <w:spacing w:after="120" w:before="120"/>
      </w:pPr>
      <w:r>
        <w:t xml:space="preserve">* Input-only pins, which have no internal pull-ups. PWM and DIR connect directly to the two MDD20A drivers at 3.3 V. The encoders operate at 5 V, so their signals pass through an 8-channel BSS138 level shifter. Wire colours differ between front and rear: the front encoders (GTK08) use Green for A and White for B, and the rear encoders (RMCS-2086) use Yellow for A and Green for B.</w:t>
      </w:r>
    </w:p>
    <w:p>
      <w:pPr>
        <w:spacing w:after="120" w:before="120"/>
        <w:jc w:val="center"/>
      </w:pPr>
      <w:r>
        <w:drawing>
          <wp:inline distT="0" distB="0" distL="0" distR="0">
            <wp:extent cx="8782050" cy="4924425"/>
            <wp:effectExtent t="0" r="0" b="0" l="0"/>
            <wp:docPr id="1" name="esp32_pin_circuit_mono.png" descr="ESP32 pin-level circuit" title="ESP32 pin-level circu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8782050" cy="4924425"/>
                    </a:xfrm>
                    <a:prstGeom prst="rect">
                      <a:avLst/>
                    </a:prstGeom>
                  </pic:spPr>
                </pic:pic>
              </a:graphicData>
            </a:graphic>
          </wp:inline>
        </w:drawing>
      </w:r>
    </w:p>
    <w:p>
      <w:pPr>
        <w:pStyle w:val="Heading1"/>
        <w:pageBreakBefore/>
      </w:pPr>
      <w:r>
        <w:t xml:space="preserve">7. Wheel odometry as the sole source of pose</w:t>
      </w:r>
    </w:p>
    <w:p>
      <w:pPr>
        <w:spacing w:after="120"/>
      </w:pPr>
      <w:r>
        <w:t xml:space="preserve">The inverse kinematics, used by teleop_asym and by the ESP32, are as follows (axes: x forward, y left).</w:t>
      </w:r>
    </w:p>
    <w:p>
      <w:pPr>
        <w:spacing w:after="40"/>
        <w:ind w:left="720"/>
      </w:pPr>
      <w:r>
        <w:t xml:space="preserve">ω</w:t>
      </w:r>
      <w:r>
        <w:rPr>
          <w:vertAlign w:val="subscript"/>
        </w:rPr>
        <w:t xml:space="preserve">FR</w:t>
      </w:r>
      <w:r>
        <w:t xml:space="preserve"> = (vx + vy + K</w:t>
      </w:r>
      <w:r>
        <w:rPr>
          <w:vertAlign w:val="subscript"/>
        </w:rPr>
        <w:t xml:space="preserve">out</w:t>
      </w:r>
      <w:r>
        <w:t xml:space="preserve">·ωz) / r</w:t>
      </w:r>
    </w:p>
    <w:p>
      <w:pPr>
        <w:spacing w:after="40"/>
        <w:ind w:left="720"/>
      </w:pPr>
      <w:r>
        <w:t xml:space="preserve">ω</w:t>
      </w:r>
      <w:r>
        <w:rPr>
          <w:vertAlign w:val="subscript"/>
        </w:rPr>
        <w:t xml:space="preserve">FL</w:t>
      </w:r>
      <w:r>
        <w:t xml:space="preserve"> = (vx − vy − K</w:t>
      </w:r>
      <w:r>
        <w:rPr>
          <w:vertAlign w:val="subscript"/>
        </w:rPr>
        <w:t xml:space="preserve">in</w:t>
      </w:r>
      <w:r>
        <w:t xml:space="preserve">·ωz) / r</w:t>
      </w:r>
    </w:p>
    <w:p>
      <w:pPr>
        <w:spacing w:after="40"/>
        <w:ind w:left="720"/>
      </w:pPr>
      <w:r>
        <w:t xml:space="preserve">ω</w:t>
      </w:r>
      <w:r>
        <w:rPr>
          <w:vertAlign w:val="subscript"/>
        </w:rPr>
        <w:t xml:space="preserve">RR</w:t>
      </w:r>
      <w:r>
        <w:t xml:space="preserve"> = (vx − vy + K</w:t>
      </w:r>
      <w:r>
        <w:rPr>
          <w:vertAlign w:val="subscript"/>
        </w:rPr>
        <w:t xml:space="preserve">in</w:t>
      </w:r>
      <w:r>
        <w:t xml:space="preserve">·ωz) / r</w:t>
      </w:r>
    </w:p>
    <w:p>
      <w:pPr>
        <w:spacing w:after="40"/>
        <w:ind w:left="720"/>
      </w:pPr>
      <w:r>
        <w:t xml:space="preserve">ω</w:t>
      </w:r>
      <w:r>
        <w:rPr>
          <w:vertAlign w:val="subscript"/>
        </w:rPr>
        <w:t xml:space="preserve">RL</w:t>
      </w:r>
      <w:r>
        <w:t xml:space="preserve"> = (vx + vy − K</w:t>
      </w:r>
      <w:r>
        <w:rPr>
          <w:vertAlign w:val="subscript"/>
        </w:rPr>
        <w:t xml:space="preserve">out</w:t>
      </w:r>
      <w:r>
        <w:t xml:space="preserve">·ωz) / r</w:t>
      </w:r>
    </w:p>
    <w:p>
      <w:pPr>
        <w:spacing w:after="120" w:before="160"/>
      </w:pPr>
      <w:r>
        <w:t xml:space="preserve">The forward kinematics, used by odometry_publisher, are:</w:t>
      </w:r>
    </w:p>
    <w:p>
      <w:pPr>
        <w:spacing w:after="40"/>
        <w:ind w:left="720"/>
      </w:pPr>
      <w:r>
        <w:t xml:space="preserve">vx = (r/4)(ω</w:t>
      </w:r>
      <w:r>
        <w:rPr>
          <w:vertAlign w:val="subscript"/>
        </w:rPr>
        <w:t xml:space="preserve">FR</w:t>
      </w:r>
      <w:r>
        <w:t xml:space="preserve"> + ω</w:t>
      </w:r>
      <w:r>
        <w:rPr>
          <w:vertAlign w:val="subscript"/>
        </w:rPr>
        <w:t xml:space="preserve">FL</w:t>
      </w:r>
      <w:r>
        <w:t xml:space="preserve"> + ω</w:t>
      </w:r>
      <w:r>
        <w:rPr>
          <w:vertAlign w:val="subscript"/>
        </w:rPr>
        <w:t xml:space="preserve">RR</w:t>
      </w:r>
      <w:r>
        <w:t xml:space="preserve"> + ω</w:t>
      </w:r>
      <w:r>
        <w:rPr>
          <w:vertAlign w:val="subscript"/>
        </w:rPr>
        <w:t xml:space="preserve">RL</w:t>
      </w:r>
      <w:r>
        <w:t xml:space="preserve">)</w:t>
      </w:r>
    </w:p>
    <w:p>
      <w:pPr>
        <w:spacing w:after="40"/>
        <w:ind w:left="720"/>
      </w:pPr>
      <w:r>
        <w:t xml:space="preserve">vy = (r/4)(ω</w:t>
      </w:r>
      <w:r>
        <w:rPr>
          <w:vertAlign w:val="subscript"/>
        </w:rPr>
        <w:t xml:space="preserve">FR</w:t>
      </w:r>
      <w:r>
        <w:t xml:space="preserve"> − ω</w:t>
      </w:r>
      <w:r>
        <w:rPr>
          <w:vertAlign w:val="subscript"/>
        </w:rPr>
        <w:t xml:space="preserve">FL</w:t>
      </w:r>
      <w:r>
        <w:t xml:space="preserve"> − ω</w:t>
      </w:r>
      <w:r>
        <w:rPr>
          <w:vertAlign w:val="subscript"/>
        </w:rPr>
        <w:t xml:space="preserve">RR</w:t>
      </w:r>
      <w:r>
        <w:t xml:space="preserve"> + ω</w:t>
      </w:r>
      <w:r>
        <w:rPr>
          <w:vertAlign w:val="subscript"/>
        </w:rPr>
        <w:t xml:space="preserve">RL</w:t>
      </w:r>
      <w:r>
        <w:t xml:space="preserve">) × 0.92</w:t>
      </w:r>
    </w:p>
    <w:p>
      <w:pPr>
        <w:spacing w:after="40"/>
        <w:ind w:left="720"/>
      </w:pPr>
      <w:r>
        <w:t xml:space="preserve">ωz = (r/4)(ω</w:t>
      </w:r>
      <w:r>
        <w:rPr>
          <w:vertAlign w:val="subscript"/>
        </w:rPr>
        <w:t xml:space="preserve">FR</w:t>
      </w:r>
      <w:r>
        <w:t xml:space="preserve">/K</w:t>
      </w:r>
      <w:r>
        <w:rPr>
          <w:vertAlign w:val="subscript"/>
        </w:rPr>
        <w:t xml:space="preserve">out</w:t>
      </w:r>
      <w:r>
        <w:t xml:space="preserve"> − ω</w:t>
      </w:r>
      <w:r>
        <w:rPr>
          <w:vertAlign w:val="subscript"/>
        </w:rPr>
        <w:t xml:space="preserve">FL</w:t>
      </w:r>
      <w:r>
        <w:t xml:space="preserve">/K</w:t>
      </w:r>
      <w:r>
        <w:rPr>
          <w:vertAlign w:val="subscript"/>
        </w:rPr>
        <w:t xml:space="preserve">in</w:t>
      </w:r>
      <w:r>
        <w:t xml:space="preserve"> + ω</w:t>
      </w:r>
      <w:r>
        <w:rPr>
          <w:vertAlign w:val="subscript"/>
        </w:rPr>
        <w:t xml:space="preserve">RR</w:t>
      </w:r>
      <w:r>
        <w:t xml:space="preserve">/K</w:t>
      </w:r>
      <w:r>
        <w:rPr>
          <w:vertAlign w:val="subscript"/>
        </w:rPr>
        <w:t xml:space="preserve">in</w:t>
      </w:r>
      <w:r>
        <w:t xml:space="preserve"> − ω</w:t>
      </w:r>
      <w:r>
        <w:rPr>
          <w:vertAlign w:val="subscript"/>
        </w:rPr>
        <w:t xml:space="preserve">RL</w:t>
      </w:r>
      <w:r>
        <w:t xml:space="preserve">/K</w:t>
      </w:r>
      <w:r>
        <w:rPr>
          <w:vertAlign w:val="subscript"/>
        </w:rPr>
        <w:t xml:space="preserve">out</w:t>
      </w:r>
      <w:r>
        <w:t xml:space="preserve">)</w:t>
      </w:r>
    </w:p>
    <w:p>
      <w:pPr>
        <w:spacing w:after="120" w:before="160"/>
      </w:pPr>
      <w:r>
        <w:t xml:space="preserve">K</w:t>
      </w:r>
      <w:r>
        <w:rPr>
          <w:vertAlign w:val="subscript"/>
        </w:rPr>
        <w:t xml:space="preserve">out</w:t>
      </w:r>
      <w:r>
        <w:t xml:space="preserve"> = l</w:t>
      </w:r>
      <w:r>
        <w:rPr>
          <w:vertAlign w:val="subscript"/>
        </w:rPr>
        <w:t xml:space="preserve">1</w:t>
      </w:r>
      <w:r>
        <w:t xml:space="preserve"> + d = 0.561 m, K</w:t>
      </w:r>
      <w:r>
        <w:rPr>
          <w:vertAlign w:val="subscript"/>
        </w:rPr>
        <w:t xml:space="preserve">in</w:t>
      </w:r>
      <w:r>
        <w:t xml:space="preserve"> = l</w:t>
      </w:r>
      <w:r>
        <w:rPr>
          <w:vertAlign w:val="subscript"/>
        </w:rPr>
        <w:t xml:space="preserve">2</w:t>
      </w:r>
      <w:r>
        <w:t xml:space="preserve"> + d = 0.491 m, r = 0.0762 m. The factor 0.92 is a lateral scale correction, applied because the rollers scrub during strafing; a value of 0.80 was measured on a different floor.</w:t>
      </w:r>
    </w:p>
    <w:p>
      <w:pPr>
        <w:pStyle w:val="ListParagraph"/>
        <w:numPr>
          <w:ilvl w:val="0"/>
          <w:numId w:val="2"/>
        </w:numPr>
        <w:spacing w:after="60"/>
      </w:pPr>
      <w:r>
        <w:t xml:space="preserve">Wheel odometry alone accumulated a final position error of 0.229 m over a 21.85 m drive (3 Sep).</w:t>
      </w:r>
    </w:p>
    <w:p>
      <w:pPr>
        <w:pStyle w:val="ListParagraph"/>
        <w:numPr>
          <w:ilvl w:val="0"/>
          <w:numId w:val="2"/>
        </w:numPr>
        <w:spacing w:after="60"/>
      </w:pPr>
      <w:r>
        <w:t xml:space="preserve">The robot has no IMU and no filter, so heading drift and strafe error are currently uncorrected.</w:t>
      </w:r>
    </w:p>
    <w:p>
      <w:pPr>
        <w:pStyle w:val="ListParagraph"/>
        <w:numPr>
          <w:ilvl w:val="0"/>
          <w:numId w:val="2"/>
        </w:numPr>
        <w:spacing w:after="60"/>
      </w:pPr>
      <w:r>
        <w:t xml:space="preserve">The time step dt is taken from the arrival time of each 20 Hz telemetry message at the Pi, and the integrated speeds are the filtered wheel speeds reported by the ESP32.</w:t>
      </w:r>
    </w:p>
    <w:p>
      <w:pPr>
        <w:pStyle w:val="Heading1"/>
        <w:pageBreakBefore/>
      </w:pPr>
      <w:r>
        <w:t xml:space="preserve">8. From LiDAR scan to map</w:t>
      </w:r>
    </w:p>
    <w:p>
      <w:pPr>
        <w:spacing w:after="120"/>
      </w:pPr>
      <w:r>
        <w:t xml:space="preserve">The LiDAR driver publishes with BEST_EFFORT reliability, whereas slam_toolbox and the costmaps subscribe with RELIABLE, so no scan reaches them without scan_relay. In the TF tree, each transform has a single owner: slam_toolbox publishes map to odom, odometry_publisher publishes odom to base_link, and the URDF defines base_link to laser_frame.</w:t>
      </w:r>
    </w:p>
    <w:p>
      <w:pPr>
        <w:spacing w:after="120" w:before="120"/>
        <w:jc w:val="center"/>
      </w:pPr>
      <w:r>
        <w:drawing>
          <wp:inline distT="0" distB="0" distL="0" distR="0">
            <wp:extent cx="8782050" cy="4943475"/>
            <wp:effectExtent t="0" r="0" b="0" l="0"/>
            <wp:docPr id="1" name="s4_perception_and_pose_slide.png" descr="LiDAR to map and the TF tree" title="LiDAR to map and the TF tr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8782050" cy="4943475"/>
                    </a:xfrm>
                    <a:prstGeom prst="rect">
                      <a:avLst/>
                    </a:prstGeom>
                  </pic:spPr>
                </pic:pic>
              </a:graphicData>
            </a:graphic>
          </wp:inline>
        </w:drawing>
      </w:r>
    </w:p>
    <w:p>
      <w:pPr>
        <w:pStyle w:val="Heading2"/>
      </w:pPr>
      <w:r>
        <w:t xml:space="preserve">SLAM settings as running</w:t>
      </w:r>
    </w:p>
    <w:tbl>
      <w:tblPr>
        <w:tblW w:type="dxa" w:w="14822"/>
        <w:tblBorders>
          <w:top w:val="single" w:color="auto" w:sz="4"/>
          <w:left w:val="single" w:color="auto" w:sz="4"/>
          <w:bottom w:val="single" w:color="auto" w:sz="4"/>
          <w:right w:val="single" w:color="auto" w:sz="4"/>
          <w:insideH w:val="single" w:color="auto" w:sz="4"/>
          <w:insideV w:val="single" w:color="auto" w:sz="4"/>
        </w:tblBorders>
      </w:tblPr>
      <w:tblGrid>
        <w:gridCol w:w="4447"/>
        <w:gridCol w:w="10375"/>
      </w:tblGrid>
      <w:tr>
        <w:trPr>
          <w:tblHeader/>
        </w:trPr>
        <w:tc>
          <w:tcPr>
            <w:tcW w:type="dxa" w:w="4447"/>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b/>
                <w:bCs/>
              </w:rPr>
              <w:t xml:space="preserve">Setting</w:t>
            </w:r>
          </w:p>
        </w:tc>
        <w:tc>
          <w:tcPr>
            <w:tcW w:type="dxa" w:w="10375"/>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b/>
                <w:bCs/>
              </w:rPr>
              <w:t xml:space="preserve">Value</w:t>
            </w:r>
          </w:p>
        </w:tc>
      </w:tr>
      <w:tr>
        <w:tc>
          <w:tcPr>
            <w:tcW w:type="dxa" w:w="4447"/>
            <w:tcBorders>
              <w:top w:val="single" w:color="808080" w:sz="4"/>
              <w:left w:val="single" w:color="808080" w:sz="4"/>
              <w:bottom w:val="single" w:color="808080" w:sz="4"/>
              <w:right w:val="single" w:color="808080" w:sz="4"/>
            </w:tcBorders>
            <w:tcMar>
              <w:top w:type="dxa" w:w="60"/>
              <w:left w:type="dxa" w:w="100"/>
              <w:bottom w:type="dxa" w:w="60"/>
              <w:right w:type="dxa" w:w="100"/>
            </w:tcMar>
          </w:tcPr>
          <w:p>
            <w:r>
              <w:t xml:space="preserve">Package</w:t>
            </w:r>
          </w:p>
        </w:tc>
        <w:tc>
          <w:tcPr>
            <w:tcW w:type="dxa" w:w="10375"/>
            <w:tcBorders>
              <w:top w:val="single" w:color="808080" w:sz="4"/>
              <w:left w:val="single" w:color="808080" w:sz="4"/>
              <w:bottom w:val="single" w:color="808080" w:sz="4"/>
              <w:right w:val="single" w:color="808080" w:sz="4"/>
            </w:tcBorders>
            <w:tcMar>
              <w:top w:type="dxa" w:w="60"/>
              <w:left w:type="dxa" w:w="100"/>
              <w:bottom w:type="dxa" w:w="60"/>
              <w:right w:type="dxa" w:w="100"/>
            </w:tcMar>
          </w:tcPr>
          <w:p>
            <w:r>
              <w:t xml:space="preserve">slam_toolbox 2.8.5, online asynchronous mapping</w:t>
            </w:r>
          </w:p>
        </w:tc>
      </w:tr>
      <w:tr>
        <w:tc>
          <w:tcPr>
            <w:tcW w:type="dxa" w:w="4447"/>
            <w:tcBorders>
              <w:top w:val="single" w:color="808080" w:sz="4"/>
              <w:left w:val="single" w:color="808080" w:sz="4"/>
              <w:bottom w:val="single" w:color="808080" w:sz="4"/>
              <w:right w:val="single" w:color="808080" w:sz="4"/>
            </w:tcBorders>
            <w:tcMar>
              <w:top w:type="dxa" w:w="60"/>
              <w:left w:type="dxa" w:w="100"/>
              <w:bottom w:type="dxa" w:w="60"/>
              <w:right w:type="dxa" w:w="100"/>
            </w:tcMar>
          </w:tcPr>
          <w:p>
            <w:r>
              <w:t xml:space="preserve">Solver</w:t>
            </w:r>
          </w:p>
        </w:tc>
        <w:tc>
          <w:tcPr>
            <w:tcW w:type="dxa" w:w="10375"/>
            <w:tcBorders>
              <w:top w:val="single" w:color="808080" w:sz="4"/>
              <w:left w:val="single" w:color="808080" w:sz="4"/>
              <w:bottom w:val="single" w:color="808080" w:sz="4"/>
              <w:right w:val="single" w:color="808080" w:sz="4"/>
            </w:tcBorders>
            <w:tcMar>
              <w:top w:type="dxa" w:w="60"/>
              <w:left w:type="dxa" w:w="100"/>
              <w:bottom w:type="dxa" w:w="60"/>
              <w:right w:type="dxa" w:w="100"/>
            </w:tcMar>
          </w:tcPr>
          <w:p>
            <w:r>
              <w:t xml:space="preserve">Ceres, sparse normal Cholesky, Levenberg-Marquardt</w:t>
            </w:r>
          </w:p>
        </w:tc>
      </w:tr>
      <w:tr>
        <w:tc>
          <w:tcPr>
            <w:tcW w:type="dxa" w:w="4447"/>
            <w:tcBorders>
              <w:top w:val="single" w:color="808080" w:sz="4"/>
              <w:left w:val="single" w:color="808080" w:sz="4"/>
              <w:bottom w:val="single" w:color="808080" w:sz="4"/>
              <w:right w:val="single" w:color="808080" w:sz="4"/>
            </w:tcBorders>
            <w:tcMar>
              <w:top w:type="dxa" w:w="60"/>
              <w:left w:type="dxa" w:w="100"/>
              <w:bottom w:type="dxa" w:w="60"/>
              <w:right w:type="dxa" w:w="100"/>
            </w:tcMar>
          </w:tcPr>
          <w:p>
            <w:r>
              <w:t xml:space="preserve">Scan matching</w:t>
            </w:r>
          </w:p>
        </w:tc>
        <w:tc>
          <w:tcPr>
            <w:tcW w:type="dxa" w:w="10375"/>
            <w:tcBorders>
              <w:top w:val="single" w:color="808080" w:sz="4"/>
              <w:left w:val="single" w:color="808080" w:sz="4"/>
              <w:bottom w:val="single" w:color="808080" w:sz="4"/>
              <w:right w:val="single" w:color="808080" w:sz="4"/>
            </w:tcBorders>
            <w:tcMar>
              <w:top w:type="dxa" w:w="60"/>
              <w:left w:type="dxa" w:w="100"/>
              <w:bottom w:type="dxa" w:w="60"/>
              <w:right w:type="dxa" w:w="100"/>
            </w:tcMar>
          </w:tcPr>
          <w:p>
            <w:r>
              <w:t xml:space="preserve">Off</w:t>
            </w:r>
          </w:p>
        </w:tc>
      </w:tr>
      <w:tr>
        <w:tc>
          <w:tcPr>
            <w:tcW w:type="dxa" w:w="4447"/>
            <w:tcBorders>
              <w:top w:val="single" w:color="808080" w:sz="4"/>
              <w:left w:val="single" w:color="808080" w:sz="4"/>
              <w:bottom w:val="single" w:color="808080" w:sz="4"/>
              <w:right w:val="single" w:color="808080" w:sz="4"/>
            </w:tcBorders>
            <w:tcMar>
              <w:top w:type="dxa" w:w="60"/>
              <w:left w:type="dxa" w:w="100"/>
              <w:bottom w:type="dxa" w:w="60"/>
              <w:right w:type="dxa" w:w="100"/>
            </w:tcMar>
          </w:tcPr>
          <w:p>
            <w:r>
              <w:t xml:space="preserve">Loop closing</w:t>
            </w:r>
          </w:p>
        </w:tc>
        <w:tc>
          <w:tcPr>
            <w:tcW w:type="dxa" w:w="10375"/>
            <w:tcBorders>
              <w:top w:val="single" w:color="808080" w:sz="4"/>
              <w:left w:val="single" w:color="808080" w:sz="4"/>
              <w:bottom w:val="single" w:color="808080" w:sz="4"/>
              <w:right w:val="single" w:color="808080" w:sz="4"/>
            </w:tcBorders>
            <w:tcMar>
              <w:top w:type="dxa" w:w="60"/>
              <w:left w:type="dxa" w:w="100"/>
              <w:bottom w:type="dxa" w:w="60"/>
              <w:right w:type="dxa" w:w="100"/>
            </w:tcMar>
          </w:tcPr>
          <w:p>
            <w:r>
              <w:t xml:space="preserve">On, 2.0 m search distance</w:t>
            </w:r>
          </w:p>
        </w:tc>
      </w:tr>
      <w:tr>
        <w:tc>
          <w:tcPr>
            <w:tcW w:type="dxa" w:w="4447"/>
            <w:tcBorders>
              <w:top w:val="single" w:color="808080" w:sz="4"/>
              <w:left w:val="single" w:color="808080" w:sz="4"/>
              <w:bottom w:val="single" w:color="808080" w:sz="4"/>
              <w:right w:val="single" w:color="808080" w:sz="4"/>
            </w:tcBorders>
            <w:tcMar>
              <w:top w:type="dxa" w:w="60"/>
              <w:left w:type="dxa" w:w="100"/>
              <w:bottom w:type="dxa" w:w="60"/>
              <w:right w:type="dxa" w:w="100"/>
            </w:tcMar>
          </w:tcPr>
          <w:p>
            <w:r>
              <w:t xml:space="preserve">New graph node</w:t>
            </w:r>
          </w:p>
        </w:tc>
        <w:tc>
          <w:tcPr>
            <w:tcW w:type="dxa" w:w="10375"/>
            <w:tcBorders>
              <w:top w:val="single" w:color="808080" w:sz="4"/>
              <w:left w:val="single" w:color="808080" w:sz="4"/>
              <w:bottom w:val="single" w:color="808080" w:sz="4"/>
              <w:right w:val="single" w:color="808080" w:sz="4"/>
            </w:tcBorders>
            <w:tcMar>
              <w:top w:type="dxa" w:w="60"/>
              <w:left w:type="dxa" w:w="100"/>
              <w:bottom w:type="dxa" w:w="60"/>
              <w:right w:type="dxa" w:w="100"/>
            </w:tcMar>
          </w:tcPr>
          <w:p>
            <w:r>
              <w:t xml:space="preserve">Every 0.2 m or 0.2 rad of travel</w:t>
            </w:r>
          </w:p>
        </w:tc>
      </w:tr>
      <w:tr>
        <w:tc>
          <w:tcPr>
            <w:tcW w:type="dxa" w:w="4447"/>
            <w:tcBorders>
              <w:top w:val="single" w:color="808080" w:sz="4"/>
              <w:left w:val="single" w:color="808080" w:sz="4"/>
              <w:bottom w:val="single" w:color="808080" w:sz="4"/>
              <w:right w:val="single" w:color="808080" w:sz="4"/>
            </w:tcBorders>
            <w:tcMar>
              <w:top w:type="dxa" w:w="60"/>
              <w:left w:type="dxa" w:w="100"/>
              <w:bottom w:type="dxa" w:w="60"/>
              <w:right w:type="dxa" w:w="100"/>
            </w:tcMar>
          </w:tcPr>
          <w:p>
            <w:r>
              <w:t xml:space="preserve">Laser range used</w:t>
            </w:r>
          </w:p>
        </w:tc>
        <w:tc>
          <w:tcPr>
            <w:tcW w:type="dxa" w:w="10375"/>
            <w:tcBorders>
              <w:top w:val="single" w:color="808080" w:sz="4"/>
              <w:left w:val="single" w:color="808080" w:sz="4"/>
              <w:bottom w:val="single" w:color="808080" w:sz="4"/>
              <w:right w:val="single" w:color="808080" w:sz="4"/>
            </w:tcBorders>
            <w:tcMar>
              <w:top w:type="dxa" w:w="60"/>
              <w:left w:type="dxa" w:w="100"/>
              <w:bottom w:type="dxa" w:w="60"/>
              <w:right w:type="dxa" w:w="100"/>
            </w:tcMar>
          </w:tcPr>
          <w:p>
            <w:r>
              <w:t xml:space="preserve">Up to 5.0 m</w:t>
            </w:r>
          </w:p>
        </w:tc>
      </w:tr>
      <w:tr>
        <w:tc>
          <w:tcPr>
            <w:tcW w:type="dxa" w:w="4447"/>
            <w:tcBorders>
              <w:top w:val="single" w:color="808080" w:sz="4"/>
              <w:left w:val="single" w:color="808080" w:sz="4"/>
              <w:bottom w:val="single" w:color="808080" w:sz="4"/>
              <w:right w:val="single" w:color="808080" w:sz="4"/>
            </w:tcBorders>
            <w:tcMar>
              <w:top w:type="dxa" w:w="60"/>
              <w:left w:type="dxa" w:w="100"/>
              <w:bottom w:type="dxa" w:w="60"/>
              <w:right w:type="dxa" w:w="100"/>
            </w:tcMar>
          </w:tcPr>
          <w:p>
            <w:r>
              <w:t xml:space="preserve">Map resolution</w:t>
            </w:r>
          </w:p>
        </w:tc>
        <w:tc>
          <w:tcPr>
            <w:tcW w:type="dxa" w:w="10375"/>
            <w:tcBorders>
              <w:top w:val="single" w:color="808080" w:sz="4"/>
              <w:left w:val="single" w:color="808080" w:sz="4"/>
              <w:bottom w:val="single" w:color="808080" w:sz="4"/>
              <w:right w:val="single" w:color="808080" w:sz="4"/>
            </w:tcBorders>
            <w:tcMar>
              <w:top w:type="dxa" w:w="60"/>
              <w:left w:type="dxa" w:w="100"/>
              <w:bottom w:type="dxa" w:w="60"/>
              <w:right w:type="dxa" w:w="100"/>
            </w:tcMar>
          </w:tcPr>
          <w:p>
            <w:r>
              <w:t xml:space="preserve">0.05 m per cell</w:t>
            </w:r>
          </w:p>
        </w:tc>
      </w:tr>
      <w:tr>
        <w:tc>
          <w:tcPr>
            <w:tcW w:type="dxa" w:w="4447"/>
            <w:tcBorders>
              <w:top w:val="single" w:color="808080" w:sz="4"/>
              <w:left w:val="single" w:color="808080" w:sz="4"/>
              <w:bottom w:val="single" w:color="808080" w:sz="4"/>
              <w:right w:val="single" w:color="808080" w:sz="4"/>
            </w:tcBorders>
            <w:tcMar>
              <w:top w:type="dxa" w:w="60"/>
              <w:left w:type="dxa" w:w="100"/>
              <w:bottom w:type="dxa" w:w="60"/>
              <w:right w:type="dxa" w:w="100"/>
            </w:tcMar>
          </w:tcPr>
          <w:p>
            <w:r>
              <w:t xml:space="preserve">Scan input</w:t>
            </w:r>
          </w:p>
        </w:tc>
        <w:tc>
          <w:tcPr>
            <w:tcW w:type="dxa" w:w="10375"/>
            <w:tcBorders>
              <w:top w:val="single" w:color="808080" w:sz="4"/>
              <w:left w:val="single" w:color="808080" w:sz="4"/>
              <w:bottom w:val="single" w:color="808080" w:sz="4"/>
              <w:right w:val="single" w:color="808080" w:sz="4"/>
            </w:tcBorders>
            <w:tcMar>
              <w:top w:type="dxa" w:w="60"/>
              <w:left w:type="dxa" w:w="100"/>
              <w:bottom w:type="dxa" w:w="60"/>
              <w:right w:type="dxa" w:w="100"/>
            </w:tcMar>
          </w:tcPr>
          <w:p>
            <w:r>
              <w:t xml:space="preserve">/scan_reliable from scan_relay</w:t>
            </w:r>
          </w:p>
        </w:tc>
      </w:tr>
    </w:tbl>
    <w:p>
      <w:pPr>
        <w:pStyle w:val="Heading2"/>
      </w:pPr>
      <w:r>
        <w:t xml:space="preserve">Rationale for disabling scan matching</w:t>
      </w:r>
    </w:p>
    <w:p>
      <w:pPr>
        <w:spacing w:after="120"/>
      </w:pPr>
      <w:r>
        <w:t xml:space="preserve">Over the same 21.85 m drive, wheel odometry alone ended 0.229 m off, whereas odometry combined with the scan matcher ended 0.706 m off, roughly three times worse. The scan matcher was therefore disabled. The likely cause lies in the input data: with the robot stationary, 75 to 78 % of rays alternate between valid and invalid from one scan to the next. This explanation is a hypothesis and has not been verified.</w:t>
      </w:r>
    </w:p>
    <w:p>
      <w:pPr>
        <w:spacing w:after="120"/>
      </w:pPr>
      <w:r>
        <w:t xml:space="preserve">A consequence is that map to odom changes only when slam_toolbox accepts a new scan, approximately every 0.18 m. The map returns to the start mark within 6 to 30 mm, but 77 to 85 % of cells remain unknown against a target of 50 % (15 Sep).</w:t>
      </w:r>
    </w:p>
    <w:p>
      <w:pPr>
        <w:pStyle w:val="Heading1"/>
        <w:pageBreakBefore/>
      </w:pPr>
      <w:r>
        <w:t xml:space="preserve">9. Nav2 with the MPPI controller</w:t>
      </w:r>
    </w:p>
    <w:p>
      <w:pPr>
        <w:spacing w:after="120"/>
      </w:pPr>
      <w:r>
        <w:t xml:space="preserve">A tap on the phone map becomes a goal. bt_navigator requests a path from the planner and velocity commands from the MPPI controller, and these commands pass through the velocity smoother, the collision monitor and the axis adapter before reaching twist_mux.</w:t>
      </w:r>
    </w:p>
    <w:p>
      <w:pPr>
        <w:spacing w:after="120" w:before="120"/>
        <w:jc w:val="center"/>
      </w:pPr>
      <w:r>
        <w:drawing>
          <wp:inline distT="0" distB="0" distL="0" distR="0">
            <wp:extent cx="8782050" cy="4943475"/>
            <wp:effectExtent t="0" r="0" b="0" l="0"/>
            <wp:docPr id="1" name="s3_navigation_chain_slide.png" descr="Nav2 chain" title="Nav2 cha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8782050" cy="4943475"/>
                    </a:xfrm>
                    <a:prstGeom prst="rect">
                      <a:avLst/>
                    </a:prstGeom>
                  </pic:spPr>
                </pic:pic>
              </a:graphicData>
            </a:graphic>
          </wp:inline>
        </w:drawing>
      </w:r>
    </w:p>
    <w:p>
      <w:pPr>
        <w:pStyle w:val="Heading2"/>
      </w:pPr>
      <w:r>
        <w:t xml:space="preserve">How MPPI selects a command in each cycle</w:t>
      </w:r>
    </w:p>
    <w:p>
      <w:pPr>
        <w:pStyle w:val="ListParagraph"/>
        <w:numPr>
          <w:ilvl w:val="0"/>
          <w:numId w:val="3"/>
        </w:numPr>
        <w:spacing w:after="60"/>
      </w:pPr>
      <w:r>
        <w:t xml:space="preserve">The controller starts from the best control sequence of the previous cycle: 40 steps of 0.05 s, giving a 2 s horizon.</w:t>
      </w:r>
    </w:p>
    <w:p>
      <w:pPr>
        <w:pStyle w:val="ListParagraph"/>
        <w:numPr>
          <w:ilvl w:val="0"/>
          <w:numId w:val="3"/>
        </w:numPr>
        <w:spacing w:after="60"/>
      </w:pPr>
      <w:r>
        <w:t xml:space="preserve">Random noise is added to produce 300 candidates (σ = 0.06 m/s in x and y, 0.15 rad/s in yaw).</w:t>
      </w:r>
    </w:p>
    <w:p>
      <w:pPr>
        <w:pStyle w:val="ListParagraph"/>
        <w:numPr>
          <w:ilvl w:val="0"/>
          <w:numId w:val="3"/>
        </w:numPr>
        <w:spacing w:after="60"/>
      </w:pPr>
      <w:r>
        <w:t xml:space="preserve">Each candidate is rolled forward with the Omni motion model, clipped to 0.12 m/s and 0.30 rad/s.</w:t>
      </w:r>
    </w:p>
    <w:p>
      <w:pPr>
        <w:pStyle w:val="ListParagraph"/>
        <w:numPr>
          <w:ilvl w:val="0"/>
          <w:numId w:val="3"/>
        </w:numPr>
        <w:spacing w:after="60"/>
      </w:pPr>
      <w:r>
        <w:t xml:space="preserve">Each candidate is scored by seven critics (weights in the table below). A candidate that collides with the costmap receives a score of 1,000,000.</w:t>
      </w:r>
    </w:p>
    <w:p>
      <w:pPr>
        <w:pStyle w:val="ListParagraph"/>
        <w:numPr>
          <w:ilvl w:val="0"/>
          <w:numId w:val="3"/>
        </w:numPr>
        <w:spacing w:after="60"/>
      </w:pPr>
      <w:r>
        <w:t xml:space="preserve">The candidates are averaged with weights exp(−(S − S</w:t>
      </w:r>
      <w:r>
        <w:rPr>
          <w:vertAlign w:val="subscript"/>
        </w:rPr>
        <w:t xml:space="preserve">min</w:t>
      </w:r>
      <w:r>
        <w:t xml:space="preserve">)/λ), λ = 0.3. The first command is sent, the sequence is shifted and the cycle repeats. The requested rate is 20 Hz; the measured rate on the Pi is 5 to 14 Hz.</w:t>
      </w:r>
    </w:p>
    <w:p>
      <w:pPr>
        <w:spacing w:after="60"/>
      </w:pPr>
    </w:p>
    <w:tbl>
      <w:tblPr>
        <w:tblW w:type="dxa" w:w="14822"/>
        <w:tblBorders>
          <w:top w:val="single" w:color="auto" w:sz="4"/>
          <w:left w:val="single" w:color="auto" w:sz="4"/>
          <w:bottom w:val="single" w:color="auto" w:sz="4"/>
          <w:right w:val="single" w:color="auto" w:sz="4"/>
          <w:insideH w:val="single" w:color="auto" w:sz="4"/>
          <w:insideV w:val="single" w:color="auto" w:sz="4"/>
        </w:tblBorders>
      </w:tblPr>
      <w:tblGrid>
        <w:gridCol w:w="2964"/>
        <w:gridCol w:w="1482"/>
        <w:gridCol w:w="10376"/>
      </w:tblGrid>
      <w:tr>
        <w:trPr>
          <w:tblHeader/>
        </w:trPr>
        <w:tc>
          <w:tcPr>
            <w:tcW w:type="dxa" w:w="2964"/>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b/>
                <w:bCs/>
              </w:rPr>
              <w:t xml:space="preserve">Critic</w:t>
            </w:r>
          </w:p>
        </w:tc>
        <w:tc>
          <w:tcPr>
            <w:tcW w:type="dxa" w:w="1482"/>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b/>
                <w:bCs/>
              </w:rPr>
              <w:t xml:space="preserve">Weight</w:t>
            </w:r>
          </w:p>
        </w:tc>
        <w:tc>
          <w:tcPr>
            <w:tcW w:type="dxa" w:w="1037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b/>
                <w:bCs/>
              </w:rPr>
              <w:t xml:space="preserve">What it pushes for</w:t>
            </w:r>
          </w:p>
        </w:tc>
      </w:tr>
      <w:tr>
        <w:tc>
          <w:tcPr>
            <w:tcW w:type="dxa" w:w="2964"/>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b/>
                <w:bCs/>
              </w:rPr>
              <w:t xml:space="preserve">PathAlign</w:t>
            </w:r>
          </w:p>
        </w:tc>
        <w:tc>
          <w:tcPr>
            <w:tcW w:type="dxa" w:w="1482"/>
            <w:tcBorders>
              <w:top w:val="single" w:color="808080" w:sz="4"/>
              <w:left w:val="single" w:color="808080" w:sz="4"/>
              <w:bottom w:val="single" w:color="808080" w:sz="4"/>
              <w:right w:val="single" w:color="808080" w:sz="4"/>
            </w:tcBorders>
            <w:tcMar>
              <w:top w:type="dxa" w:w="60"/>
              <w:left w:type="dxa" w:w="100"/>
              <w:bottom w:type="dxa" w:w="60"/>
              <w:right w:type="dxa" w:w="100"/>
            </w:tcMar>
          </w:tcPr>
          <w:p>
            <w:r>
              <w:t xml:space="preserve">14</w:t>
            </w:r>
          </w:p>
        </w:tc>
        <w:tc>
          <w:tcPr>
            <w:tcW w:type="dxa" w:w="10376"/>
            <w:tcBorders>
              <w:top w:val="single" w:color="808080" w:sz="4"/>
              <w:left w:val="single" w:color="808080" w:sz="4"/>
              <w:bottom w:val="single" w:color="808080" w:sz="4"/>
              <w:right w:val="single" w:color="808080" w:sz="4"/>
            </w:tcBorders>
            <w:tcMar>
              <w:top w:type="dxa" w:w="60"/>
              <w:left w:type="dxa" w:w="100"/>
              <w:bottom w:type="dxa" w:w="60"/>
              <w:right w:type="dxa" w:w="100"/>
            </w:tcMar>
          </w:tcPr>
          <w:p>
            <w:r>
              <w:t xml:space="preserve">Stay aligned with the planned path</w:t>
            </w:r>
          </w:p>
        </w:tc>
      </w:tr>
      <w:tr>
        <w:tc>
          <w:tcPr>
            <w:tcW w:type="dxa" w:w="2964"/>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b/>
                <w:bCs/>
              </w:rPr>
              <w:t xml:space="preserve">Goal</w:t>
            </w:r>
          </w:p>
        </w:tc>
        <w:tc>
          <w:tcPr>
            <w:tcW w:type="dxa" w:w="1482"/>
            <w:tcBorders>
              <w:top w:val="single" w:color="808080" w:sz="4"/>
              <w:left w:val="single" w:color="808080" w:sz="4"/>
              <w:bottom w:val="single" w:color="808080" w:sz="4"/>
              <w:right w:val="single" w:color="808080" w:sz="4"/>
            </w:tcBorders>
            <w:tcMar>
              <w:top w:type="dxa" w:w="60"/>
              <w:left w:type="dxa" w:w="100"/>
              <w:bottom w:type="dxa" w:w="60"/>
              <w:right w:type="dxa" w:w="100"/>
            </w:tcMar>
          </w:tcPr>
          <w:p>
            <w:r>
              <w:t xml:space="preserve">5</w:t>
            </w:r>
          </w:p>
        </w:tc>
        <w:tc>
          <w:tcPr>
            <w:tcW w:type="dxa" w:w="10376"/>
            <w:tcBorders>
              <w:top w:val="single" w:color="808080" w:sz="4"/>
              <w:left w:val="single" w:color="808080" w:sz="4"/>
              <w:bottom w:val="single" w:color="808080" w:sz="4"/>
              <w:right w:val="single" w:color="808080" w:sz="4"/>
            </w:tcBorders>
            <w:tcMar>
              <w:top w:type="dxa" w:w="60"/>
              <w:left w:type="dxa" w:w="100"/>
              <w:bottom w:type="dxa" w:w="60"/>
              <w:right w:type="dxa" w:w="100"/>
            </w:tcMar>
          </w:tcPr>
          <w:p>
            <w:r>
              <w:t xml:space="preserve">Get close to the goal position</w:t>
            </w:r>
          </w:p>
        </w:tc>
      </w:tr>
      <w:tr>
        <w:tc>
          <w:tcPr>
            <w:tcW w:type="dxa" w:w="2964"/>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b/>
                <w:bCs/>
              </w:rPr>
              <w:t xml:space="preserve">PathFollow</w:t>
            </w:r>
          </w:p>
        </w:tc>
        <w:tc>
          <w:tcPr>
            <w:tcW w:type="dxa" w:w="1482"/>
            <w:tcBorders>
              <w:top w:val="single" w:color="808080" w:sz="4"/>
              <w:left w:val="single" w:color="808080" w:sz="4"/>
              <w:bottom w:val="single" w:color="808080" w:sz="4"/>
              <w:right w:val="single" w:color="808080" w:sz="4"/>
            </w:tcBorders>
            <w:tcMar>
              <w:top w:type="dxa" w:w="60"/>
              <w:left w:type="dxa" w:w="100"/>
              <w:bottom w:type="dxa" w:w="60"/>
              <w:right w:type="dxa" w:w="100"/>
            </w:tcMar>
          </w:tcPr>
          <w:p>
            <w:r>
              <w:t xml:space="preserve">5</w:t>
            </w:r>
          </w:p>
        </w:tc>
        <w:tc>
          <w:tcPr>
            <w:tcW w:type="dxa" w:w="10376"/>
            <w:tcBorders>
              <w:top w:val="single" w:color="808080" w:sz="4"/>
              <w:left w:val="single" w:color="808080" w:sz="4"/>
              <w:bottom w:val="single" w:color="808080" w:sz="4"/>
              <w:right w:val="single" w:color="808080" w:sz="4"/>
            </w:tcBorders>
            <w:tcMar>
              <w:top w:type="dxa" w:w="60"/>
              <w:left w:type="dxa" w:w="100"/>
              <w:bottom w:type="dxa" w:w="60"/>
              <w:right w:type="dxa" w:w="100"/>
            </w:tcMar>
          </w:tcPr>
          <w:p>
            <w:r>
              <w:t xml:space="preserve">Make progress along the path</w:t>
            </w:r>
          </w:p>
        </w:tc>
      </w:tr>
      <w:tr>
        <w:tc>
          <w:tcPr>
            <w:tcW w:type="dxa" w:w="2964"/>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b/>
                <w:bCs/>
              </w:rPr>
              <w:t xml:space="preserve">Twirling</w:t>
            </w:r>
          </w:p>
        </w:tc>
        <w:tc>
          <w:tcPr>
            <w:tcW w:type="dxa" w:w="1482"/>
            <w:tcBorders>
              <w:top w:val="single" w:color="808080" w:sz="4"/>
              <w:left w:val="single" w:color="808080" w:sz="4"/>
              <w:bottom w:val="single" w:color="808080" w:sz="4"/>
              <w:right w:val="single" w:color="808080" w:sz="4"/>
            </w:tcBorders>
            <w:tcMar>
              <w:top w:type="dxa" w:w="60"/>
              <w:left w:type="dxa" w:w="100"/>
              <w:bottom w:type="dxa" w:w="60"/>
              <w:right w:type="dxa" w:w="100"/>
            </w:tcMar>
          </w:tcPr>
          <w:p>
            <w:r>
              <w:t xml:space="preserve">5</w:t>
            </w:r>
          </w:p>
        </w:tc>
        <w:tc>
          <w:tcPr>
            <w:tcW w:type="dxa" w:w="10376"/>
            <w:tcBorders>
              <w:top w:val="single" w:color="808080" w:sz="4"/>
              <w:left w:val="single" w:color="808080" w:sz="4"/>
              <w:bottom w:val="single" w:color="808080" w:sz="4"/>
              <w:right w:val="single" w:color="808080" w:sz="4"/>
            </w:tcBorders>
            <w:tcMar>
              <w:top w:type="dxa" w:w="60"/>
              <w:left w:type="dxa" w:w="100"/>
              <w:bottom w:type="dxa" w:w="60"/>
              <w:right w:type="dxa" w:w="100"/>
            </w:tcMar>
          </w:tcPr>
          <w:p>
            <w:r>
              <w:t xml:space="preserve">Avoid needless spinning</w:t>
            </w:r>
          </w:p>
        </w:tc>
      </w:tr>
      <w:tr>
        <w:tc>
          <w:tcPr>
            <w:tcW w:type="dxa" w:w="2964"/>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b/>
                <w:bCs/>
              </w:rPr>
              <w:t xml:space="preserve">Constraint</w:t>
            </w:r>
          </w:p>
        </w:tc>
        <w:tc>
          <w:tcPr>
            <w:tcW w:type="dxa" w:w="1482"/>
            <w:tcBorders>
              <w:top w:val="single" w:color="808080" w:sz="4"/>
              <w:left w:val="single" w:color="808080" w:sz="4"/>
              <w:bottom w:val="single" w:color="808080" w:sz="4"/>
              <w:right w:val="single" w:color="808080" w:sz="4"/>
            </w:tcBorders>
            <w:tcMar>
              <w:top w:type="dxa" w:w="60"/>
              <w:left w:type="dxa" w:w="100"/>
              <w:bottom w:type="dxa" w:w="60"/>
              <w:right w:type="dxa" w:w="100"/>
            </w:tcMar>
          </w:tcPr>
          <w:p>
            <w:r>
              <w:t xml:space="preserve">4</w:t>
            </w:r>
          </w:p>
        </w:tc>
        <w:tc>
          <w:tcPr>
            <w:tcW w:type="dxa" w:w="10376"/>
            <w:tcBorders>
              <w:top w:val="single" w:color="808080" w:sz="4"/>
              <w:left w:val="single" w:color="808080" w:sz="4"/>
              <w:bottom w:val="single" w:color="808080" w:sz="4"/>
              <w:right w:val="single" w:color="808080" w:sz="4"/>
            </w:tcBorders>
            <w:tcMar>
              <w:top w:type="dxa" w:w="60"/>
              <w:left w:type="dxa" w:w="100"/>
              <w:bottom w:type="dxa" w:w="60"/>
              <w:right w:type="dxa" w:w="100"/>
            </w:tcMar>
          </w:tcPr>
          <w:p>
            <w:r>
              <w:t xml:space="preserve">Stay inside the velocity limits</w:t>
            </w:r>
          </w:p>
        </w:tc>
      </w:tr>
      <w:tr>
        <w:tc>
          <w:tcPr>
            <w:tcW w:type="dxa" w:w="2964"/>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b/>
                <w:bCs/>
              </w:rPr>
              <w:t xml:space="preserve">Cost</w:t>
            </w:r>
          </w:p>
        </w:tc>
        <w:tc>
          <w:tcPr>
            <w:tcW w:type="dxa" w:w="1482"/>
            <w:tcBorders>
              <w:top w:val="single" w:color="808080" w:sz="4"/>
              <w:left w:val="single" w:color="808080" w:sz="4"/>
              <w:bottom w:val="single" w:color="808080" w:sz="4"/>
              <w:right w:val="single" w:color="808080" w:sz="4"/>
            </w:tcBorders>
            <w:tcMar>
              <w:top w:type="dxa" w:w="60"/>
              <w:left w:type="dxa" w:w="100"/>
              <w:bottom w:type="dxa" w:w="60"/>
              <w:right w:type="dxa" w:w="100"/>
            </w:tcMar>
          </w:tcPr>
          <w:p>
            <w:r>
              <w:t xml:space="preserve">3.81</w:t>
            </w:r>
          </w:p>
        </w:tc>
        <w:tc>
          <w:tcPr>
            <w:tcW w:type="dxa" w:w="10376"/>
            <w:tcBorders>
              <w:top w:val="single" w:color="808080" w:sz="4"/>
              <w:left w:val="single" w:color="808080" w:sz="4"/>
              <w:bottom w:val="single" w:color="808080" w:sz="4"/>
              <w:right w:val="single" w:color="808080" w:sz="4"/>
            </w:tcBorders>
            <w:tcMar>
              <w:top w:type="dxa" w:w="60"/>
              <w:left w:type="dxa" w:w="100"/>
              <w:bottom w:type="dxa" w:w="60"/>
              <w:right w:type="dxa" w:w="100"/>
            </w:tcMar>
          </w:tcPr>
          <w:p>
            <w:r>
              <w:t xml:space="preserve">Keep away from obstacles in the costmap</w:t>
            </w:r>
          </w:p>
        </w:tc>
      </w:tr>
      <w:tr>
        <w:tc>
          <w:tcPr>
            <w:tcW w:type="dxa" w:w="2964"/>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b/>
                <w:bCs/>
              </w:rPr>
              <w:t xml:space="preserve">GoalAngle</w:t>
            </w:r>
          </w:p>
        </w:tc>
        <w:tc>
          <w:tcPr>
            <w:tcW w:type="dxa" w:w="1482"/>
            <w:tcBorders>
              <w:top w:val="single" w:color="808080" w:sz="4"/>
              <w:left w:val="single" w:color="808080" w:sz="4"/>
              <w:bottom w:val="single" w:color="808080" w:sz="4"/>
              <w:right w:val="single" w:color="808080" w:sz="4"/>
            </w:tcBorders>
            <w:tcMar>
              <w:top w:type="dxa" w:w="60"/>
              <w:left w:type="dxa" w:w="100"/>
              <w:bottom w:type="dxa" w:w="60"/>
              <w:right w:type="dxa" w:w="100"/>
            </w:tcMar>
          </w:tcPr>
          <w:p>
            <w:r>
              <w:t xml:space="preserve">3</w:t>
            </w:r>
          </w:p>
        </w:tc>
        <w:tc>
          <w:tcPr>
            <w:tcW w:type="dxa" w:w="10376"/>
            <w:tcBorders>
              <w:top w:val="single" w:color="808080" w:sz="4"/>
              <w:left w:val="single" w:color="808080" w:sz="4"/>
              <w:bottom w:val="single" w:color="808080" w:sz="4"/>
              <w:right w:val="single" w:color="808080" w:sz="4"/>
            </w:tcBorders>
            <w:tcMar>
              <w:top w:type="dxa" w:w="60"/>
              <w:left w:type="dxa" w:w="100"/>
              <w:bottom w:type="dxa" w:w="60"/>
              <w:right w:type="dxa" w:w="100"/>
            </w:tcMar>
          </w:tcPr>
          <w:p>
            <w:r>
              <w:t xml:space="preserve">Arrive facing the right way</w:t>
            </w:r>
          </w:p>
        </w:tc>
      </w:tr>
    </w:tbl>
    <w:p>
      <w:pPr>
        <w:pStyle w:val="Heading2"/>
        <w:pageBreakBefore/>
      </w:pPr>
      <w:r>
        <w:t xml:space="preserve">Loss of commanded speed (1 Oct test)</w:t>
      </w:r>
    </w:p>
    <w:p>
      <w:pPr>
        <w:spacing w:after="120"/>
      </w:pPr>
      <w:r>
        <w:t xml:space="preserve">The goal was 0.6 m straight ahead. Nav2 aborted the attempt after 194 s and 16 recoveries; the robot crept at about 1.5 mm/s without contact. A recorded bag of every stage of the command chain shows MPPI itself requesting about 4 mm/s against a limit of 120 mm/s, with every later stage passing the command on unchanged.</w:t>
      </w:r>
    </w:p>
    <w:tbl>
      <w:tblPr>
        <w:tblW w:type="dxa" w:w="14822"/>
        <w:tblBorders>
          <w:top w:val="single" w:color="auto" w:sz="4"/>
          <w:left w:val="single" w:color="auto" w:sz="4"/>
          <w:bottom w:val="single" w:color="auto" w:sz="4"/>
          <w:right w:val="single" w:color="auto" w:sz="4"/>
          <w:insideH w:val="single" w:color="auto" w:sz="4"/>
          <w:insideV w:val="single" w:color="auto" w:sz="4"/>
        </w:tblBorders>
      </w:tblPr>
      <w:tblGrid>
        <w:gridCol w:w="4743"/>
        <w:gridCol w:w="2520"/>
        <w:gridCol w:w="2520"/>
        <w:gridCol w:w="2520"/>
        <w:gridCol w:w="2519"/>
      </w:tblGrid>
      <w:tr>
        <w:trPr>
          <w:tblHeader/>
        </w:trPr>
        <w:tc>
          <w:tcPr>
            <w:tcW w:type="dxa" w:w="4743"/>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b/>
                <w:bCs/>
              </w:rPr>
              <w:t xml:space="preserve">Stage</w:t>
            </w:r>
          </w:p>
        </w:tc>
        <w:tc>
          <w:tcPr>
            <w:tcW w:type="dxa" w:w="252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b/>
                <w:bCs/>
              </w:rPr>
              <w:t xml:space="preserve">0 to 10 s</w:t>
            </w:r>
          </w:p>
        </w:tc>
        <w:tc>
          <w:tcPr>
            <w:tcW w:type="dxa" w:w="252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b/>
                <w:bCs/>
              </w:rPr>
              <w:t xml:space="preserve">10 to 20 s</w:t>
            </w:r>
          </w:p>
        </w:tc>
        <w:tc>
          <w:tcPr>
            <w:tcW w:type="dxa" w:w="252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b/>
                <w:bCs/>
              </w:rPr>
              <w:t xml:space="preserve">20 to 30 s</w:t>
            </w:r>
          </w:p>
        </w:tc>
        <w:tc>
          <w:tcPr>
            <w:tcW w:type="dxa" w:w="2519"/>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b/>
                <w:bCs/>
              </w:rPr>
              <w:t xml:space="preserve">30 to 40 s</w:t>
            </w:r>
          </w:p>
        </w:tc>
      </w:tr>
      <w:tr>
        <w:tc>
          <w:tcPr>
            <w:tcW w:type="dxa" w:w="4743"/>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b/>
                <w:bCs/>
              </w:rPr>
              <w:t xml:space="preserve">/cmd_vel_nav (MPPI)</w:t>
            </w:r>
          </w:p>
        </w:tc>
        <w:tc>
          <w:tcPr>
            <w:tcW w:type="dxa" w:w="2520"/>
            <w:tcBorders>
              <w:top w:val="single" w:color="808080" w:sz="4"/>
              <w:left w:val="single" w:color="808080" w:sz="4"/>
              <w:bottom w:val="single" w:color="808080" w:sz="4"/>
              <w:right w:val="single" w:color="808080" w:sz="4"/>
            </w:tcBorders>
            <w:tcMar>
              <w:top w:type="dxa" w:w="60"/>
              <w:left w:type="dxa" w:w="100"/>
              <w:bottom w:type="dxa" w:w="60"/>
              <w:right w:type="dxa" w:w="100"/>
            </w:tcMar>
          </w:tcPr>
          <w:p>
            <w:r>
              <w:t xml:space="preserve">4.4</w:t>
            </w:r>
          </w:p>
        </w:tc>
        <w:tc>
          <w:tcPr>
            <w:tcW w:type="dxa" w:w="2520"/>
            <w:tcBorders>
              <w:top w:val="single" w:color="808080" w:sz="4"/>
              <w:left w:val="single" w:color="808080" w:sz="4"/>
              <w:bottom w:val="single" w:color="808080" w:sz="4"/>
              <w:right w:val="single" w:color="808080" w:sz="4"/>
            </w:tcBorders>
            <w:tcMar>
              <w:top w:type="dxa" w:w="60"/>
              <w:left w:type="dxa" w:w="100"/>
              <w:bottom w:type="dxa" w:w="60"/>
              <w:right w:type="dxa" w:w="100"/>
            </w:tcMar>
          </w:tcPr>
          <w:p>
            <w:r>
              <w:t xml:space="preserve">5.1</w:t>
            </w:r>
          </w:p>
        </w:tc>
        <w:tc>
          <w:tcPr>
            <w:tcW w:type="dxa" w:w="2520"/>
            <w:tcBorders>
              <w:top w:val="single" w:color="808080" w:sz="4"/>
              <w:left w:val="single" w:color="808080" w:sz="4"/>
              <w:bottom w:val="single" w:color="808080" w:sz="4"/>
              <w:right w:val="single" w:color="808080" w:sz="4"/>
            </w:tcBorders>
            <w:tcMar>
              <w:top w:type="dxa" w:w="60"/>
              <w:left w:type="dxa" w:w="100"/>
              <w:bottom w:type="dxa" w:w="60"/>
              <w:right w:type="dxa" w:w="100"/>
            </w:tcMar>
          </w:tcPr>
          <w:p>
            <w:r>
              <w:t xml:space="preserve">3.8</w:t>
            </w:r>
          </w:p>
        </w:tc>
        <w:tc>
          <w:tcPr>
            <w:tcW w:type="dxa" w:w="2519"/>
            <w:tcBorders>
              <w:top w:val="single" w:color="808080" w:sz="4"/>
              <w:left w:val="single" w:color="808080" w:sz="4"/>
              <w:bottom w:val="single" w:color="808080" w:sz="4"/>
              <w:right w:val="single" w:color="808080" w:sz="4"/>
            </w:tcBorders>
            <w:tcMar>
              <w:top w:type="dxa" w:w="60"/>
              <w:left w:type="dxa" w:w="100"/>
              <w:bottom w:type="dxa" w:w="60"/>
              <w:right w:type="dxa" w:w="100"/>
            </w:tcMar>
          </w:tcPr>
          <w:p>
            <w:r>
              <w:t xml:space="preserve">4.4</w:t>
            </w:r>
          </w:p>
        </w:tc>
      </w:tr>
      <w:tr>
        <w:tc>
          <w:tcPr>
            <w:tcW w:type="dxa" w:w="4743"/>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b/>
                <w:bCs/>
              </w:rPr>
              <w:t xml:space="preserve">/cmd_vel_smoothed</w:t>
            </w:r>
          </w:p>
        </w:tc>
        <w:tc>
          <w:tcPr>
            <w:tcW w:type="dxa" w:w="2520"/>
            <w:tcBorders>
              <w:top w:val="single" w:color="808080" w:sz="4"/>
              <w:left w:val="single" w:color="808080" w:sz="4"/>
              <w:bottom w:val="single" w:color="808080" w:sz="4"/>
              <w:right w:val="single" w:color="808080" w:sz="4"/>
            </w:tcBorders>
            <w:tcMar>
              <w:top w:type="dxa" w:w="60"/>
              <w:left w:type="dxa" w:w="100"/>
              <w:bottom w:type="dxa" w:w="60"/>
              <w:right w:type="dxa" w:w="100"/>
            </w:tcMar>
          </w:tcPr>
          <w:p>
            <w:r>
              <w:t xml:space="preserve">4.4</w:t>
            </w:r>
          </w:p>
        </w:tc>
        <w:tc>
          <w:tcPr>
            <w:tcW w:type="dxa" w:w="2520"/>
            <w:tcBorders>
              <w:top w:val="single" w:color="808080" w:sz="4"/>
              <w:left w:val="single" w:color="808080" w:sz="4"/>
              <w:bottom w:val="single" w:color="808080" w:sz="4"/>
              <w:right w:val="single" w:color="808080" w:sz="4"/>
            </w:tcBorders>
            <w:tcMar>
              <w:top w:type="dxa" w:w="60"/>
              <w:left w:type="dxa" w:w="100"/>
              <w:bottom w:type="dxa" w:w="60"/>
              <w:right w:type="dxa" w:w="100"/>
            </w:tcMar>
          </w:tcPr>
          <w:p>
            <w:r>
              <w:t xml:space="preserve">5.1</w:t>
            </w:r>
          </w:p>
        </w:tc>
        <w:tc>
          <w:tcPr>
            <w:tcW w:type="dxa" w:w="2520"/>
            <w:tcBorders>
              <w:top w:val="single" w:color="808080" w:sz="4"/>
              <w:left w:val="single" w:color="808080" w:sz="4"/>
              <w:bottom w:val="single" w:color="808080" w:sz="4"/>
              <w:right w:val="single" w:color="808080" w:sz="4"/>
            </w:tcBorders>
            <w:tcMar>
              <w:top w:type="dxa" w:w="60"/>
              <w:left w:type="dxa" w:w="100"/>
              <w:bottom w:type="dxa" w:w="60"/>
              <w:right w:type="dxa" w:w="100"/>
            </w:tcMar>
          </w:tcPr>
          <w:p>
            <w:r>
              <w:t xml:space="preserve">3.8</w:t>
            </w:r>
          </w:p>
        </w:tc>
        <w:tc>
          <w:tcPr>
            <w:tcW w:type="dxa" w:w="2519"/>
            <w:tcBorders>
              <w:top w:val="single" w:color="808080" w:sz="4"/>
              <w:left w:val="single" w:color="808080" w:sz="4"/>
              <w:bottom w:val="single" w:color="808080" w:sz="4"/>
              <w:right w:val="single" w:color="808080" w:sz="4"/>
            </w:tcBorders>
            <w:tcMar>
              <w:top w:type="dxa" w:w="60"/>
              <w:left w:type="dxa" w:w="100"/>
              <w:bottom w:type="dxa" w:w="60"/>
              <w:right w:type="dxa" w:w="100"/>
            </w:tcMar>
          </w:tcPr>
          <w:p>
            <w:r>
              <w:t xml:space="preserve">4.3</w:t>
            </w:r>
          </w:p>
        </w:tc>
      </w:tr>
      <w:tr>
        <w:tc>
          <w:tcPr>
            <w:tcW w:type="dxa" w:w="4743"/>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b/>
                <w:bCs/>
              </w:rPr>
              <w:t xml:space="preserve">/cmd_vel_baselink</w:t>
            </w:r>
          </w:p>
        </w:tc>
        <w:tc>
          <w:tcPr>
            <w:tcW w:type="dxa" w:w="2520"/>
            <w:tcBorders>
              <w:top w:val="single" w:color="808080" w:sz="4"/>
              <w:left w:val="single" w:color="808080" w:sz="4"/>
              <w:bottom w:val="single" w:color="808080" w:sz="4"/>
              <w:right w:val="single" w:color="808080" w:sz="4"/>
            </w:tcBorders>
            <w:tcMar>
              <w:top w:type="dxa" w:w="60"/>
              <w:left w:type="dxa" w:w="100"/>
              <w:bottom w:type="dxa" w:w="60"/>
              <w:right w:type="dxa" w:w="100"/>
            </w:tcMar>
          </w:tcPr>
          <w:p>
            <w:r>
              <w:t xml:space="preserve">4.4</w:t>
            </w:r>
          </w:p>
        </w:tc>
        <w:tc>
          <w:tcPr>
            <w:tcW w:type="dxa" w:w="2520"/>
            <w:tcBorders>
              <w:top w:val="single" w:color="808080" w:sz="4"/>
              <w:left w:val="single" w:color="808080" w:sz="4"/>
              <w:bottom w:val="single" w:color="808080" w:sz="4"/>
              <w:right w:val="single" w:color="808080" w:sz="4"/>
            </w:tcBorders>
            <w:tcMar>
              <w:top w:type="dxa" w:w="60"/>
              <w:left w:type="dxa" w:w="100"/>
              <w:bottom w:type="dxa" w:w="60"/>
              <w:right w:type="dxa" w:w="100"/>
            </w:tcMar>
          </w:tcPr>
          <w:p>
            <w:r>
              <w:t xml:space="preserve">5.0</w:t>
            </w:r>
          </w:p>
        </w:tc>
        <w:tc>
          <w:tcPr>
            <w:tcW w:type="dxa" w:w="2520"/>
            <w:tcBorders>
              <w:top w:val="single" w:color="808080" w:sz="4"/>
              <w:left w:val="single" w:color="808080" w:sz="4"/>
              <w:bottom w:val="single" w:color="808080" w:sz="4"/>
              <w:right w:val="single" w:color="808080" w:sz="4"/>
            </w:tcBorders>
            <w:tcMar>
              <w:top w:type="dxa" w:w="60"/>
              <w:left w:type="dxa" w:w="100"/>
              <w:bottom w:type="dxa" w:w="60"/>
              <w:right w:type="dxa" w:w="100"/>
            </w:tcMar>
          </w:tcPr>
          <w:p>
            <w:r>
              <w:t xml:space="preserve">3.8</w:t>
            </w:r>
          </w:p>
        </w:tc>
        <w:tc>
          <w:tcPr>
            <w:tcW w:type="dxa" w:w="2519"/>
            <w:tcBorders>
              <w:top w:val="single" w:color="808080" w:sz="4"/>
              <w:left w:val="single" w:color="808080" w:sz="4"/>
              <w:bottom w:val="single" w:color="808080" w:sz="4"/>
              <w:right w:val="single" w:color="808080" w:sz="4"/>
            </w:tcBorders>
            <w:tcMar>
              <w:top w:type="dxa" w:w="60"/>
              <w:left w:type="dxa" w:w="100"/>
              <w:bottom w:type="dxa" w:w="60"/>
              <w:right w:type="dxa" w:w="100"/>
            </w:tcMar>
          </w:tcPr>
          <w:p>
            <w:r>
              <w:t xml:space="preserve">4.3</w:t>
            </w:r>
          </w:p>
        </w:tc>
      </w:tr>
      <w:tr>
        <w:tc>
          <w:tcPr>
            <w:tcW w:type="dxa" w:w="4743"/>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b/>
                <w:bCs/>
              </w:rPr>
              <w:t xml:space="preserve">/cmd_vel (to the wheels)</w:t>
            </w:r>
          </w:p>
        </w:tc>
        <w:tc>
          <w:tcPr>
            <w:tcW w:type="dxa" w:w="2520"/>
            <w:tcBorders>
              <w:top w:val="single" w:color="808080" w:sz="4"/>
              <w:left w:val="single" w:color="808080" w:sz="4"/>
              <w:bottom w:val="single" w:color="808080" w:sz="4"/>
              <w:right w:val="single" w:color="808080" w:sz="4"/>
            </w:tcBorders>
            <w:tcMar>
              <w:top w:type="dxa" w:w="60"/>
              <w:left w:type="dxa" w:w="100"/>
              <w:bottom w:type="dxa" w:w="60"/>
              <w:right w:type="dxa" w:w="100"/>
            </w:tcMar>
          </w:tcPr>
          <w:p>
            <w:r>
              <w:t xml:space="preserve">4.4</w:t>
            </w:r>
          </w:p>
        </w:tc>
        <w:tc>
          <w:tcPr>
            <w:tcW w:type="dxa" w:w="2520"/>
            <w:tcBorders>
              <w:top w:val="single" w:color="808080" w:sz="4"/>
              <w:left w:val="single" w:color="808080" w:sz="4"/>
              <w:bottom w:val="single" w:color="808080" w:sz="4"/>
              <w:right w:val="single" w:color="808080" w:sz="4"/>
            </w:tcBorders>
            <w:tcMar>
              <w:top w:type="dxa" w:w="60"/>
              <w:left w:type="dxa" w:w="100"/>
              <w:bottom w:type="dxa" w:w="60"/>
              <w:right w:type="dxa" w:w="100"/>
            </w:tcMar>
          </w:tcPr>
          <w:p>
            <w:r>
              <w:t xml:space="preserve">5.0</w:t>
            </w:r>
          </w:p>
        </w:tc>
        <w:tc>
          <w:tcPr>
            <w:tcW w:type="dxa" w:w="2520"/>
            <w:tcBorders>
              <w:top w:val="single" w:color="808080" w:sz="4"/>
              <w:left w:val="single" w:color="808080" w:sz="4"/>
              <w:bottom w:val="single" w:color="808080" w:sz="4"/>
              <w:right w:val="single" w:color="808080" w:sz="4"/>
            </w:tcBorders>
            <w:tcMar>
              <w:top w:type="dxa" w:w="60"/>
              <w:left w:type="dxa" w:w="100"/>
              <w:bottom w:type="dxa" w:w="60"/>
              <w:right w:type="dxa" w:w="100"/>
            </w:tcMar>
          </w:tcPr>
          <w:p>
            <w:r>
              <w:t xml:space="preserve">3.8</w:t>
            </w:r>
          </w:p>
        </w:tc>
        <w:tc>
          <w:tcPr>
            <w:tcW w:type="dxa" w:w="2519"/>
            <w:tcBorders>
              <w:top w:val="single" w:color="808080" w:sz="4"/>
              <w:left w:val="single" w:color="808080" w:sz="4"/>
              <w:bottom w:val="single" w:color="808080" w:sz="4"/>
              <w:right w:val="single" w:color="808080" w:sz="4"/>
            </w:tcBorders>
            <w:tcMar>
              <w:top w:type="dxa" w:w="60"/>
              <w:left w:type="dxa" w:w="100"/>
              <w:bottom w:type="dxa" w:w="60"/>
              <w:right w:type="dxa" w:w="100"/>
            </w:tcMar>
          </w:tcPr>
          <w:p>
            <w:r>
              <w:t xml:space="preserve">4.3</w:t>
            </w:r>
          </w:p>
        </w:tc>
      </w:tr>
    </w:tbl>
    <w:p>
      <w:pPr>
        <w:spacing w:after="120" w:before="60"/>
      </w:pPr>
      <w:r>
        <w:t xml:space="preserve">Mean speed in mm/s per 10 s window.</w:t>
      </w:r>
    </w:p>
    <w:p>
      <w:pPr>
        <w:pStyle w:val="ListParagraph"/>
        <w:numPr>
          <w:ilvl w:val="0"/>
          <w:numId w:val="2"/>
        </w:numPr>
        <w:spacing w:after="60"/>
      </w:pPr>
      <w:r>
        <w:t xml:space="preserve">This rules out velocity_smoother, collision_monitor, the axis adapter, twist_mux and the ESP32 as the cause, since each passes the command through unchanged.</w:t>
      </w:r>
    </w:p>
    <w:p>
      <w:pPr>
        <w:pStyle w:val="ListParagraph"/>
        <w:numPr>
          <w:ilvl w:val="0"/>
          <w:numId w:val="2"/>
        </w:numPr>
        <w:spacing w:after="60"/>
      </w:pPr>
      <w:r>
        <w:t xml:space="preserve">The data implicate the averaging step within MPPI itself. Noise alone gives 0.06 / √300 = 3.5 mm/s, close to the measured 4.4 mm/s, which suggests that the optimiser barely favours any direction.</w:t>
      </w:r>
    </w:p>
    <w:p>
      <w:pPr>
        <w:pStyle w:val="ListParagraph"/>
        <w:numPr>
          <w:ilvl w:val="0"/>
          <w:numId w:val="2"/>
        </w:numPr>
        <w:spacing w:after="60"/>
      </w:pPr>
      <w:r>
        <w:t xml:space="preserve">The 0.3 m/s² acceleration limit is a possible but unproven cause; it allows only 0.015 m/s per 0.05 s step.</w:t>
      </w:r>
    </w:p>
    <w:p>
      <w:pPr>
        <w:pStyle w:val="ListParagraph"/>
        <w:numPr>
          <w:ilvl w:val="0"/>
          <w:numId w:val="2"/>
        </w:numPr>
        <w:spacing w:after="60"/>
      </w:pPr>
      <w:r>
        <w:t xml:space="preserve">The next test repeats the same goal with the Nav2 stock limits (3.0 m/s²), which are already set on the live node but not yet in the repository file.</w:t>
      </w:r>
    </w:p>
    <w:p>
      <w:pPr>
        <w:pStyle w:val="Heading1"/>
        <w:pageBreakBefore/>
      </w:pPr>
      <w:r>
        <w:t xml:space="preserve">10. Current status</w:t>
      </w:r>
    </w:p>
    <w:p>
      <w:pPr>
        <w:pStyle w:val="Heading2"/>
      </w:pPr>
      <w:r>
        <w:t xml:space="preserve">Verified functionality</w:t>
      </w:r>
    </w:p>
    <w:p>
      <w:pPr>
        <w:pStyle w:val="ListParagraph"/>
        <w:numPr>
          <w:ilvl w:val="0"/>
          <w:numId w:val="2"/>
        </w:numPr>
        <w:spacing w:after="60"/>
      </w:pPr>
      <w:r>
        <w:t xml:space="preserve">Wheel-speed loop on the ESP32 at 100 Hz, with latching safety trips.</w:t>
      </w:r>
    </w:p>
    <w:p>
      <w:pPr>
        <w:pStyle w:val="ListParagraph"/>
        <w:numPr>
          <w:ilvl w:val="0"/>
          <w:numId w:val="2"/>
        </w:numPr>
        <w:spacing w:after="60"/>
      </w:pPr>
      <w:r>
        <w:t xml:space="preserve">Manual drive from the phone, with priority over Nav2 and four stacked watchdogs.</w:t>
      </w:r>
    </w:p>
    <w:p>
      <w:pPr>
        <w:pStyle w:val="ListParagraph"/>
        <w:numPr>
          <w:ilvl w:val="0"/>
          <w:numId w:val="2"/>
        </w:numPr>
        <w:spacing w:after="60"/>
      </w:pPr>
      <w:r>
        <w:t xml:space="preserve">Wheel odometry with an error of 0.229 m over a 21.85 m drive.</w:t>
      </w:r>
    </w:p>
    <w:p>
      <w:pPr>
        <w:pStyle w:val="ListParagraph"/>
        <w:numPr>
          <w:ilvl w:val="0"/>
          <w:numId w:val="2"/>
        </w:numPr>
        <w:spacing w:after="60"/>
      </w:pPr>
      <w:r>
        <w:t xml:space="preserve">Mapping that returns to the start mark within 6 to 30 mm.</w:t>
      </w:r>
    </w:p>
    <w:p>
      <w:pPr>
        <w:pStyle w:val="ListParagraph"/>
        <w:numPr>
          <w:ilvl w:val="0"/>
          <w:numId w:val="2"/>
        </w:numPr>
        <w:spacing w:after="60"/>
      </w:pPr>
      <w:r>
        <w:t xml:space="preserve">The global planner finds paths from the start mark (1 Oct).</w:t>
      </w:r>
    </w:p>
    <w:p>
      <w:pPr>
        <w:pStyle w:val="Heading2"/>
      </w:pPr>
      <w:r>
        <w:t xml:space="preserve">Open issues</w:t>
      </w:r>
    </w:p>
    <w:p>
      <w:pPr>
        <w:pStyle w:val="ListParagraph"/>
        <w:numPr>
          <w:ilvl w:val="0"/>
          <w:numId w:val="2"/>
        </w:numPr>
        <w:spacing w:after="60"/>
      </w:pPr>
      <w:r>
        <w:t xml:space="preserve">No autonomous goal has been reached, because MPPI requests only about 4 mm/s.</w:t>
      </w:r>
    </w:p>
    <w:p>
      <w:pPr>
        <w:pStyle w:val="ListParagraph"/>
        <w:numPr>
          <w:ilvl w:val="0"/>
          <w:numId w:val="2"/>
        </w:numPr>
        <w:spacing w:after="60"/>
      </w:pPr>
      <w:r>
        <w:t xml:space="preserve">Map coverage is low: 77 to 85 % of cells are unknown, against a target of 50 %.</w:t>
      </w:r>
    </w:p>
    <w:p>
      <w:pPr>
        <w:pStyle w:val="ListParagraph"/>
        <w:numPr>
          <w:ilvl w:val="0"/>
          <w:numId w:val="2"/>
        </w:numPr>
        <w:spacing w:after="60"/>
      </w:pPr>
      <w:r>
        <w:t xml:space="preserve">The robot has no IMU, so heading drift is uncorrected.</w:t>
      </w:r>
    </w:p>
    <w:p>
      <w:pPr>
        <w:pStyle w:val="ListParagraph"/>
        <w:numPr>
          <w:ilvl w:val="0"/>
          <w:numId w:val="2"/>
        </w:numPr>
        <w:spacing w:after="60"/>
      </w:pPr>
      <w:r>
        <w:t xml:space="preserve">A 90 degree blind arc exists behind the mast.</w:t>
      </w:r>
    </w:p>
    <w:p>
      <w:pPr>
        <w:pStyle w:val="ListParagraph"/>
        <w:numPr>
          <w:ilvl w:val="0"/>
          <w:numId w:val="2"/>
        </w:numPr>
        <w:spacing w:after="60"/>
      </w:pPr>
      <w:r>
        <w:t xml:space="preserve">The robot has no hardware E-stop, and the ESP32 is still powered from the USB port of the Pi.</w:t>
      </w:r>
    </w:p>
    <w:p>
      <w:pPr>
        <w:pStyle w:val="Heading2"/>
      </w:pPr>
      <w:r>
        <w:t xml:space="preserve">Planned work</w:t>
      </w:r>
    </w:p>
    <w:p>
      <w:pPr>
        <w:pStyle w:val="ListParagraph"/>
        <w:numPr>
          <w:ilvl w:val="0"/>
          <w:numId w:val="4"/>
        </w:numPr>
        <w:spacing w:after="60"/>
      </w:pPr>
      <w:r>
        <w:t xml:space="preserve">The 0.6 m goal will be repeated with the stock MPPI acceleration limits.</w:t>
      </w:r>
    </w:p>
    <w:p>
      <w:pPr>
        <w:pStyle w:val="ListParagraph"/>
        <w:numPr>
          <w:ilvl w:val="0"/>
          <w:numId w:val="4"/>
        </w:numPr>
        <w:spacing w:after="60"/>
      </w:pPr>
      <w:r>
        <w:t xml:space="preserve">If the robot drives, its real acceleration will be measured on a straight run and the limits set from that measurement.</w:t>
      </w:r>
    </w:p>
    <w:p>
      <w:pPr>
        <w:pStyle w:val="ListParagraph"/>
        <w:numPr>
          <w:ilvl w:val="0"/>
          <w:numId w:val="4"/>
        </w:numPr>
        <w:spacing w:after="60"/>
      </w:pPr>
      <w:r>
        <w:t xml:space="preserve">If the robot still creeps, the temperature, sampling spread, critic weights and real loop rate will be examined.</w:t>
      </w:r>
    </w:p>
    <w:p>
      <w:pPr>
        <w:pStyle w:val="ListParagraph"/>
        <w:numPr>
          <w:ilvl w:val="0"/>
          <w:numId w:val="4"/>
        </w:numPr>
        <w:spacing w:after="60"/>
      </w:pPr>
      <w:r>
        <w:t xml:space="preserve">A ladder of goals will follow: 1 m forward, 1 m sideways, a 90 degree turn and a reverse.</w:t>
      </w:r>
    </w:p>
    <w:p>
      <w:pPr>
        <w:pStyle w:val="ListParagraph"/>
        <w:numPr>
          <w:ilvl w:val="0"/>
          <w:numId w:val="4"/>
        </w:numPr>
        <w:spacing w:after="60"/>
      </w:pPr>
      <w:r>
        <w:t xml:space="preserve">Rear sensing for the blind arc will be added, either a rear LiDAR or a ring of ToF sensors.</w:t>
      </w:r>
    </w:p>
    <w:p>
      <w:pPr>
        <w:pStyle w:val="Heading1"/>
        <w:pageBreakBefore/>
      </w:pPr>
      <w:r>
        <w:t xml:space="preserve">Appendix: all nodes and topics on one sheet</w:t>
      </w:r>
    </w:p>
    <w:p>
      <w:pPr>
        <w:spacing w:after="120"/>
      </w:pPr>
      <w:r>
        <w:t xml:space="preserve">This sheet is deliberately dense and is best viewed zoomed in.</w:t>
      </w:r>
    </w:p>
    <w:p>
      <w:pPr>
        <w:spacing w:after="120" w:before="120"/>
        <w:jc w:val="center"/>
      </w:pPr>
      <w:r>
        <w:drawing>
          <wp:inline distT="0" distB="0" distL="0" distR="0">
            <wp:extent cx="7134225" cy="5305425"/>
            <wp:effectExtent t="0" r="0" b="0" l="0"/>
            <wp:docPr id="1" name="h1_whole_system_handout.png" descr="Whole system, every node and topic" title="Whole system, every node and top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7134225" cy="5305425"/>
                    </a:xfrm>
                    <a:prstGeom prst="rect">
                      <a:avLst/>
                    </a:prstGeom>
                  </pic:spPr>
                </pic:pic>
              </a:graphicData>
            </a:graphic>
          </wp:inline>
        </w:drawing>
      </w:r>
    </w:p>
    <w:sectPr>
      <w:footerReference w:type="default" r:id="rId7"/>
      <w:pgSz w:w="16838" w:h="11906" w:orient="landscape"/>
      <w:pgMar w:top="1008" w:right="1008" w:bottom="1008" w:left="1008"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sz w:val="18"/>
        <w:szCs w:val="18"/>
      </w:rPr>
      <w:t xml:space="preserve">NarrowAisleBot ROS 2 notes   </w:t>
    </w:r>
    <w:r>
      <w:rPr>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000000"/>
        <w:sz w:val="22"/>
        <w:szCs w:val="22"/>
      </w:rPr>
    </w:rPrDefault>
    <w:pPrDefault/>
  </w:docDefaults>
  <w:style w:type="paragraph" w:styleId="Title">
    <w:name w:val="Title"/>
    <w:basedOn w:val="Normal"/>
    <w:next w:val="Normal"/>
    <w:qFormat/>
    <w:pPr>
      <w:spacing w:after="160"/>
    </w:pPr>
    <w:rPr>
      <w:rFonts w:ascii="Calibri" w:cs="Calibri" w:eastAsia="Calibri" w:hAnsi="Calibri"/>
      <w:b/>
      <w:bCs/>
      <w:color w:val="000000"/>
      <w:sz w:val="40"/>
      <w:szCs w:val="40"/>
    </w:rPr>
  </w:style>
  <w:style w:type="paragraph" w:styleId="Heading1">
    <w:name w:val="Heading 1"/>
    <w:basedOn w:val="Normal"/>
    <w:next w:val="Normal"/>
    <w:qFormat/>
    <w:pPr>
      <w:spacing w:after="160" w:before="120"/>
    </w:pPr>
    <w:rPr>
      <w:rFonts w:ascii="Calibri" w:cs="Calibri" w:eastAsia="Calibri" w:hAnsi="Calibri"/>
      <w:b/>
      <w:bCs/>
      <w:color w:val="000000"/>
      <w:sz w:val="32"/>
      <w:szCs w:val="32"/>
    </w:rPr>
  </w:style>
  <w:style w:type="paragraph" w:styleId="Heading2">
    <w:name w:val="Heading 2"/>
    <w:basedOn w:val="Normal"/>
    <w:next w:val="Normal"/>
    <w:qFormat/>
    <w:pPr>
      <w:spacing w:after="120" w:before="240"/>
    </w:pPr>
    <w:rPr>
      <w:rFonts w:ascii="Calibri" w:cs="Calibri" w:eastAsia="Calibri" w:hAnsi="Calibri"/>
      <w:b/>
      <w:bCs/>
      <w:color w:val="000000"/>
      <w:sz w:val="26"/>
      <w:szCs w:val="26"/>
    </w:rPr>
  </w:style>
  <w:style w:type="paragraph" w:styleId="Heading3">
    <w:name w:val="Heading 3"/>
    <w:basedOn w:val="Normal"/>
    <w:next w:val="Normal"/>
    <w:qFormat/>
    <w:rPr>
      <w:rFonts w:ascii="Calibri" w:cs="Calibri" w:eastAsia="Calibri" w:hAnsi="Calibri"/>
      <w:b/>
      <w:bCs/>
      <w:color w:val="000000"/>
      <w:sz w:val="24"/>
      <w:szCs w:val="24"/>
    </w:rPr>
  </w:style>
  <w:style w:type="paragraph" w:styleId="Heading4">
    <w:name w:val="Heading 4"/>
    <w:basedOn w:val="Normal"/>
    <w:next w:val="Normal"/>
    <w:qFormat/>
    <w:rPr>
      <w:rFonts w:ascii="Calibri" w:cs="Calibri" w:eastAsia="Calibri" w:hAnsi="Calibri"/>
      <w:b/>
      <w:bCs/>
      <w:i/>
      <w:iCs/>
      <w:color w:val="000000"/>
      <w:sz w:val="22"/>
      <w:szCs w:val="22"/>
    </w:rPr>
  </w:style>
  <w:style w:type="paragraph" w:styleId="Heading5">
    <w:name w:val="Heading 5"/>
    <w:basedOn w:val="Normal"/>
    <w:next w:val="Normal"/>
    <w:qFormat/>
    <w:rPr>
      <w:rFonts w:ascii="Calibri" w:cs="Calibri" w:eastAsia="Calibri" w:hAnsi="Calibri"/>
      <w:color w:val="000000"/>
      <w:sz w:val="22"/>
      <w:szCs w:val="22"/>
    </w:rPr>
  </w:style>
  <w:style w:type="paragraph" w:styleId="Heading6">
    <w:name w:val="Heading 6"/>
    <w:basedOn w:val="Normal"/>
    <w:next w:val="Normal"/>
    <w:qFormat/>
    <w:rPr>
      <w:rFonts w:ascii="Calibri" w:cs="Calibri" w:eastAsia="Calibri" w:hAnsi="Calibri"/>
      <w:i/>
      <w:iCs/>
      <w:color w:val="000000"/>
      <w:sz w:val="22"/>
      <w:szCs w:val="22"/>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00000"/>
      <w:u w:val="single" w:color="000000"/>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ec68bad6e5add922b92da538bdbf20777213e876.png"/><Relationship Id="rId9" Type="http://schemas.openxmlformats.org/officeDocument/2006/relationships/image" Target="media/358f5e0e8d1106fa3cc01acda1939310893cbe9c.png"/><Relationship Id="rId10" Type="http://schemas.openxmlformats.org/officeDocument/2006/relationships/image" Target="media/41afcd1533a362d193018c0c4ee465576665019e.png"/><Relationship Id="rId11" Type="http://schemas.openxmlformats.org/officeDocument/2006/relationships/image" Target="media/3d40ec0791522b0b33471210b359c629345d6cc9.png"/><Relationship Id="rId12" Type="http://schemas.openxmlformats.org/officeDocument/2006/relationships/image" Target="media/fa8f6952e918e029e4a8506afc810b9833a111dd.png"/><Relationship Id="rId13" Type="http://schemas.openxmlformats.org/officeDocument/2006/relationships/image" Target="media/7a4d48c9097c2755eedef49cd3c3daabe699e252.png"/><Relationship Id="rId14" Type="http://schemas.openxmlformats.org/officeDocument/2006/relationships/image" Target="media/c5d1e30645e223194875731c4e333a6963992f29.png"/><Relationship Id="rId15" Type="http://schemas.openxmlformats.org/officeDocument/2006/relationships/image" Target="media/65fdd05111dd363ccd838de12e18855d083054f6.png"/><Relationship Id="rId1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NarrowAisleBot ROS 2 notes</dc:title>
  <dc:creator>Aritra Das</dc:creator>
  <cp:lastModifiedBy>Un-named</cp:lastModifiedBy>
  <cp:revision>1</cp:revision>
  <dcterms:created xsi:type="dcterms:W3CDTF">2026-10-08T06:14:42.106Z</dcterms:created>
  <dcterms:modified xsi:type="dcterms:W3CDTF">2026-10-08T06:14:42.106Z</dcterms:modified>
</cp:coreProperties>
</file>

<file path=docProps/custom.xml><?xml version="1.0" encoding="utf-8"?>
<Properties xmlns="http://schemas.openxmlformats.org/officeDocument/2006/custom-properties" xmlns:vt="http://schemas.openxmlformats.org/officeDocument/2006/docPropsVTypes"/>
</file>