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B183" w14:textId="77777777" w:rsidR="00694F9A" w:rsidRPr="00A3791C" w:rsidRDefault="00000000" w:rsidP="00A3791C">
      <w:pPr>
        <w:pStyle w:val="Title"/>
      </w:pPr>
      <w:r w:rsidRPr="00A3791C">
        <w:t>TravelX × Awin Integration Proposal</w:t>
      </w:r>
    </w:p>
    <w:p w14:paraId="2CC68E1E" w14:textId="77777777" w:rsidR="00694F9A" w:rsidRDefault="00694F9A">
      <w:pPr>
        <w:pStyle w:val="BodyText"/>
        <w:spacing w:before="212"/>
        <w:rPr>
          <w:rFonts w:ascii="Arial"/>
          <w:b/>
          <w:sz w:val="32"/>
        </w:rPr>
      </w:pPr>
    </w:p>
    <w:p w14:paraId="5846DEDA" w14:textId="77777777" w:rsidR="00694F9A" w:rsidRDefault="00000000">
      <w:pPr>
        <w:pStyle w:val="Heading1"/>
      </w:pPr>
      <w:r>
        <w:rPr>
          <w:spacing w:val="-2"/>
        </w:rPr>
        <w:t>Overview</w:t>
      </w:r>
    </w:p>
    <w:p w14:paraId="017AD774" w14:textId="2278D552" w:rsidR="00694F9A" w:rsidRDefault="00000000" w:rsidP="00A3791C">
      <w:pPr>
        <w:pStyle w:val="BodyText"/>
        <w:spacing w:line="302" w:lineRule="auto"/>
        <w:ind w:left="70"/>
      </w:pPr>
      <w:r w:rsidRPr="00A3791C">
        <w:rPr>
          <w:b/>
          <w:bCs/>
        </w:rPr>
        <w:t>TravelX</w:t>
      </w:r>
      <w:r>
        <w:t xml:space="preserve"> is a travel intelligence platform developed by </w:t>
      </w:r>
      <w:r w:rsidRPr="00A3791C">
        <w:rPr>
          <w:b/>
          <w:bCs/>
        </w:rPr>
        <w:t>ScaleNow Technosolutions Pvt Ltd</w:t>
      </w:r>
      <w:r>
        <w:t xml:space="preserve">. It enables users to explore and book personalized travel experiences curated through verified travel partners. To further enhance the platform's value and revenue potential, </w:t>
      </w:r>
      <w:r w:rsidRPr="00A3791C">
        <w:rPr>
          <w:highlight w:val="yellow"/>
        </w:rPr>
        <w:t>we aim to integrate Awin's affiliate network into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our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recommendation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engine.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This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integration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will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allow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us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to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display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highly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relevant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travel</w:t>
      </w:r>
      <w:r w:rsidRPr="00A3791C">
        <w:rPr>
          <w:spacing w:val="-3"/>
          <w:highlight w:val="yellow"/>
        </w:rPr>
        <w:t xml:space="preserve"> </w:t>
      </w:r>
      <w:r w:rsidRPr="00A3791C">
        <w:rPr>
          <w:highlight w:val="yellow"/>
        </w:rPr>
        <w:t>products and services while ensuring a seamless user experience.</w:t>
      </w:r>
    </w:p>
    <w:p w14:paraId="5B23B980" w14:textId="77777777" w:rsidR="00A3791C" w:rsidRDefault="00A3791C" w:rsidP="00A3791C">
      <w:pPr>
        <w:pStyle w:val="BodyText"/>
        <w:spacing w:line="302" w:lineRule="auto"/>
        <w:ind w:left="70"/>
      </w:pPr>
    </w:p>
    <w:p w14:paraId="60A8224E" w14:textId="77777777" w:rsidR="00694F9A" w:rsidRDefault="00000000">
      <w:pPr>
        <w:pStyle w:val="Heading1"/>
      </w:pPr>
      <w:r>
        <w:t xml:space="preserve">Purpose of </w:t>
      </w:r>
      <w:r>
        <w:rPr>
          <w:spacing w:val="-2"/>
        </w:rPr>
        <w:t>Integration</w:t>
      </w:r>
    </w:p>
    <w:p w14:paraId="2D38E7C6" w14:textId="77777777" w:rsidR="00694F9A" w:rsidRDefault="00000000">
      <w:pPr>
        <w:pStyle w:val="BodyText"/>
        <w:spacing w:line="302" w:lineRule="auto"/>
        <w:ind w:left="70" w:right="98"/>
      </w:pPr>
      <w:r>
        <w:t>The primary goal of this collaboration is to monetize user interactions by recommending affiliate products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preferences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browsing</w:t>
      </w:r>
      <w:r>
        <w:rPr>
          <w:spacing w:val="-3"/>
        </w:rPr>
        <w:t xml:space="preserve"> </w:t>
      </w:r>
      <w:r>
        <w:t>history.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affiliate</w:t>
      </w:r>
      <w:r>
        <w:rPr>
          <w:spacing w:val="-3"/>
        </w:rPr>
        <w:t xml:space="preserve"> </w:t>
      </w:r>
      <w:r>
        <w:t>suggestions will be embedded organically within our platform’s product recommendations, allowing us to generate performance-based revenue through Awin’s affiliate system.</w:t>
      </w:r>
    </w:p>
    <w:p w14:paraId="7B206946" w14:textId="77777777" w:rsidR="00694F9A" w:rsidRDefault="00694F9A">
      <w:pPr>
        <w:pStyle w:val="BodyText"/>
        <w:spacing w:before="234"/>
      </w:pPr>
    </w:p>
    <w:p w14:paraId="2573942C" w14:textId="77777777" w:rsidR="00694F9A" w:rsidRDefault="00000000">
      <w:pPr>
        <w:pStyle w:val="Heading1"/>
      </w:pPr>
      <w:r>
        <w:t xml:space="preserve">Key </w:t>
      </w:r>
      <w:r>
        <w:rPr>
          <w:spacing w:val="-2"/>
        </w:rPr>
        <w:t>Benefits</w:t>
      </w:r>
    </w:p>
    <w:p w14:paraId="2DE29851" w14:textId="77777777" w:rsidR="00A3791C" w:rsidRDefault="00000000" w:rsidP="00A3791C">
      <w:pPr>
        <w:pStyle w:val="BodyText"/>
        <w:numPr>
          <w:ilvl w:val="0"/>
          <w:numId w:val="1"/>
        </w:numPr>
        <w:spacing w:line="302" w:lineRule="auto"/>
      </w:pPr>
      <w:r>
        <w:t>TravelX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affiliate</w:t>
      </w:r>
      <w:r>
        <w:rPr>
          <w:spacing w:val="-3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 xml:space="preserve">and destinations. </w:t>
      </w:r>
    </w:p>
    <w:p w14:paraId="74B00F29" w14:textId="77777777" w:rsidR="00A3791C" w:rsidRDefault="00000000" w:rsidP="00A3791C">
      <w:pPr>
        <w:pStyle w:val="BodyText"/>
        <w:numPr>
          <w:ilvl w:val="0"/>
          <w:numId w:val="1"/>
        </w:numPr>
        <w:spacing w:line="302" w:lineRule="auto"/>
      </w:pPr>
      <w:r>
        <w:t xml:space="preserve">Awin's affiliate links will be integrated without disrupting the user experience or existing design flows. </w:t>
      </w:r>
    </w:p>
    <w:p w14:paraId="3B149D9A" w14:textId="77777777" w:rsidR="00A3791C" w:rsidRDefault="00000000" w:rsidP="00A3791C">
      <w:pPr>
        <w:pStyle w:val="BodyText"/>
        <w:numPr>
          <w:ilvl w:val="0"/>
          <w:numId w:val="1"/>
        </w:numPr>
        <w:spacing w:line="302" w:lineRule="auto"/>
      </w:pPr>
      <w:r>
        <w:t xml:space="preserve">All conversions resulting from user actions will be tracked and reported accurately, allowing clear performance attribution. </w:t>
      </w:r>
    </w:p>
    <w:p w14:paraId="5E082BA2" w14:textId="489945B9" w:rsidR="00694F9A" w:rsidRDefault="00000000" w:rsidP="00A3791C">
      <w:pPr>
        <w:pStyle w:val="BodyText"/>
        <w:numPr>
          <w:ilvl w:val="0"/>
          <w:numId w:val="1"/>
        </w:numPr>
        <w:spacing w:line="302" w:lineRule="auto"/>
      </w:pPr>
      <w:r>
        <w:t>This setup allows for automated monetization with minimal manual effort, ensuring scalable revenue growth.</w:t>
      </w:r>
    </w:p>
    <w:p w14:paraId="7A7EC2E9" w14:textId="77777777" w:rsidR="00694F9A" w:rsidRDefault="00694F9A">
      <w:pPr>
        <w:pStyle w:val="BodyText"/>
        <w:spacing w:before="236"/>
      </w:pPr>
    </w:p>
    <w:p w14:paraId="6C085569" w14:textId="77777777" w:rsidR="00694F9A" w:rsidRDefault="00000000">
      <w:pPr>
        <w:pStyle w:val="Heading1"/>
      </w:pPr>
      <w:r>
        <w:t xml:space="preserve">Next </w:t>
      </w:r>
      <w:r>
        <w:rPr>
          <w:spacing w:val="-2"/>
        </w:rPr>
        <w:t>Steps</w:t>
      </w:r>
    </w:p>
    <w:p w14:paraId="16C18539" w14:textId="77777777" w:rsidR="00694F9A" w:rsidRDefault="00000000">
      <w:pPr>
        <w:pStyle w:val="BodyText"/>
        <w:spacing w:before="258" w:line="302" w:lineRule="auto"/>
        <w:ind w:left="70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keen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discovery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Awin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 understand the onboarding process, tracking requirements, and approval timelines. We believe this partnership will be mutually beneficial and are excited to explore it further.</w:t>
      </w:r>
    </w:p>
    <w:sectPr w:rsidR="00694F9A">
      <w:type w:val="continuous"/>
      <w:pgSz w:w="11910" w:h="16840"/>
      <w:pgMar w:top="86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CA8"/>
    <w:multiLevelType w:val="hybridMultilevel"/>
    <w:tmpl w:val="86C84D1E"/>
    <w:lvl w:ilvl="0" w:tplc="40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2440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F9A"/>
    <w:rsid w:val="00694F9A"/>
    <w:rsid w:val="00A3791C"/>
    <w:rsid w:val="00E34A73"/>
    <w:rsid w:val="00E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5EF1"/>
  <w15:docId w15:val="{B17859CB-CC94-4037-A2BE-5CF67ED7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9"/>
    </w:pPr>
  </w:style>
  <w:style w:type="paragraph" w:styleId="Title">
    <w:name w:val="Title"/>
    <w:basedOn w:val="Normal"/>
    <w:uiPriority w:val="10"/>
    <w:qFormat/>
    <w:pPr>
      <w:spacing w:before="62"/>
      <w:ind w:left="7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Arittra Bag</cp:lastModifiedBy>
  <cp:revision>3</cp:revision>
  <cp:lastPrinted>2025-05-16T18:40:00Z</cp:lastPrinted>
  <dcterms:created xsi:type="dcterms:W3CDTF">2025-05-16T18:22:00Z</dcterms:created>
  <dcterms:modified xsi:type="dcterms:W3CDTF">2025-05-16T18:40:00Z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2025-05-16T00:00:00Z</vt:filetime>
  </property>
  <property fmtid="{D5CDD505-2E9C-101B-9397-08002B2CF9AE}" pid="5" name="Producer">
    <vt:lpwstr>ReportLab PDF Library - www.reportlab.com</vt:lpwstr>
  </property>
</Properties>
</file>