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6E" w:rsidRPr="007C0CC4" w:rsidRDefault="0063576E" w:rsidP="0063576E">
      <w:pPr>
        <w:pStyle w:val="SectionLabel"/>
        <w:spacing w:before="240"/>
        <w:rPr>
          <w:rFonts w:ascii="Arial" w:hAnsi="Arial" w:cs="Arial"/>
          <w:sz w:val="36"/>
          <w:szCs w:val="14"/>
        </w:rPr>
        <w:sectPr w:rsidR="0063576E" w:rsidRPr="007C0CC4" w:rsidSect="003323F3">
          <w:headerReference w:type="default" r:id="rId4"/>
          <w:footerReference w:type="default" r:id="rId5"/>
          <w:pgSz w:w="11909" w:h="16834" w:code="9"/>
          <w:pgMar w:top="630" w:right="1200" w:bottom="1440" w:left="709" w:header="0" w:footer="960" w:gutter="0"/>
          <w:pgNumType w:start="1"/>
          <w:cols w:space="720"/>
        </w:sectPr>
      </w:pPr>
      <w:r w:rsidRPr="007C0CC4">
        <w:rPr>
          <w:rFonts w:ascii="Arial" w:hAnsi="Arial" w:cs="Arial"/>
          <w:spacing w:val="-100"/>
          <w:sz w:val="36"/>
          <w:szCs w:val="14"/>
        </w:rPr>
        <w:t>T</w:t>
      </w:r>
      <w:r w:rsidRPr="007C0CC4">
        <w:rPr>
          <w:rFonts w:ascii="Arial" w:hAnsi="Arial" w:cs="Arial"/>
          <w:sz w:val="36"/>
          <w:szCs w:val="14"/>
        </w:rPr>
        <w:t>able of Contents</w:t>
      </w:r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r w:rsidRPr="007C0CC4">
        <w:rPr>
          <w:rFonts w:ascii="Arial" w:hAnsi="Arial" w:cs="Arial"/>
          <w:smallCaps/>
          <w:kern w:val="28"/>
          <w:sz w:val="18"/>
          <w:szCs w:val="18"/>
        </w:rPr>
        <w:lastRenderedPageBreak/>
        <w:fldChar w:fldCharType="begin"/>
      </w:r>
      <w:r w:rsidRPr="007C0CC4">
        <w:rPr>
          <w:rFonts w:ascii="Arial" w:hAnsi="Arial" w:cs="Arial"/>
          <w:smallCaps/>
          <w:kern w:val="28"/>
          <w:sz w:val="18"/>
          <w:szCs w:val="18"/>
        </w:rPr>
        <w:instrText xml:space="preserve"> TOC \o "1-5" \h \z \t "Chapter Title,1" </w:instrText>
      </w:r>
      <w:r w:rsidRPr="007C0CC4">
        <w:rPr>
          <w:rFonts w:ascii="Arial" w:hAnsi="Arial" w:cs="Arial"/>
          <w:smallCaps/>
          <w:kern w:val="28"/>
          <w:sz w:val="18"/>
          <w:szCs w:val="18"/>
        </w:rPr>
        <w:fldChar w:fldCharType="separate"/>
      </w:r>
      <w:hyperlink w:anchor="_Toc412640472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1.0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Introduction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begin"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instrText xml:space="preserve"> PAGEREF _Toc412640472 \h </w:instrTex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separate"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>4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end"/>
        </w:r>
      </w:hyperlink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hyperlink w:anchor="_Toc412640473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2.0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Copyright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begin"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instrText xml:space="preserve"> PAGEREF _Toc412640473 \h </w:instrTex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separate"/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>4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fldChar w:fldCharType="end"/>
        </w:r>
      </w:hyperlink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hyperlink w:anchor="_Toc412640474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3.0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System Requirements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</w:hyperlink>
      <w:r>
        <w:rPr>
          <w:rFonts w:ascii="Arial" w:hAnsi="Arial" w:cs="Arial"/>
          <w:noProof/>
          <w:sz w:val="14"/>
          <w:szCs w:val="14"/>
        </w:rPr>
        <w:t>5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7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3.1 Hardware Specifications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5</w:t>
      </w:r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hyperlink w:anchor="_Toc412640476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4.0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Installation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</w:hyperlink>
      <w:r>
        <w:rPr>
          <w:rFonts w:ascii="Arial" w:hAnsi="Arial" w:cs="Arial"/>
          <w:noProof/>
          <w:sz w:val="14"/>
          <w:szCs w:val="14"/>
        </w:rPr>
        <w:t>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7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4.1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Hardware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7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4.2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Software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6</w:t>
      </w:r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hyperlink w:anchor="_Toc412640479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5.0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System Overview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</w:hyperlink>
      <w:r>
        <w:rPr>
          <w:rFonts w:ascii="Arial" w:hAnsi="Arial" w:cs="Arial"/>
          <w:noProof/>
          <w:sz w:val="14"/>
          <w:szCs w:val="14"/>
        </w:rPr>
        <w:t>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5.1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Graphic User Interface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5.2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Standard Navigation Menu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5.3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Standard Graphical Menu Button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7</w:t>
      </w:r>
    </w:p>
    <w:p w:rsidR="0063576E" w:rsidRPr="007C0CC4" w:rsidRDefault="0063576E" w:rsidP="0063576E">
      <w:pPr>
        <w:pStyle w:val="TOC1"/>
        <w:ind w:left="0"/>
        <w:rPr>
          <w:rFonts w:ascii="Arial" w:eastAsiaTheme="minorEastAsia" w:hAnsi="Arial" w:cs="Arial"/>
          <w:b w:val="0"/>
          <w:bCs w:val="0"/>
          <w:caps w:val="0"/>
          <w:noProof/>
          <w:sz w:val="16"/>
          <w:szCs w:val="16"/>
          <w:lang w:val="en-MY" w:eastAsia="en-MY"/>
        </w:rPr>
      </w:pPr>
      <w:hyperlink w:anchor="_Toc412640484" w:history="1"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6.0</w:t>
        </w:r>
        <w:r w:rsidRPr="007C0CC4">
          <w:rPr>
            <w:rFonts w:ascii="Arial" w:eastAsiaTheme="minorEastAsia" w:hAnsi="Arial" w:cs="Arial"/>
            <w:b w:val="0"/>
            <w:bCs w:val="0"/>
            <w:caps w:val="0"/>
            <w:noProof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noProof/>
            <w:sz w:val="14"/>
            <w:szCs w:val="14"/>
          </w:rPr>
          <w:t>How To Use the Asset Management System</w:t>
        </w:r>
        <w:r w:rsidRPr="007C0CC4">
          <w:rPr>
            <w:rFonts w:ascii="Arial" w:hAnsi="Arial" w:cs="Arial"/>
            <w:noProof/>
            <w:webHidden/>
            <w:sz w:val="14"/>
            <w:szCs w:val="14"/>
          </w:rPr>
          <w:tab/>
        </w:r>
      </w:hyperlink>
      <w:r>
        <w:rPr>
          <w:rFonts w:ascii="Arial" w:hAnsi="Arial" w:cs="Arial"/>
          <w:noProof/>
          <w:sz w:val="14"/>
          <w:szCs w:val="14"/>
        </w:rPr>
        <w:t>9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6.1.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Getting Started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9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Department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11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8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Staff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12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Module Equipment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13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</w:t>
        </w:r>
        <w:r>
          <w:rPr>
            <w:rStyle w:val="Hyperlink"/>
            <w:rFonts w:ascii="Arial" w:hAnsi="Arial" w:cs="Arial"/>
            <w:sz w:val="16"/>
            <w:szCs w:val="18"/>
          </w:rPr>
          <w:t>4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Customer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_Toc412640492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>
          <w:rPr>
            <w:rFonts w:ascii="Arial" w:hAnsi="Arial" w:cs="Arial"/>
            <w:webHidden/>
            <w:sz w:val="16"/>
            <w:szCs w:val="18"/>
          </w:rPr>
          <w:t>1</w:t>
        </w:r>
        <w:r w:rsidRPr="007C0CC4">
          <w:rPr>
            <w:rFonts w:ascii="Arial" w:hAnsi="Arial" w:cs="Arial"/>
            <w:webHidden/>
            <w:sz w:val="16"/>
            <w:szCs w:val="18"/>
          </w:rPr>
          <w:t>4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</w:t>
        </w:r>
        <w:r>
          <w:rPr>
            <w:rStyle w:val="Hyperlink"/>
            <w:rFonts w:ascii="Arial" w:hAnsi="Arial" w:cs="Arial"/>
            <w:sz w:val="16"/>
            <w:szCs w:val="18"/>
          </w:rPr>
          <w:t>5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Contact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15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</w:t>
        </w:r>
        <w:r>
          <w:rPr>
            <w:rStyle w:val="Hyperlink"/>
            <w:rFonts w:ascii="Arial" w:hAnsi="Arial" w:cs="Arial"/>
            <w:sz w:val="16"/>
            <w:szCs w:val="18"/>
          </w:rPr>
          <w:t>6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Access Level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16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</w:t>
        </w:r>
        <w:r>
          <w:rPr>
            <w:rStyle w:val="Hyperlink"/>
            <w:rFonts w:ascii="Arial" w:hAnsi="Arial" w:cs="Arial"/>
            <w:sz w:val="16"/>
            <w:szCs w:val="18"/>
          </w:rPr>
          <w:t>7</w:t>
        </w:r>
        <w:bookmarkStart w:id="0" w:name="_GoBack"/>
        <w:bookmarkEnd w:id="0"/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Standard Equipment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</w:hyperlink>
      <w:r>
        <w:rPr>
          <w:rFonts w:ascii="Arial" w:hAnsi="Arial" w:cs="Arial"/>
          <w:sz w:val="16"/>
          <w:szCs w:val="18"/>
        </w:rPr>
        <w:t>17</w:t>
      </w:r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State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_Toc412640497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29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Country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_Toc412640498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49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Change Password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_Toc412640499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IS (Inspection Service)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_Toc412640500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6.2.14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View Customer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_Toc412640501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6.2.15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View Equipment Master Info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33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3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SALES - Enquiry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_Toc412640503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33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Enquiry Creation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_Toc412640504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34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Sales – Quotation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_Toc412640505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6.3.2 Sales – Quotation Modify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_Toc412640506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37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6.3.3 Sales – Quotation Approval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_Toc412640507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38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6.3.4 Sales – Quotation IS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_Toc412640508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39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0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6.3.5 Sales – Quotation IS Modify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_Toc412640509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41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6.3.6 Sales – Quotation IS Approve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_Toc412640510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42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6.3.7 Sales – Sales Dashboard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_Toc412640511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43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Customer Relationship Module - CRM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45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3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in Lab Process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_Toc412640513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47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Re-Print for in Lab Process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_Toc412640514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50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6.4.4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Inter Branch Process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_Toc412640515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53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6.4.5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Re-Print for inter branch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_Toc412640516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58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6.4.6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Acknowledge of Inter Branch Items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_Toc412640517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62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6.4.7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On Site Process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_Toc412640518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62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1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6.4.8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Re-Print for ON SITE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_Toc412640519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65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6.4.9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Sub Contract Process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_Toc412640520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67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6.4.10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Registered Re-Print for Sub Contract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_Toc412640521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72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6.4.11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Store Receiving Screen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76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3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6.4.12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Delivery Order After Job Completion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_Toc412640523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76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6.4.13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Delivery Order For ON SITE Details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_Toc412640524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78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OPERATION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_Toc412640525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Operation Menu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_Toc412640526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6.5.1 LAB Screen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_Toc412640527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6.5.2 Job Assigning by Lab Head Screen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_Toc412640528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2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6.5.3 Pending Job by Lab Assistant Screen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_Toc412640529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6.5.4 Lab Assistant Job Performance Upload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_Toc412640530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6.5.5 Lab Assistant Job Performance Onsite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_Toc412640531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89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6.5.6 Lab Head Approval and Completed View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3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6.6.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Invoice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_Toc412640533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6.6.0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Tax Invoice Advance Module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_Toc412640534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92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6.6.1 Tax Invoice Screen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_Toc412640535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93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6.6.2 Tax Invoice Re-Print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_Toc412640536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94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7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Reports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_Toc412640537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8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6.7.0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Sales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_Toc412640538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95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39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6.7.1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Quotation Details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_Toc412640539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96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0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6.7.2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Job Details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_Toc412640540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97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1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6.7.3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Lab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_Toc412640541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98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2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6.7.4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Staff Performance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_Toc412640542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99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3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6.7.5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Invoice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_Toc412640543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99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4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6.7.6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Invoice Detail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_Toc412640544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100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5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6.7.7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>Inter Branch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_Toc412640545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101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63576E" w:rsidRPr="007C0CC4" w:rsidRDefault="0063576E" w:rsidP="0063576E">
      <w:pPr>
        <w:pStyle w:val="TOC2"/>
        <w:ind w:left="0" w:firstLine="0"/>
        <w:rPr>
          <w:rFonts w:ascii="Arial" w:eastAsiaTheme="minorEastAsia" w:hAnsi="Arial" w:cs="Arial"/>
          <w:smallCaps w:val="0"/>
          <w:sz w:val="16"/>
          <w:szCs w:val="16"/>
          <w:lang w:val="en-MY" w:eastAsia="en-MY"/>
        </w:rPr>
      </w:pPr>
      <w:hyperlink w:anchor="_Toc412640546" w:history="1">
        <w:r w:rsidRPr="007C0CC4">
          <w:rPr>
            <w:rStyle w:val="Hyperlink"/>
            <w:rFonts w:ascii="Arial" w:hAnsi="Arial" w:cs="Arial"/>
            <w:sz w:val="16"/>
            <w:szCs w:val="18"/>
          </w:rPr>
          <w:t>6.7.8</w:t>
        </w:r>
        <w:r w:rsidRPr="007C0CC4">
          <w:rPr>
            <w:rFonts w:ascii="Arial" w:eastAsiaTheme="minorEastAsia" w:hAnsi="Arial" w:cs="Arial"/>
            <w:smallCaps w:val="0"/>
            <w:sz w:val="16"/>
            <w:szCs w:val="16"/>
            <w:lang w:val="en-MY" w:eastAsia="en-MY"/>
          </w:rPr>
          <w:tab/>
        </w:r>
        <w:r w:rsidRPr="007C0CC4">
          <w:rPr>
            <w:rStyle w:val="Hyperlink"/>
            <w:rFonts w:ascii="Arial" w:hAnsi="Arial" w:cs="Arial"/>
            <w:sz w:val="16"/>
            <w:szCs w:val="18"/>
          </w:rPr>
          <w:t xml:space="preserve">Inter </w:t>
        </w:r>
        <w:r w:rsidRPr="00AF5DC9">
          <w:rPr>
            <w:rStyle w:val="Hyperlink"/>
            <w:rFonts w:ascii="Arial" w:hAnsi="Arial" w:cs="Arial"/>
            <w:sz w:val="16"/>
            <w:szCs w:val="18"/>
          </w:rPr>
          <w:t>Branch</w:t>
        </w:r>
        <w:r w:rsidRPr="007C0CC4">
          <w:rPr>
            <w:rStyle w:val="Hyperlink"/>
            <w:rFonts w:ascii="Arial" w:hAnsi="Arial" w:cs="Arial"/>
            <w:sz w:val="16"/>
            <w:szCs w:val="18"/>
          </w:rPr>
          <w:t xml:space="preserve"> Detail Report</w:t>
        </w:r>
        <w:r w:rsidRPr="007C0CC4">
          <w:rPr>
            <w:rFonts w:ascii="Arial" w:hAnsi="Arial" w:cs="Arial"/>
            <w:webHidden/>
            <w:sz w:val="16"/>
            <w:szCs w:val="18"/>
          </w:rPr>
          <w:tab/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begin"/>
        </w:r>
        <w:r w:rsidRPr="007C0CC4">
          <w:rPr>
            <w:rFonts w:ascii="Arial" w:hAnsi="Arial" w:cs="Arial"/>
            <w:webHidden/>
            <w:sz w:val="16"/>
            <w:szCs w:val="18"/>
          </w:rPr>
          <w:instrText xml:space="preserve"> PAGEREF _Toc412640546 \h </w:instrText>
        </w:r>
        <w:r w:rsidRPr="007C0CC4">
          <w:rPr>
            <w:rFonts w:ascii="Arial" w:hAnsi="Arial" w:cs="Arial"/>
            <w:webHidden/>
            <w:sz w:val="16"/>
            <w:szCs w:val="18"/>
          </w:rPr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separate"/>
        </w:r>
        <w:r w:rsidRPr="007C0CC4">
          <w:rPr>
            <w:rFonts w:ascii="Arial" w:hAnsi="Arial" w:cs="Arial"/>
            <w:webHidden/>
            <w:sz w:val="16"/>
            <w:szCs w:val="18"/>
          </w:rPr>
          <w:t>101</w:t>
        </w:r>
        <w:r w:rsidRPr="007C0CC4">
          <w:rPr>
            <w:rFonts w:ascii="Arial" w:hAnsi="Arial" w:cs="Arial"/>
            <w:webHidden/>
            <w:sz w:val="16"/>
            <w:szCs w:val="18"/>
          </w:rPr>
          <w:fldChar w:fldCharType="end"/>
        </w:r>
      </w:hyperlink>
    </w:p>
    <w:p w:rsidR="00745BE3" w:rsidRDefault="0063576E" w:rsidP="0063576E">
      <w:r w:rsidRPr="007C0CC4">
        <w:rPr>
          <w:rFonts w:ascii="Arial" w:hAnsi="Arial" w:cs="Arial"/>
          <w:kern w:val="28"/>
          <w:sz w:val="18"/>
          <w:szCs w:val="18"/>
        </w:rPr>
        <w:fldChar w:fldCharType="end"/>
      </w:r>
    </w:p>
    <w:sectPr w:rsidR="0074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C6" w:rsidRPr="004F52E5" w:rsidRDefault="0056653D" w:rsidP="004F52E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FC6" w:rsidRDefault="005665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E"/>
    <w:rsid w:val="0056653D"/>
    <w:rsid w:val="0063576E"/>
    <w:rsid w:val="007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9BD3-F25F-4D7A-8B79-FBD99406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6E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576E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customStyle="1" w:styleId="FooterChar">
    <w:name w:val="Footer Char"/>
    <w:basedOn w:val="DefaultParagraphFont"/>
    <w:link w:val="Footer"/>
    <w:uiPriority w:val="99"/>
    <w:rsid w:val="0063576E"/>
    <w:rPr>
      <w:rFonts w:ascii="Arial Black" w:eastAsia="Times New Roman" w:hAnsi="Arial Black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63576E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63576E"/>
    <w:rPr>
      <w:rFonts w:ascii="Arial Black" w:eastAsia="Times New Roman" w:hAnsi="Arial Black" w:cs="Times New Roman"/>
      <w:caps/>
      <w:spacing w:val="60"/>
      <w:sz w:val="14"/>
      <w:szCs w:val="20"/>
      <w:lang w:val="en-US"/>
    </w:rPr>
  </w:style>
  <w:style w:type="paragraph" w:customStyle="1" w:styleId="SectionLabel">
    <w:name w:val="Section Label"/>
    <w:basedOn w:val="Normal"/>
    <w:next w:val="Normal"/>
    <w:rsid w:val="0063576E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TOC1">
    <w:name w:val="toc 1"/>
    <w:basedOn w:val="Normal"/>
    <w:autoRedefine/>
    <w:uiPriority w:val="39"/>
    <w:rsid w:val="0063576E"/>
    <w:pPr>
      <w:tabs>
        <w:tab w:val="left" w:pos="640"/>
        <w:tab w:val="right" w:leader="dot" w:pos="8280"/>
      </w:tabs>
      <w:spacing w:line="360" w:lineRule="auto"/>
      <w:ind w:left="-90"/>
    </w:pPr>
    <w:rPr>
      <w:rFonts w:ascii="Times New Roman" w:hAnsi="Times New Roman"/>
      <w:b/>
      <w:bCs/>
      <w:caps/>
      <w:sz w:val="20"/>
    </w:rPr>
  </w:style>
  <w:style w:type="paragraph" w:styleId="TOC2">
    <w:name w:val="toc 2"/>
    <w:basedOn w:val="TOC1"/>
    <w:autoRedefine/>
    <w:uiPriority w:val="39"/>
    <w:rsid w:val="0063576E"/>
    <w:pPr>
      <w:tabs>
        <w:tab w:val="clear" w:pos="640"/>
        <w:tab w:val="left" w:pos="180"/>
        <w:tab w:val="left" w:pos="960"/>
      </w:tabs>
      <w:spacing w:line="480" w:lineRule="auto"/>
      <w:ind w:left="160" w:firstLine="20"/>
      <w:jc w:val="both"/>
    </w:pPr>
    <w:rPr>
      <w:b w:val="0"/>
      <w:bCs w:val="0"/>
      <w:caps w:val="0"/>
      <w:smallCaps/>
      <w:noProof/>
      <w:sz w:val="22"/>
      <w:szCs w:val="24"/>
    </w:rPr>
  </w:style>
  <w:style w:type="character" w:styleId="Hyperlink">
    <w:name w:val="Hyperlink"/>
    <w:uiPriority w:val="99"/>
    <w:rsid w:val="00635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2015-08-18T05:54:00Z</dcterms:created>
  <dcterms:modified xsi:type="dcterms:W3CDTF">2015-08-18T09:15:00Z</dcterms:modified>
</cp:coreProperties>
</file>