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F1E44" w14:textId="77777777" w:rsidR="00E82981" w:rsidRDefault="00E82981" w:rsidP="00E82981">
      <w:pPr>
        <w:pStyle w:val="Heading1"/>
      </w:pPr>
      <w:r>
        <w:t xml:space="preserve">How to Deploy and Configure Dynamics 365 Banking Portal </w:t>
      </w:r>
    </w:p>
    <w:p w14:paraId="6EE8C216" w14:textId="77777777" w:rsidR="00E82981" w:rsidRDefault="00E82981" w:rsidP="00E82981">
      <w:pPr>
        <w:pStyle w:val="Heading2"/>
      </w:pPr>
      <w:r>
        <w:t>Pre-Requisites</w:t>
      </w:r>
    </w:p>
    <w:p w14:paraId="726AA659" w14:textId="77777777" w:rsidR="00E82981" w:rsidRDefault="00E82981" w:rsidP="00E82981">
      <w:pPr>
        <w:pStyle w:val="ListParagraph"/>
        <w:numPr>
          <w:ilvl w:val="0"/>
          <w:numId w:val="46"/>
        </w:numPr>
      </w:pPr>
      <w:r>
        <w:t>Dynamics 365 Online Instance with Sales Application</w:t>
      </w:r>
    </w:p>
    <w:p w14:paraId="007C94F4" w14:textId="77777777" w:rsidR="00E82981" w:rsidRDefault="00E82981" w:rsidP="00E82981">
      <w:pPr>
        <w:pStyle w:val="ListParagraph"/>
        <w:numPr>
          <w:ilvl w:val="0"/>
          <w:numId w:val="46"/>
        </w:numPr>
      </w:pPr>
      <w:r w:rsidRPr="00DE69A8">
        <w:t>Microsoft Dynamics 365 Banking Accelerator v1.0.3.</w:t>
      </w:r>
      <w:r>
        <w:t>1</w:t>
      </w:r>
    </w:p>
    <w:p w14:paraId="466B086A" w14:textId="77777777" w:rsidR="00E82981" w:rsidRPr="000F4275" w:rsidRDefault="00E82981" w:rsidP="00E82981">
      <w:pPr>
        <w:pStyle w:val="ListParagraph"/>
        <w:numPr>
          <w:ilvl w:val="0"/>
          <w:numId w:val="46"/>
        </w:numPr>
      </w:pPr>
      <w:r>
        <w:t>Configuration Migration Tool</w:t>
      </w:r>
    </w:p>
    <w:p w14:paraId="132EB80F" w14:textId="77777777" w:rsidR="00E82981" w:rsidRDefault="00E82981" w:rsidP="00E82981">
      <w:pPr>
        <w:pStyle w:val="Heading2"/>
      </w:pPr>
      <w:r>
        <w:t xml:space="preserve">Steps to Install </w:t>
      </w:r>
      <w:r w:rsidRPr="00C7725D">
        <w:t xml:space="preserve">Dynamics 365 </w:t>
      </w:r>
      <w:r>
        <w:t>Banking Portal</w:t>
      </w:r>
    </w:p>
    <w:p w14:paraId="0257C576" w14:textId="77777777" w:rsidR="00E82981" w:rsidRPr="00D50DC1" w:rsidRDefault="00E82981" w:rsidP="00E82981">
      <w:r>
        <w:t>The Banking Portal requires some setup to meet your needs. This document provides step-by-step instructions to deploy and configure the application.</w:t>
      </w:r>
    </w:p>
    <w:p w14:paraId="7C3EE135" w14:textId="77777777" w:rsidR="00E82981" w:rsidRDefault="00E82981" w:rsidP="00E82981">
      <w:pPr>
        <w:pStyle w:val="Heading3"/>
      </w:pPr>
      <w:r>
        <w:t>Download following solution files from GitHub release for Dynamics 365 Banking Accelerator</w:t>
      </w:r>
    </w:p>
    <w:p w14:paraId="1352A7F1" w14:textId="77777777" w:rsidR="00E82981" w:rsidRPr="00D73C5E" w:rsidRDefault="00E82981" w:rsidP="00E82981">
      <w:pPr>
        <w:pStyle w:val="ListParagraph"/>
        <w:rPr>
          <w:rFonts w:ascii="Calibri" w:hAnsi="Calibri" w:cs="Calibri"/>
        </w:rPr>
      </w:pPr>
      <w:hyperlink r:id="rId9" w:history="1">
        <w:r w:rsidRPr="00A778D8">
          <w:rPr>
            <w:rStyle w:val="Hyperlink"/>
          </w:rPr>
          <w:t>https://github.com/microsoft/Industry-Accelerator-FinancialServices/releases/tag/1.0.3.1</w:t>
        </w:r>
      </w:hyperlink>
    </w:p>
    <w:p w14:paraId="65019281" w14:textId="77777777" w:rsidR="00E82981" w:rsidRDefault="00E82981" w:rsidP="00E82981">
      <w:pPr>
        <w:pStyle w:val="ListParagraph"/>
        <w:numPr>
          <w:ilvl w:val="0"/>
          <w:numId w:val="44"/>
        </w:numPr>
        <w:rPr>
          <w:rFonts w:ascii="Calibri" w:hAnsi="Calibri" w:cs="Calibri"/>
        </w:rPr>
      </w:pPr>
      <w:r>
        <w:rPr>
          <w:rFonts w:ascii="Calibri" w:hAnsi="Calibri" w:cs="Calibri"/>
        </w:rPr>
        <w:t>FinancialServicesCommonAccelerator</w:t>
      </w:r>
      <w:r w:rsidRPr="0005436B">
        <w:rPr>
          <w:rFonts w:ascii="Calibri" w:hAnsi="Calibri" w:cs="Calibri"/>
        </w:rPr>
        <w:t>_</w:t>
      </w:r>
      <w:r>
        <w:rPr>
          <w:rFonts w:ascii="Calibri" w:hAnsi="Calibri" w:cs="Calibri"/>
        </w:rPr>
        <w:t>1_0_3_1</w:t>
      </w:r>
      <w:r w:rsidRPr="0005436B">
        <w:rPr>
          <w:rFonts w:ascii="Calibri" w:hAnsi="Calibri" w:cs="Calibri"/>
        </w:rPr>
        <w:t>_managed.zip</w:t>
      </w:r>
    </w:p>
    <w:p w14:paraId="085E436C" w14:textId="77777777" w:rsidR="00E82981" w:rsidRDefault="00E82981" w:rsidP="00E82981">
      <w:pPr>
        <w:pStyle w:val="ListParagraph"/>
        <w:numPr>
          <w:ilvl w:val="0"/>
          <w:numId w:val="44"/>
        </w:numPr>
        <w:rPr>
          <w:rFonts w:ascii="Calibri" w:hAnsi="Calibri" w:cs="Calibri"/>
        </w:rPr>
      </w:pPr>
      <w:r w:rsidRPr="00934C6C">
        <w:rPr>
          <w:rFonts w:ascii="Calibri" w:hAnsi="Calibri" w:cs="Calibri"/>
        </w:rPr>
        <w:t>F</w:t>
      </w:r>
      <w:r>
        <w:rPr>
          <w:rFonts w:ascii="Calibri" w:hAnsi="Calibri" w:cs="Calibri"/>
        </w:rPr>
        <w:t>i</w:t>
      </w:r>
      <w:r w:rsidRPr="00934C6C">
        <w:rPr>
          <w:rFonts w:ascii="Calibri" w:hAnsi="Calibri" w:cs="Calibri"/>
        </w:rPr>
        <w:t>nancialServicesCommonAcceleratorSales_</w:t>
      </w:r>
      <w:r>
        <w:rPr>
          <w:rFonts w:ascii="Calibri" w:hAnsi="Calibri" w:cs="Calibri"/>
        </w:rPr>
        <w:t>1_0_3_1</w:t>
      </w:r>
      <w:r w:rsidRPr="0005436B">
        <w:rPr>
          <w:rFonts w:ascii="Calibri" w:hAnsi="Calibri" w:cs="Calibri"/>
        </w:rPr>
        <w:t>_managed.zip</w:t>
      </w:r>
    </w:p>
    <w:p w14:paraId="234D3092" w14:textId="77777777" w:rsidR="00E82981" w:rsidRDefault="00E82981" w:rsidP="00E82981">
      <w:pPr>
        <w:pStyle w:val="Heading3"/>
      </w:pPr>
      <w:r>
        <w:t>Download following files from GitHub sample apps for banking</w:t>
      </w:r>
    </w:p>
    <w:p w14:paraId="634D1C91" w14:textId="77777777" w:rsidR="00E82981" w:rsidRPr="000A4EEA" w:rsidRDefault="00E82981" w:rsidP="00E82981">
      <w:hyperlink r:id="rId10" w:history="1">
        <w:r w:rsidRPr="008B5217">
          <w:rPr>
            <w:rStyle w:val="Hyperlink"/>
          </w:rPr>
          <w:t>https://github.com/microsoft/Industry-Accelerator-FinancialServices/tree/master/apps/samplecode</w:t>
        </w:r>
      </w:hyperlink>
      <w:r w:rsidRPr="008B5217">
        <w:rPr>
          <w:rStyle w:val="Hyperlink"/>
        </w:rPr>
        <w:t>/portals/banking</w:t>
      </w:r>
    </w:p>
    <w:p w14:paraId="204DC41D" w14:textId="77777777" w:rsidR="00E82981" w:rsidRPr="00F84344" w:rsidRDefault="00E82981" w:rsidP="00E82981">
      <w:pPr>
        <w:pStyle w:val="ListParagraph"/>
        <w:numPr>
          <w:ilvl w:val="0"/>
          <w:numId w:val="44"/>
        </w:numPr>
        <w:rPr>
          <w:rFonts w:ascii="Calibri" w:hAnsi="Calibri" w:cs="Calibri"/>
        </w:rPr>
      </w:pPr>
      <w:r w:rsidRPr="006940C6">
        <w:rPr>
          <w:rFonts w:ascii="Calibri" w:hAnsi="Calibri" w:cs="Calibri"/>
        </w:rPr>
        <w:t>FinancialServicesAcceleratorPortal_1_0_0_0_managed</w:t>
      </w:r>
      <w:r>
        <w:rPr>
          <w:rFonts w:ascii="Calibri" w:hAnsi="Calibri" w:cs="Calibri"/>
        </w:rPr>
        <w:t>.zip</w:t>
      </w:r>
    </w:p>
    <w:p w14:paraId="6269536A" w14:textId="77777777" w:rsidR="00E82981" w:rsidRPr="00556D3E" w:rsidRDefault="00E82981" w:rsidP="00E82981">
      <w:pPr>
        <w:pStyle w:val="ListParagraph"/>
        <w:numPr>
          <w:ilvl w:val="0"/>
          <w:numId w:val="43"/>
        </w:numPr>
      </w:pPr>
      <w:r w:rsidRPr="00556D3E">
        <w:rPr>
          <w:rFonts w:ascii="Calibri" w:hAnsi="Calibri" w:cs="Calibri"/>
        </w:rPr>
        <w:t>Financial Services Portal Data Export.zip</w:t>
      </w:r>
    </w:p>
    <w:p w14:paraId="7DB20343" w14:textId="77777777" w:rsidR="00E82981" w:rsidRPr="00556D3E" w:rsidRDefault="00E82981" w:rsidP="00E82981">
      <w:pPr>
        <w:pStyle w:val="ListParagraph"/>
        <w:numPr>
          <w:ilvl w:val="0"/>
          <w:numId w:val="43"/>
        </w:numPr>
      </w:pPr>
      <w:r w:rsidRPr="00556D3E">
        <w:rPr>
          <w:rFonts w:ascii="Calibri" w:hAnsi="Calibri" w:cs="Calibri"/>
        </w:rPr>
        <w:t>FSIBI.PBIX</w:t>
      </w:r>
      <w:r>
        <w:rPr>
          <w:rFonts w:ascii="Calibri" w:hAnsi="Calibri" w:cs="Calibri"/>
        </w:rPr>
        <w:t xml:space="preserve"> (Optional)</w:t>
      </w:r>
    </w:p>
    <w:p w14:paraId="313427EA" w14:textId="77777777" w:rsidR="00E82981" w:rsidRPr="00F16E76" w:rsidRDefault="00E82981" w:rsidP="00E82981">
      <w:pPr>
        <w:pStyle w:val="ListParagraph"/>
        <w:numPr>
          <w:ilvl w:val="0"/>
          <w:numId w:val="43"/>
        </w:numPr>
      </w:pPr>
      <w:r w:rsidRPr="00F16E76">
        <w:rPr>
          <w:rFonts w:ascii="Calibri" w:hAnsi="Calibri" w:cs="Calibri"/>
        </w:rPr>
        <w:t>Sample Data.zip (Optional)</w:t>
      </w:r>
    </w:p>
    <w:p w14:paraId="38EBF82D" w14:textId="77777777" w:rsidR="00E82981" w:rsidRPr="000A0F7F" w:rsidRDefault="00E82981" w:rsidP="00E82981"/>
    <w:p w14:paraId="4F9CAAB7" w14:textId="77777777" w:rsidR="00E82981" w:rsidRDefault="00E82981" w:rsidP="00E82981">
      <w:pPr>
        <w:pStyle w:val="Heading3"/>
      </w:pPr>
      <w:r>
        <w:t xml:space="preserve">Import Main </w:t>
      </w:r>
      <w:r w:rsidRPr="00537371">
        <w:t>Solutions</w:t>
      </w:r>
    </w:p>
    <w:p w14:paraId="484E1C8D" w14:textId="77777777" w:rsidR="00E82981" w:rsidRPr="00C7725D" w:rsidRDefault="00E82981" w:rsidP="00E82981">
      <w:pPr>
        <w:pStyle w:val="ListParagraph"/>
        <w:ind w:left="360"/>
        <w:rPr>
          <w:rFonts w:ascii="Calibri" w:hAnsi="Calibri" w:cs="Calibri"/>
        </w:rPr>
      </w:pPr>
      <w:r>
        <w:rPr>
          <w:rFonts w:ascii="Calibri" w:hAnsi="Calibri" w:cs="Calibri"/>
        </w:rPr>
        <w:t xml:space="preserve">Import main solutions in the following order (refer to the section below on </w:t>
      </w:r>
      <w:r w:rsidRPr="007C3FAF">
        <w:rPr>
          <w:rFonts w:ascii="Calibri" w:hAnsi="Calibri" w:cs="Calibri"/>
          <w:b/>
          <w:bCs/>
          <w:color w:val="4472C4" w:themeColor="accent1"/>
        </w:rPr>
        <w:fldChar w:fldCharType="begin"/>
      </w:r>
      <w:r w:rsidRPr="007C3FAF">
        <w:rPr>
          <w:rFonts w:ascii="Calibri" w:hAnsi="Calibri" w:cs="Calibri"/>
          <w:b/>
          <w:bCs/>
          <w:color w:val="4472C4" w:themeColor="accent1"/>
        </w:rPr>
        <w:instrText xml:space="preserve"> REF _Ref42082335 \h  \* MERGEFORMAT </w:instrText>
      </w:r>
      <w:r w:rsidRPr="007C3FAF">
        <w:rPr>
          <w:rFonts w:ascii="Calibri" w:hAnsi="Calibri" w:cs="Calibri"/>
          <w:b/>
          <w:bCs/>
          <w:color w:val="4472C4" w:themeColor="accent1"/>
        </w:rPr>
      </w:r>
      <w:r w:rsidRPr="007C3FAF">
        <w:rPr>
          <w:rFonts w:ascii="Calibri" w:hAnsi="Calibri" w:cs="Calibri"/>
          <w:b/>
          <w:bCs/>
          <w:color w:val="4472C4" w:themeColor="accent1"/>
        </w:rPr>
        <w:fldChar w:fldCharType="separate"/>
      </w:r>
      <w:r w:rsidRPr="007C3FAF">
        <w:rPr>
          <w:b/>
          <w:bCs/>
          <w:color w:val="4472C4" w:themeColor="accent1"/>
        </w:rPr>
        <w:t>How to Import a Solution File</w:t>
      </w:r>
      <w:r w:rsidRPr="007C3FAF">
        <w:rPr>
          <w:rFonts w:ascii="Calibri" w:hAnsi="Calibri" w:cs="Calibri"/>
          <w:b/>
          <w:bCs/>
          <w:color w:val="4472C4" w:themeColor="accent1"/>
        </w:rPr>
        <w:fldChar w:fldCharType="end"/>
      </w:r>
      <w:r>
        <w:rPr>
          <w:rFonts w:ascii="Calibri" w:hAnsi="Calibri" w:cs="Calibri"/>
        </w:rPr>
        <w:t>)</w:t>
      </w:r>
    </w:p>
    <w:p w14:paraId="77AA208A" w14:textId="77777777" w:rsidR="00E82981" w:rsidRDefault="00E82981" w:rsidP="00E82981">
      <w:pPr>
        <w:pStyle w:val="ListParagraph"/>
        <w:numPr>
          <w:ilvl w:val="0"/>
          <w:numId w:val="39"/>
        </w:numPr>
        <w:rPr>
          <w:rFonts w:ascii="Calibri" w:hAnsi="Calibri" w:cs="Calibri"/>
        </w:rPr>
      </w:pPr>
      <w:r>
        <w:rPr>
          <w:rFonts w:ascii="Calibri" w:hAnsi="Calibri" w:cs="Calibri"/>
        </w:rPr>
        <w:t>FInancialServicesCommonAccelerator</w:t>
      </w:r>
      <w:r w:rsidRPr="0005436B">
        <w:rPr>
          <w:rFonts w:ascii="Calibri" w:hAnsi="Calibri" w:cs="Calibri"/>
        </w:rPr>
        <w:t>_</w:t>
      </w:r>
      <w:r>
        <w:rPr>
          <w:rFonts w:ascii="Calibri" w:hAnsi="Calibri" w:cs="Calibri"/>
        </w:rPr>
        <w:t>1_0_3_1</w:t>
      </w:r>
      <w:r w:rsidRPr="0005436B">
        <w:rPr>
          <w:rFonts w:ascii="Calibri" w:hAnsi="Calibri" w:cs="Calibri"/>
        </w:rPr>
        <w:t>_managed.zip</w:t>
      </w:r>
    </w:p>
    <w:p w14:paraId="54AF4DBC" w14:textId="77777777" w:rsidR="00E82981" w:rsidRPr="00C63AE7" w:rsidRDefault="00E82981" w:rsidP="00E82981">
      <w:pPr>
        <w:pStyle w:val="ListParagraph"/>
        <w:numPr>
          <w:ilvl w:val="1"/>
          <w:numId w:val="39"/>
        </w:numPr>
        <w:rPr>
          <w:rFonts w:ascii="Calibri" w:hAnsi="Calibri" w:cs="Calibri"/>
        </w:rPr>
      </w:pPr>
      <w:r w:rsidRPr="00C63AE7">
        <w:rPr>
          <w:rFonts w:ascii="Calibri" w:hAnsi="Calibri" w:cs="Calibri"/>
        </w:rPr>
        <w:t>This solution contains the entities, forms, and views used across the accelerator. This solution does not have any dependencies on the Sales module, so no connection to Contact, Account, Opportunity or Lead is made.</w:t>
      </w:r>
    </w:p>
    <w:p w14:paraId="64460C06" w14:textId="77777777" w:rsidR="00E82981" w:rsidRDefault="00E82981" w:rsidP="00E82981">
      <w:pPr>
        <w:pStyle w:val="ListParagraph"/>
        <w:numPr>
          <w:ilvl w:val="0"/>
          <w:numId w:val="39"/>
        </w:numPr>
        <w:rPr>
          <w:rFonts w:ascii="Calibri" w:hAnsi="Calibri" w:cs="Calibri"/>
        </w:rPr>
      </w:pPr>
      <w:r w:rsidRPr="00934C6C">
        <w:rPr>
          <w:rFonts w:ascii="Calibri" w:hAnsi="Calibri" w:cs="Calibri"/>
        </w:rPr>
        <w:t>FInancialServicesCommonAcceleratorSales_</w:t>
      </w:r>
      <w:r>
        <w:rPr>
          <w:rFonts w:ascii="Calibri" w:hAnsi="Calibri" w:cs="Calibri"/>
        </w:rPr>
        <w:t>1_0_3_1</w:t>
      </w:r>
      <w:r w:rsidRPr="0005436B">
        <w:rPr>
          <w:rFonts w:ascii="Calibri" w:hAnsi="Calibri" w:cs="Calibri"/>
        </w:rPr>
        <w:t>_managed.zip</w:t>
      </w:r>
    </w:p>
    <w:p w14:paraId="6E481D24" w14:textId="77777777" w:rsidR="00E82981" w:rsidRPr="00934C6C" w:rsidRDefault="00E82981" w:rsidP="00E82981">
      <w:pPr>
        <w:pStyle w:val="ListParagraph"/>
        <w:numPr>
          <w:ilvl w:val="1"/>
          <w:numId w:val="39"/>
        </w:numPr>
        <w:rPr>
          <w:rFonts w:ascii="Calibri" w:hAnsi="Calibri" w:cs="Calibri"/>
        </w:rPr>
      </w:pPr>
      <w:r w:rsidRPr="00934C6C">
        <w:rPr>
          <w:rFonts w:ascii="Calibri" w:hAnsi="Calibri" w:cs="Calibri"/>
        </w:rPr>
        <w:t xml:space="preserve">This solution contains </w:t>
      </w:r>
      <w:r>
        <w:rPr>
          <w:rFonts w:ascii="Calibri" w:hAnsi="Calibri" w:cs="Calibri"/>
        </w:rPr>
        <w:t>Banking Updates that are dependent on the Sales Solution</w:t>
      </w:r>
    </w:p>
    <w:p w14:paraId="5F92DB8C" w14:textId="77777777" w:rsidR="00E82981" w:rsidRDefault="00E82981" w:rsidP="00E82981">
      <w:pPr>
        <w:pStyle w:val="ListParagraph"/>
        <w:numPr>
          <w:ilvl w:val="1"/>
          <w:numId w:val="39"/>
        </w:numPr>
        <w:rPr>
          <w:rFonts w:ascii="Calibri" w:hAnsi="Calibri" w:cs="Calibri"/>
        </w:rPr>
      </w:pPr>
      <w:r w:rsidRPr="003864CF">
        <w:rPr>
          <w:rFonts w:ascii="Calibri" w:hAnsi="Calibri" w:cs="Calibri"/>
        </w:rPr>
        <w:t>Dependencies</w:t>
      </w:r>
      <w:r w:rsidRPr="00D910EB">
        <w:rPr>
          <w:rFonts w:ascii="Calibri" w:hAnsi="Calibri" w:cs="Calibri"/>
        </w:rPr>
        <w:t xml:space="preserve">: </w:t>
      </w:r>
      <w:r w:rsidRPr="00934C6C">
        <w:rPr>
          <w:rFonts w:ascii="Calibri" w:hAnsi="Calibri" w:cs="Calibri"/>
        </w:rPr>
        <w:t>Dynamics</w:t>
      </w:r>
      <w:r>
        <w:rPr>
          <w:rFonts w:ascii="Calibri" w:hAnsi="Calibri" w:cs="Calibri"/>
        </w:rPr>
        <w:t xml:space="preserve"> 365</w:t>
      </w:r>
      <w:r w:rsidRPr="00934C6C">
        <w:rPr>
          <w:rFonts w:ascii="Calibri" w:hAnsi="Calibri" w:cs="Calibri"/>
        </w:rPr>
        <w:t xml:space="preserve"> Sales</w:t>
      </w:r>
      <w:r w:rsidRPr="003864CF">
        <w:rPr>
          <w:rFonts w:ascii="Calibri" w:hAnsi="Calibri" w:cs="Calibri"/>
        </w:rPr>
        <w:t xml:space="preserve"> </w:t>
      </w:r>
      <w:r>
        <w:rPr>
          <w:rFonts w:ascii="Calibri" w:hAnsi="Calibri" w:cs="Calibri"/>
        </w:rPr>
        <w:t>Application</w:t>
      </w:r>
    </w:p>
    <w:p w14:paraId="1FFD723D" w14:textId="77777777" w:rsidR="00E82981" w:rsidRDefault="00E82981" w:rsidP="00E82981">
      <w:pPr>
        <w:pStyle w:val="ListParagraph"/>
        <w:rPr>
          <w:rFonts w:ascii="Calibri" w:hAnsi="Calibri" w:cs="Calibri"/>
        </w:rPr>
      </w:pPr>
    </w:p>
    <w:p w14:paraId="5914429C" w14:textId="77777777" w:rsidR="00E82981" w:rsidRDefault="00E82981" w:rsidP="00E82981">
      <w:pPr>
        <w:pStyle w:val="ListParagraph"/>
        <w:numPr>
          <w:ilvl w:val="0"/>
          <w:numId w:val="39"/>
        </w:numPr>
        <w:rPr>
          <w:rFonts w:ascii="Calibri" w:hAnsi="Calibri" w:cs="Calibri"/>
        </w:rPr>
      </w:pPr>
      <w:r w:rsidRPr="006940C6">
        <w:rPr>
          <w:rFonts w:ascii="Calibri" w:hAnsi="Calibri" w:cs="Calibri"/>
        </w:rPr>
        <w:t>FinancialServicesAcceleratorPortal_1_0_0_0_managed</w:t>
      </w:r>
      <w:r>
        <w:rPr>
          <w:rFonts w:ascii="Calibri" w:hAnsi="Calibri" w:cs="Calibri"/>
        </w:rPr>
        <w:t>.zip</w:t>
      </w:r>
    </w:p>
    <w:p w14:paraId="794C3A34" w14:textId="77777777" w:rsidR="00E82981" w:rsidRPr="00985A69" w:rsidRDefault="00E82981" w:rsidP="00E82981">
      <w:pPr>
        <w:pStyle w:val="ListParagraph"/>
        <w:numPr>
          <w:ilvl w:val="1"/>
          <w:numId w:val="39"/>
        </w:numPr>
        <w:rPr>
          <w:rFonts w:ascii="Calibri" w:hAnsi="Calibri" w:cs="Calibri"/>
        </w:rPr>
      </w:pPr>
      <w:r w:rsidRPr="00C63AE7">
        <w:rPr>
          <w:rFonts w:ascii="Calibri" w:hAnsi="Calibri" w:cs="Calibri"/>
        </w:rPr>
        <w:t xml:space="preserve">This solution contains the entities, forms, and views </w:t>
      </w:r>
      <w:r>
        <w:rPr>
          <w:rFonts w:ascii="Calibri" w:hAnsi="Calibri" w:cs="Calibri"/>
        </w:rPr>
        <w:t>used by Banking Portal</w:t>
      </w:r>
    </w:p>
    <w:p w14:paraId="7C61CD6E" w14:textId="77777777" w:rsidR="00E82981" w:rsidRDefault="00E82981" w:rsidP="00E82981">
      <w:pPr>
        <w:pStyle w:val="Heading3"/>
      </w:pPr>
      <w:r w:rsidRPr="00E52D83">
        <w:t>Install Configuration Migration Tool folder</w:t>
      </w:r>
    </w:p>
    <w:p w14:paraId="4F12EE92" w14:textId="77777777" w:rsidR="00E82981" w:rsidRPr="00E52D83" w:rsidRDefault="00E82981" w:rsidP="00E82981">
      <w:pPr>
        <w:ind w:firstLine="360"/>
        <w:rPr>
          <w:rFonts w:ascii="Calibri" w:hAnsi="Calibri" w:cs="Calibri"/>
        </w:rPr>
      </w:pPr>
      <w:r w:rsidRPr="00E52D83">
        <w:rPr>
          <w:rFonts w:ascii="Calibri" w:hAnsi="Calibri" w:cs="Calibri"/>
        </w:rPr>
        <w:t xml:space="preserve">Instructions on obtaining </w:t>
      </w:r>
      <w:r>
        <w:rPr>
          <w:rFonts w:ascii="Calibri" w:hAnsi="Calibri" w:cs="Calibri"/>
        </w:rPr>
        <w:t xml:space="preserve">this tool </w:t>
      </w:r>
      <w:r w:rsidRPr="00E52D83">
        <w:rPr>
          <w:rFonts w:ascii="Calibri" w:hAnsi="Calibri" w:cs="Calibri"/>
        </w:rPr>
        <w:t xml:space="preserve">can be found </w:t>
      </w:r>
      <w:r>
        <w:rPr>
          <w:rFonts w:ascii="Calibri" w:hAnsi="Calibri" w:cs="Calibri"/>
        </w:rPr>
        <w:t>below</w:t>
      </w:r>
      <w:r w:rsidRPr="00E52D83">
        <w:rPr>
          <w:rFonts w:ascii="Calibri" w:hAnsi="Calibri" w:cs="Calibri"/>
        </w:rPr>
        <w:t>:</w:t>
      </w:r>
      <w:r>
        <w:rPr>
          <w:rFonts w:ascii="Calibri" w:hAnsi="Calibri" w:cs="Calibri"/>
        </w:rPr>
        <w:t xml:space="preserve"> (if you already have the tool, skip to next step)</w:t>
      </w:r>
    </w:p>
    <w:p w14:paraId="24572963" w14:textId="77777777" w:rsidR="00E82981" w:rsidRPr="00F84344" w:rsidRDefault="00E82981" w:rsidP="00E82981">
      <w:pPr>
        <w:pStyle w:val="ListParagraph"/>
        <w:numPr>
          <w:ilvl w:val="1"/>
          <w:numId w:val="1"/>
        </w:numPr>
        <w:rPr>
          <w:rFonts w:ascii="Calibri" w:hAnsi="Calibri" w:cs="Calibri"/>
        </w:rPr>
      </w:pPr>
      <w:hyperlink r:id="rId11" w:history="1">
        <w:r>
          <w:rPr>
            <w:rStyle w:val="Hyperlink"/>
          </w:rPr>
          <w:t>https://docs.microsoft.com/en-us/powerapps/developer/common-data-service/download-tools-nuget</w:t>
        </w:r>
      </w:hyperlink>
    </w:p>
    <w:p w14:paraId="3EDB8658" w14:textId="77777777" w:rsidR="00E82981" w:rsidRPr="00DB0F62" w:rsidRDefault="00E82981" w:rsidP="00E82981">
      <w:pPr>
        <w:pStyle w:val="ListParagraph"/>
        <w:numPr>
          <w:ilvl w:val="1"/>
          <w:numId w:val="1"/>
        </w:numPr>
        <w:rPr>
          <w:rFonts w:ascii="Calibri" w:hAnsi="Calibri" w:cs="Calibri"/>
        </w:rPr>
      </w:pPr>
      <w:hyperlink r:id="rId12" w:history="1">
        <w:r>
          <w:rPr>
            <w:rStyle w:val="Hyperlink"/>
          </w:rPr>
          <w:t>https://docs.microsoft.com/en-us/power-platform/admin/manage-configuration-data</w:t>
        </w:r>
      </w:hyperlink>
    </w:p>
    <w:p w14:paraId="06BDAD79" w14:textId="77777777" w:rsidR="00E82981" w:rsidRDefault="00E82981" w:rsidP="00E82981">
      <w:pPr>
        <w:pStyle w:val="Heading3"/>
      </w:pPr>
      <w:r>
        <w:t>Import Sample Data</w:t>
      </w:r>
    </w:p>
    <w:p w14:paraId="35B4A3B8" w14:textId="77777777" w:rsidR="00E82981" w:rsidRDefault="00E82981" w:rsidP="00E82981">
      <w:pPr>
        <w:pStyle w:val="ListParagraph"/>
        <w:ind w:left="360"/>
        <w:rPr>
          <w:rFonts w:ascii="Calibri" w:hAnsi="Calibri" w:cs="Calibri"/>
        </w:rPr>
      </w:pPr>
      <w:r>
        <w:rPr>
          <w:rFonts w:ascii="Calibri" w:hAnsi="Calibri" w:cs="Calibri"/>
        </w:rPr>
        <w:t xml:space="preserve">Import sample data file </w:t>
      </w:r>
      <w:r>
        <w:rPr>
          <w:rFonts w:ascii="Calibri" w:hAnsi="Calibri" w:cs="Calibri"/>
          <w:b/>
          <w:bCs/>
        </w:rPr>
        <w:t>Sample</w:t>
      </w:r>
      <w:r w:rsidRPr="00004D31">
        <w:rPr>
          <w:rFonts w:ascii="Calibri" w:hAnsi="Calibri" w:cs="Calibri"/>
          <w:b/>
          <w:bCs/>
        </w:rPr>
        <w:t xml:space="preserve"> Data.zip</w:t>
      </w:r>
      <w:r>
        <w:rPr>
          <w:rFonts w:ascii="Calibri" w:hAnsi="Calibri" w:cs="Calibri"/>
        </w:rPr>
        <w:t xml:space="preserve"> using above Configuration Migration Tool by following steps in section “</w:t>
      </w:r>
      <w:r w:rsidRPr="007C3FAF">
        <w:rPr>
          <w:rFonts w:ascii="Calibri" w:hAnsi="Calibri" w:cs="Calibri"/>
          <w:color w:val="4472C4" w:themeColor="accent1"/>
        </w:rPr>
        <w:fldChar w:fldCharType="begin"/>
      </w:r>
      <w:r w:rsidRPr="007C3FAF">
        <w:rPr>
          <w:rFonts w:ascii="Calibri" w:hAnsi="Calibri" w:cs="Calibri"/>
          <w:color w:val="4472C4" w:themeColor="accent1"/>
        </w:rPr>
        <w:instrText xml:space="preserve"> REF _Ref42088281 \h </w:instrText>
      </w:r>
      <w:r w:rsidRPr="007C3FAF">
        <w:rPr>
          <w:rFonts w:ascii="Calibri" w:hAnsi="Calibri" w:cs="Calibri"/>
          <w:color w:val="4472C4" w:themeColor="accent1"/>
        </w:rPr>
      </w:r>
      <w:r w:rsidRPr="007C3FAF">
        <w:rPr>
          <w:rFonts w:ascii="Calibri" w:hAnsi="Calibri" w:cs="Calibri"/>
          <w:color w:val="4472C4" w:themeColor="accent1"/>
        </w:rPr>
        <w:fldChar w:fldCharType="separate"/>
      </w:r>
      <w:r w:rsidRPr="007C3FAF">
        <w:rPr>
          <w:color w:val="4472C4" w:themeColor="accent1"/>
        </w:rPr>
        <w:t>How to Import data package with Configuration Migration Tool</w:t>
      </w:r>
      <w:r w:rsidRPr="007C3FAF">
        <w:rPr>
          <w:rFonts w:ascii="Calibri" w:hAnsi="Calibri" w:cs="Calibri"/>
          <w:color w:val="4472C4" w:themeColor="accent1"/>
        </w:rPr>
        <w:fldChar w:fldCharType="end"/>
      </w:r>
      <w:r>
        <w:rPr>
          <w:rFonts w:ascii="Calibri" w:hAnsi="Calibri" w:cs="Calibri"/>
        </w:rPr>
        <w:t>”</w:t>
      </w:r>
    </w:p>
    <w:p w14:paraId="6DF99C7D" w14:textId="77777777" w:rsidR="00E82981" w:rsidRDefault="00E82981" w:rsidP="00E82981">
      <w:pPr>
        <w:pStyle w:val="Heading3"/>
      </w:pPr>
      <w:r>
        <w:t>Configure Banking Portal</w:t>
      </w:r>
    </w:p>
    <w:p w14:paraId="1BF54EAA" w14:textId="77777777" w:rsidR="00E82981" w:rsidRDefault="00E82981" w:rsidP="00E82981">
      <w:pPr>
        <w:pStyle w:val="ListParagraph"/>
        <w:numPr>
          <w:ilvl w:val="0"/>
          <w:numId w:val="48"/>
        </w:numPr>
      </w:pPr>
      <w:r>
        <w:t>Change allowed file types in your dynamics system to allow “.</w:t>
      </w:r>
      <w:proofErr w:type="spellStart"/>
      <w:r>
        <w:t>js</w:t>
      </w:r>
      <w:proofErr w:type="spellEnd"/>
      <w:r>
        <w:t>” files before setting up the portal</w:t>
      </w:r>
    </w:p>
    <w:p w14:paraId="2CD78EED" w14:textId="77777777" w:rsidR="00E82981" w:rsidRDefault="00E82981" w:rsidP="00E82981">
      <w:pPr>
        <w:pStyle w:val="ListParagraph"/>
        <w:numPr>
          <w:ilvl w:val="1"/>
          <w:numId w:val="48"/>
        </w:numPr>
        <w:rPr>
          <w:rFonts w:ascii="Calibri" w:hAnsi="Calibri" w:cs="Calibri"/>
        </w:rPr>
      </w:pPr>
      <w:r w:rsidRPr="00C84C69">
        <w:rPr>
          <w:rFonts w:ascii="Calibri" w:hAnsi="Calibri" w:cs="Calibri"/>
        </w:rPr>
        <w:t xml:space="preserve">Navigate </w:t>
      </w:r>
      <w:r>
        <w:rPr>
          <w:rFonts w:ascii="Calibri" w:hAnsi="Calibri" w:cs="Calibri"/>
        </w:rPr>
        <w:t xml:space="preserve">to </w:t>
      </w:r>
      <w:r w:rsidRPr="00870177">
        <w:rPr>
          <w:rFonts w:ascii="Calibri" w:hAnsi="Calibri" w:cs="Calibri"/>
          <w:b/>
          <w:bCs/>
        </w:rPr>
        <w:t>Advanced Settings</w:t>
      </w:r>
      <w:r>
        <w:rPr>
          <w:rFonts w:ascii="Calibri" w:hAnsi="Calibri" w:cs="Calibri"/>
        </w:rPr>
        <w:t xml:space="preserve"> from Dynamics 365 Application</w:t>
      </w:r>
    </w:p>
    <w:p w14:paraId="6492D24B" w14:textId="77777777" w:rsidR="00E82981" w:rsidRDefault="00E82981" w:rsidP="00E82981">
      <w:pPr>
        <w:pStyle w:val="ListParagraph"/>
        <w:numPr>
          <w:ilvl w:val="1"/>
          <w:numId w:val="48"/>
        </w:numPr>
        <w:rPr>
          <w:rFonts w:ascii="Calibri" w:hAnsi="Calibri" w:cs="Calibri"/>
        </w:rPr>
      </w:pPr>
      <w:r>
        <w:rPr>
          <w:rFonts w:ascii="Calibri" w:hAnsi="Calibri" w:cs="Calibri"/>
        </w:rPr>
        <w:t xml:space="preserve">Navigate to </w:t>
      </w:r>
      <w:r w:rsidRPr="00C84C69">
        <w:rPr>
          <w:rFonts w:ascii="Calibri" w:hAnsi="Calibri" w:cs="Calibri"/>
        </w:rPr>
        <w:t xml:space="preserve">Settings &gt; </w:t>
      </w:r>
      <w:r w:rsidRPr="00870177">
        <w:rPr>
          <w:rFonts w:ascii="Calibri" w:hAnsi="Calibri" w:cs="Calibri"/>
          <w:b/>
          <w:bCs/>
        </w:rPr>
        <w:t>Administration</w:t>
      </w:r>
      <w:r w:rsidRPr="00C84C69">
        <w:rPr>
          <w:rFonts w:ascii="Calibri" w:hAnsi="Calibri" w:cs="Calibri"/>
        </w:rPr>
        <w:t xml:space="preserve">, then select System Settings. </w:t>
      </w:r>
    </w:p>
    <w:p w14:paraId="6F9A69ED" w14:textId="77777777" w:rsidR="00E82981" w:rsidRDefault="00E82981" w:rsidP="00E82981">
      <w:pPr>
        <w:pStyle w:val="ListParagraph"/>
        <w:numPr>
          <w:ilvl w:val="1"/>
          <w:numId w:val="48"/>
        </w:numPr>
        <w:rPr>
          <w:rFonts w:ascii="Calibri" w:hAnsi="Calibri" w:cs="Calibri"/>
        </w:rPr>
      </w:pPr>
      <w:r w:rsidRPr="00C84C69">
        <w:rPr>
          <w:rFonts w:ascii="Calibri" w:hAnsi="Calibri" w:cs="Calibri"/>
        </w:rPr>
        <w:t xml:space="preserve">On the </w:t>
      </w:r>
      <w:r w:rsidRPr="00870177">
        <w:rPr>
          <w:rFonts w:ascii="Calibri" w:hAnsi="Calibri" w:cs="Calibri"/>
          <w:b/>
          <w:bCs/>
        </w:rPr>
        <w:t>General</w:t>
      </w:r>
      <w:r w:rsidRPr="00C84C69">
        <w:rPr>
          <w:rFonts w:ascii="Calibri" w:hAnsi="Calibri" w:cs="Calibri"/>
        </w:rPr>
        <w:t xml:space="preserve"> tab find the Set blocked file extensions for attachments and within this long list </w:t>
      </w:r>
      <w:r w:rsidRPr="00870177">
        <w:rPr>
          <w:rFonts w:ascii="Calibri" w:hAnsi="Calibri" w:cs="Calibri"/>
          <w:b/>
          <w:bCs/>
        </w:rPr>
        <w:t xml:space="preserve">locate </w:t>
      </w:r>
      <w:proofErr w:type="spellStart"/>
      <w:r w:rsidRPr="00870177">
        <w:rPr>
          <w:rFonts w:ascii="Calibri" w:hAnsi="Calibri" w:cs="Calibri"/>
          <w:b/>
          <w:bCs/>
        </w:rPr>
        <w:t>js</w:t>
      </w:r>
      <w:proofErr w:type="spellEnd"/>
      <w:r w:rsidRPr="00C84C69">
        <w:rPr>
          <w:rFonts w:ascii="Calibri" w:hAnsi="Calibri" w:cs="Calibri"/>
        </w:rPr>
        <w:t xml:space="preserve"> and </w:t>
      </w:r>
      <w:r w:rsidRPr="00870177">
        <w:rPr>
          <w:rFonts w:ascii="Calibri" w:hAnsi="Calibri" w:cs="Calibri"/>
          <w:b/>
          <w:bCs/>
        </w:rPr>
        <w:t>remove</w:t>
      </w:r>
      <w:r w:rsidRPr="00C84C69">
        <w:rPr>
          <w:rFonts w:ascii="Calibri" w:hAnsi="Calibri" w:cs="Calibri"/>
        </w:rPr>
        <w:t xml:space="preserve"> it and the trialing semi-colon. </w:t>
      </w:r>
    </w:p>
    <w:p w14:paraId="11DE8B68" w14:textId="77777777" w:rsidR="00E82981" w:rsidRPr="00C84C69" w:rsidRDefault="00E82981" w:rsidP="00E82981">
      <w:pPr>
        <w:pStyle w:val="ListParagraph"/>
        <w:numPr>
          <w:ilvl w:val="1"/>
          <w:numId w:val="48"/>
        </w:numPr>
        <w:rPr>
          <w:rFonts w:ascii="Calibri" w:hAnsi="Calibri" w:cs="Calibri"/>
        </w:rPr>
      </w:pPr>
      <w:r w:rsidRPr="00C84C69">
        <w:rPr>
          <w:rFonts w:ascii="Calibri" w:hAnsi="Calibri" w:cs="Calibri"/>
        </w:rPr>
        <w:t xml:space="preserve">Select </w:t>
      </w:r>
      <w:r w:rsidRPr="00870177">
        <w:rPr>
          <w:rFonts w:ascii="Calibri" w:hAnsi="Calibri" w:cs="Calibri"/>
          <w:b/>
          <w:bCs/>
        </w:rPr>
        <w:t>OK</w:t>
      </w:r>
      <w:r w:rsidRPr="00C84C69">
        <w:rPr>
          <w:rFonts w:ascii="Calibri" w:hAnsi="Calibri" w:cs="Calibri"/>
        </w:rPr>
        <w:t xml:space="preserve"> to save the System Settings.</w:t>
      </w:r>
    </w:p>
    <w:p w14:paraId="2196D43F" w14:textId="77777777" w:rsidR="00E82981" w:rsidRDefault="00E82981" w:rsidP="00E82981">
      <w:pPr>
        <w:pStyle w:val="ListParagraph"/>
        <w:numPr>
          <w:ilvl w:val="0"/>
          <w:numId w:val="48"/>
        </w:numPr>
      </w:pPr>
      <w:r w:rsidRPr="001A69C6">
        <w:t xml:space="preserve">Stand up </w:t>
      </w:r>
      <w:r w:rsidRPr="00870177">
        <w:rPr>
          <w:b/>
          <w:bCs/>
        </w:rPr>
        <w:t>new Power Apps Portal</w:t>
      </w:r>
      <w:r w:rsidRPr="001A69C6">
        <w:t xml:space="preserve"> with Portal Template = Customer Self-Service</w:t>
      </w:r>
    </w:p>
    <w:p w14:paraId="325948F5" w14:textId="77777777" w:rsidR="00E82981" w:rsidRDefault="00E82981" w:rsidP="00E82981">
      <w:pPr>
        <w:pStyle w:val="ListParagraph"/>
        <w:numPr>
          <w:ilvl w:val="0"/>
          <w:numId w:val="48"/>
        </w:numPr>
        <w:rPr>
          <w:rFonts w:ascii="Calibri" w:hAnsi="Calibri" w:cs="Calibri"/>
        </w:rPr>
      </w:pPr>
      <w:r>
        <w:rPr>
          <w:rFonts w:ascii="Calibri" w:hAnsi="Calibri" w:cs="Calibri"/>
        </w:rPr>
        <w:t xml:space="preserve">Import </w:t>
      </w:r>
      <w:r w:rsidRPr="001B6160">
        <w:rPr>
          <w:rFonts w:ascii="Calibri" w:hAnsi="Calibri" w:cs="Calibri"/>
          <w:b/>
          <w:bCs/>
        </w:rPr>
        <w:t>Financial Services Portal Data Export.zip</w:t>
      </w:r>
      <w:r>
        <w:rPr>
          <w:rFonts w:ascii="Calibri" w:hAnsi="Calibri" w:cs="Calibri"/>
        </w:rPr>
        <w:t xml:space="preserve"> using above Configuration Migration Tool by following steps in section “</w:t>
      </w:r>
      <w:r w:rsidRPr="007C3FAF">
        <w:rPr>
          <w:rFonts w:ascii="Calibri" w:hAnsi="Calibri" w:cs="Calibri"/>
          <w:color w:val="4472C4" w:themeColor="accent1"/>
        </w:rPr>
        <w:fldChar w:fldCharType="begin"/>
      </w:r>
      <w:r w:rsidRPr="007C3FAF">
        <w:rPr>
          <w:rFonts w:ascii="Calibri" w:hAnsi="Calibri" w:cs="Calibri"/>
          <w:color w:val="4472C4" w:themeColor="accent1"/>
        </w:rPr>
        <w:instrText xml:space="preserve"> REF _Ref42088281 \h </w:instrText>
      </w:r>
      <w:r w:rsidRPr="007C3FAF">
        <w:rPr>
          <w:rFonts w:ascii="Calibri" w:hAnsi="Calibri" w:cs="Calibri"/>
          <w:color w:val="4472C4" w:themeColor="accent1"/>
        </w:rPr>
      </w:r>
      <w:r w:rsidRPr="007C3FAF">
        <w:rPr>
          <w:rFonts w:ascii="Calibri" w:hAnsi="Calibri" w:cs="Calibri"/>
          <w:color w:val="4472C4" w:themeColor="accent1"/>
        </w:rPr>
        <w:fldChar w:fldCharType="separate"/>
      </w:r>
      <w:r w:rsidRPr="007C3FAF">
        <w:rPr>
          <w:color w:val="4472C4" w:themeColor="accent1"/>
        </w:rPr>
        <w:t>How to Import data package with Configuration Migration Tool</w:t>
      </w:r>
      <w:r w:rsidRPr="007C3FAF">
        <w:rPr>
          <w:rFonts w:ascii="Calibri" w:hAnsi="Calibri" w:cs="Calibri"/>
          <w:color w:val="4472C4" w:themeColor="accent1"/>
        </w:rPr>
        <w:fldChar w:fldCharType="end"/>
      </w:r>
      <w:r>
        <w:rPr>
          <w:rFonts w:ascii="Calibri" w:hAnsi="Calibri" w:cs="Calibri"/>
        </w:rPr>
        <w:t>”</w:t>
      </w:r>
    </w:p>
    <w:p w14:paraId="2650B134" w14:textId="77777777" w:rsidR="00E82981" w:rsidRDefault="00E82981" w:rsidP="00E82981">
      <w:pPr>
        <w:pStyle w:val="ListParagraph"/>
        <w:numPr>
          <w:ilvl w:val="0"/>
          <w:numId w:val="48"/>
        </w:numPr>
        <w:rPr>
          <w:rFonts w:ascii="Calibri" w:hAnsi="Calibri" w:cs="Calibri"/>
        </w:rPr>
      </w:pPr>
      <w:r w:rsidRPr="00870177">
        <w:rPr>
          <w:rFonts w:ascii="Calibri" w:hAnsi="Calibri" w:cs="Calibri"/>
          <w:b/>
          <w:bCs/>
        </w:rPr>
        <w:t>Clear</w:t>
      </w:r>
      <w:r w:rsidRPr="00C36361">
        <w:rPr>
          <w:rFonts w:ascii="Calibri" w:hAnsi="Calibri" w:cs="Calibri"/>
        </w:rPr>
        <w:t xml:space="preserve"> </w:t>
      </w:r>
      <w:r>
        <w:rPr>
          <w:rFonts w:ascii="Calibri" w:hAnsi="Calibri" w:cs="Calibri"/>
        </w:rPr>
        <w:t xml:space="preserve">your portal </w:t>
      </w:r>
      <w:r w:rsidRPr="00C36361">
        <w:rPr>
          <w:rFonts w:ascii="Calibri" w:hAnsi="Calibri" w:cs="Calibri"/>
        </w:rPr>
        <w:t>cache</w:t>
      </w:r>
    </w:p>
    <w:p w14:paraId="00AAD556" w14:textId="77777777" w:rsidR="00E82981" w:rsidRDefault="00E82981" w:rsidP="00E82981">
      <w:pPr>
        <w:pStyle w:val="ListParagraph"/>
        <w:numPr>
          <w:ilvl w:val="0"/>
          <w:numId w:val="48"/>
        </w:numPr>
      </w:pPr>
      <w:r>
        <w:t xml:space="preserve">Setup </w:t>
      </w:r>
      <w:r w:rsidRPr="00870177">
        <w:rPr>
          <w:b/>
          <w:bCs/>
        </w:rPr>
        <w:t>Sample Portal User</w:t>
      </w:r>
      <w:r>
        <w:t xml:space="preserve"> - the sign in page defaults to Betty Welch (</w:t>
      </w:r>
      <w:proofErr w:type="spellStart"/>
      <w:proofErr w:type="gramStart"/>
      <w:r>
        <w:t>username:bwelch</w:t>
      </w:r>
      <w:proofErr w:type="spellEnd"/>
      <w:proofErr w:type="gramEnd"/>
      <w:r>
        <w:t xml:space="preserve"> password:</w:t>
      </w:r>
      <w:r w:rsidRPr="00CD57C7">
        <w:rPr>
          <w:rFonts w:ascii="Segoe UI" w:hAnsi="Segoe UI" w:cs="Segoe UI"/>
          <w:b/>
          <w:bCs/>
          <w:sz w:val="21"/>
          <w:szCs w:val="21"/>
        </w:rPr>
        <w:t xml:space="preserve"> </w:t>
      </w:r>
      <w:r>
        <w:t>Banking!23). This user will need to be setup with the exact username and password.</w:t>
      </w:r>
    </w:p>
    <w:p w14:paraId="34C6F59F" w14:textId="77777777" w:rsidR="00E82981" w:rsidRDefault="00E82981" w:rsidP="00E82981">
      <w:pPr>
        <w:numPr>
          <w:ilvl w:val="1"/>
          <w:numId w:val="48"/>
        </w:numPr>
        <w:spacing w:after="0" w:line="240" w:lineRule="auto"/>
        <w:textAlignment w:val="center"/>
        <w:rPr>
          <w:rFonts w:ascii="Calibri" w:hAnsi="Calibri" w:cs="Calibri"/>
        </w:rPr>
      </w:pPr>
      <w:r w:rsidRPr="6D46EAF0">
        <w:rPr>
          <w:rFonts w:ascii="Calibri" w:hAnsi="Calibri" w:cs="Calibri"/>
        </w:rPr>
        <w:t xml:space="preserve">In your org, </w:t>
      </w:r>
      <w:r>
        <w:rPr>
          <w:rFonts w:ascii="Calibri" w:hAnsi="Calibri" w:cs="Calibri"/>
        </w:rPr>
        <w:t xml:space="preserve">open </w:t>
      </w:r>
      <w:r w:rsidRPr="003F1C9F">
        <w:rPr>
          <w:rFonts w:ascii="Calibri" w:hAnsi="Calibri" w:cs="Calibri"/>
          <w:b/>
          <w:bCs/>
        </w:rPr>
        <w:t>Dynamics 365 Portal App</w:t>
      </w:r>
    </w:p>
    <w:p w14:paraId="4FC9A323" w14:textId="77777777" w:rsidR="00E82981" w:rsidRDefault="00E82981" w:rsidP="00E82981">
      <w:pPr>
        <w:pStyle w:val="ListParagraph"/>
        <w:numPr>
          <w:ilvl w:val="1"/>
          <w:numId w:val="48"/>
        </w:numPr>
      </w:pPr>
      <w:r>
        <w:t xml:space="preserve">Go to </w:t>
      </w:r>
      <w:r w:rsidRPr="00E72339">
        <w:rPr>
          <w:b/>
          <w:bCs/>
        </w:rPr>
        <w:t>Contacts</w:t>
      </w:r>
      <w:r>
        <w:t xml:space="preserve"> </w:t>
      </w:r>
    </w:p>
    <w:p w14:paraId="05845AE9" w14:textId="77777777" w:rsidR="00E82981" w:rsidRDefault="00E82981" w:rsidP="00E82981">
      <w:pPr>
        <w:pStyle w:val="ListParagraph"/>
        <w:numPr>
          <w:ilvl w:val="1"/>
          <w:numId w:val="48"/>
        </w:numPr>
      </w:pPr>
      <w:r>
        <w:t>Select Betty Welch</w:t>
      </w:r>
    </w:p>
    <w:p w14:paraId="41A048B4" w14:textId="77777777" w:rsidR="00E82981" w:rsidRDefault="00E82981" w:rsidP="00E82981">
      <w:pPr>
        <w:pStyle w:val="ListParagraph"/>
        <w:numPr>
          <w:ilvl w:val="1"/>
          <w:numId w:val="48"/>
        </w:numPr>
      </w:pPr>
      <w:r>
        <w:t xml:space="preserve">Switch to </w:t>
      </w:r>
      <w:r w:rsidRPr="00E72339">
        <w:rPr>
          <w:b/>
          <w:bCs/>
        </w:rPr>
        <w:t>Portal Contact Form</w:t>
      </w:r>
      <w:r>
        <w:t xml:space="preserve"> for Betty </w:t>
      </w:r>
    </w:p>
    <w:p w14:paraId="3D11F3BD" w14:textId="77777777" w:rsidR="00E82981" w:rsidRDefault="00E82981" w:rsidP="00E82981">
      <w:pPr>
        <w:pStyle w:val="ListParagraph"/>
        <w:numPr>
          <w:ilvl w:val="1"/>
          <w:numId w:val="48"/>
        </w:numPr>
      </w:pPr>
      <w:r>
        <w:t xml:space="preserve">Click </w:t>
      </w:r>
      <w:r w:rsidRPr="00E72339">
        <w:rPr>
          <w:b/>
          <w:bCs/>
        </w:rPr>
        <w:t>Web Authentication</w:t>
      </w:r>
      <w:r>
        <w:t xml:space="preserve"> </w:t>
      </w:r>
      <w:r w:rsidRPr="00E72339">
        <w:rPr>
          <w:b/>
          <w:bCs/>
        </w:rPr>
        <w:t>Tab</w:t>
      </w:r>
      <w:r>
        <w:t xml:space="preserve">, </w:t>
      </w:r>
    </w:p>
    <w:p w14:paraId="74C06509" w14:textId="77777777" w:rsidR="00E82981" w:rsidRDefault="00E82981" w:rsidP="00E82981">
      <w:pPr>
        <w:pStyle w:val="ListParagraph"/>
        <w:numPr>
          <w:ilvl w:val="1"/>
          <w:numId w:val="48"/>
        </w:numPr>
      </w:pPr>
      <w:r>
        <w:t xml:space="preserve">Set </w:t>
      </w:r>
      <w:r w:rsidRPr="00E72339">
        <w:rPr>
          <w:b/>
          <w:bCs/>
        </w:rPr>
        <w:t>username</w:t>
      </w:r>
      <w:r>
        <w:t xml:space="preserve"> to </w:t>
      </w:r>
      <w:proofErr w:type="spellStart"/>
      <w:r>
        <w:t>bwelch</w:t>
      </w:r>
      <w:proofErr w:type="spellEnd"/>
    </w:p>
    <w:p w14:paraId="13F10022" w14:textId="77777777" w:rsidR="00E82981" w:rsidRDefault="00E82981" w:rsidP="00E82981">
      <w:pPr>
        <w:pStyle w:val="ListParagraph"/>
        <w:numPr>
          <w:ilvl w:val="1"/>
          <w:numId w:val="48"/>
        </w:numPr>
        <w:rPr>
          <w:rFonts w:eastAsiaTheme="minorEastAsia"/>
        </w:rPr>
      </w:pPr>
      <w:r>
        <w:t>Click “</w:t>
      </w:r>
      <w:r w:rsidRPr="00CA2DC4">
        <w:rPr>
          <w:b/>
          <w:bCs/>
        </w:rPr>
        <w:t>Change Password</w:t>
      </w:r>
      <w:r>
        <w:t xml:space="preserve">” button in the </w:t>
      </w:r>
      <w:proofErr w:type="gramStart"/>
      <w:r>
        <w:t>toolbar, and</w:t>
      </w:r>
      <w:proofErr w:type="gramEnd"/>
      <w:r>
        <w:t xml:space="preserve"> change her password to be Banking!23</w:t>
      </w:r>
    </w:p>
    <w:p w14:paraId="1F9EE78E" w14:textId="77777777" w:rsidR="00E82981" w:rsidRPr="00BD43ED" w:rsidRDefault="00E82981" w:rsidP="00E82981">
      <w:pPr>
        <w:rPr>
          <w:rFonts w:ascii="Calibri" w:hAnsi="Calibri" w:cs="Calibri"/>
        </w:rPr>
      </w:pPr>
    </w:p>
    <w:p w14:paraId="2E25E5D7" w14:textId="77777777" w:rsidR="00E82981" w:rsidRPr="000A0F7F" w:rsidRDefault="00E82981" w:rsidP="00E82981">
      <w:pPr>
        <w:pStyle w:val="Heading3"/>
      </w:pPr>
      <w:r>
        <w:t>Optional – Import and Setup Power BI Sample Report for the Banking Portal</w:t>
      </w:r>
    </w:p>
    <w:p w14:paraId="7EEF25DE" w14:textId="77777777" w:rsidR="00E82981" w:rsidRPr="00BB5D9F" w:rsidRDefault="00E82981" w:rsidP="00E82981">
      <w:pPr>
        <w:spacing w:after="0" w:line="240" w:lineRule="auto"/>
        <w:textAlignment w:val="center"/>
        <w:rPr>
          <w:rFonts w:ascii="Calibri" w:hAnsi="Calibri" w:cs="Calibri"/>
        </w:rPr>
      </w:pPr>
      <w:r w:rsidRPr="00BB5D9F">
        <w:rPr>
          <w:rFonts w:ascii="Calibri" w:hAnsi="Calibri" w:cs="Calibri"/>
        </w:rPr>
        <w:t xml:space="preserve">Setup Power BI Integration to allow you to embed a Power BI </w:t>
      </w:r>
      <w:r>
        <w:rPr>
          <w:rFonts w:ascii="Calibri" w:hAnsi="Calibri" w:cs="Calibri"/>
        </w:rPr>
        <w:t>dashboard</w:t>
      </w:r>
      <w:r w:rsidRPr="00BB5D9F">
        <w:rPr>
          <w:rFonts w:ascii="Calibri" w:hAnsi="Calibri" w:cs="Calibri"/>
        </w:rPr>
        <w:t xml:space="preserve"> onto the</w:t>
      </w:r>
      <w:r>
        <w:rPr>
          <w:rFonts w:ascii="Calibri" w:hAnsi="Calibri" w:cs="Calibri"/>
        </w:rPr>
        <w:t xml:space="preserve"> banking</w:t>
      </w:r>
      <w:r w:rsidRPr="00BB5D9F">
        <w:rPr>
          <w:rFonts w:ascii="Calibri" w:hAnsi="Calibri" w:cs="Calibri"/>
        </w:rPr>
        <w:t xml:space="preserve"> portal: https://docs.microsoft.com/en-us/powerapps/maker/portals/admin/set-up-power-bi-integration </w:t>
      </w:r>
    </w:p>
    <w:p w14:paraId="378CC1C4" w14:textId="77777777" w:rsidR="00E82981" w:rsidRDefault="00E82981" w:rsidP="00E82981">
      <w:pPr>
        <w:numPr>
          <w:ilvl w:val="1"/>
          <w:numId w:val="20"/>
        </w:numPr>
        <w:spacing w:after="0" w:line="240" w:lineRule="auto"/>
        <w:ind w:left="720"/>
        <w:textAlignment w:val="center"/>
        <w:rPr>
          <w:rFonts w:ascii="Calibri" w:hAnsi="Calibri" w:cs="Calibri"/>
        </w:rPr>
      </w:pPr>
      <w:r w:rsidRPr="003F1C9F">
        <w:rPr>
          <w:rFonts w:ascii="Calibri" w:hAnsi="Calibri" w:cs="Calibri"/>
          <w:b/>
          <w:bCs/>
        </w:rPr>
        <w:t xml:space="preserve">Import the </w:t>
      </w:r>
      <w:bookmarkStart w:id="0" w:name="_Hlk42084631"/>
      <w:r w:rsidRPr="003F1C9F">
        <w:rPr>
          <w:rFonts w:ascii="Calibri" w:hAnsi="Calibri" w:cs="Calibri"/>
          <w:b/>
          <w:bCs/>
        </w:rPr>
        <w:t>FSIBI.PBIX</w:t>
      </w:r>
      <w:r w:rsidRPr="6D46EAF0">
        <w:rPr>
          <w:rFonts w:ascii="Calibri" w:hAnsi="Calibri" w:cs="Calibri"/>
        </w:rPr>
        <w:t xml:space="preserve"> </w:t>
      </w:r>
      <w:bookmarkEnd w:id="0"/>
      <w:r w:rsidRPr="6D46EAF0">
        <w:rPr>
          <w:rFonts w:ascii="Calibri" w:hAnsi="Calibri" w:cs="Calibri"/>
        </w:rPr>
        <w:t xml:space="preserve">file that you downloaded to an appropriate </w:t>
      </w:r>
      <w:proofErr w:type="spellStart"/>
      <w:r w:rsidRPr="6D46EAF0">
        <w:rPr>
          <w:rFonts w:ascii="Calibri" w:hAnsi="Calibri" w:cs="Calibri"/>
        </w:rPr>
        <w:t>PowerBI</w:t>
      </w:r>
      <w:proofErr w:type="spellEnd"/>
      <w:r w:rsidRPr="6D46EAF0">
        <w:rPr>
          <w:rFonts w:ascii="Calibri" w:hAnsi="Calibri" w:cs="Calibri"/>
        </w:rPr>
        <w:t xml:space="preserve"> workspace (if you do not have an existing workspace, you will need to create a new one): </w:t>
      </w:r>
      <w:hyperlink r:id="rId13">
        <w:r w:rsidRPr="6D46EAF0">
          <w:rPr>
            <w:rStyle w:val="Hyperlink"/>
            <w:rFonts w:ascii="Calibri" w:hAnsi="Calibri" w:cs="Calibri"/>
          </w:rPr>
          <w:t>https://docs.microsoft.com/en-us/power-bi/service-desktop-files</w:t>
        </w:r>
      </w:hyperlink>
    </w:p>
    <w:p w14:paraId="2DF24975" w14:textId="77777777" w:rsidR="00E82981" w:rsidRDefault="00E82981" w:rsidP="00E82981">
      <w:pPr>
        <w:numPr>
          <w:ilvl w:val="1"/>
          <w:numId w:val="20"/>
        </w:numPr>
        <w:spacing w:after="0" w:line="240" w:lineRule="auto"/>
        <w:ind w:left="720"/>
        <w:textAlignment w:val="center"/>
        <w:rPr>
          <w:rFonts w:ascii="Calibri" w:hAnsi="Calibri" w:cs="Calibri"/>
        </w:rPr>
      </w:pPr>
      <w:r w:rsidRPr="003F1C9F">
        <w:rPr>
          <w:rFonts w:ascii="Calibri" w:hAnsi="Calibri" w:cs="Calibri"/>
          <w:b/>
          <w:bCs/>
        </w:rPr>
        <w:t>Open the report</w:t>
      </w:r>
      <w:r w:rsidRPr="6D46EAF0">
        <w:rPr>
          <w:rFonts w:ascii="Calibri" w:hAnsi="Calibri" w:cs="Calibri"/>
        </w:rPr>
        <w:t xml:space="preserve">, and copy the URL shown in the </w:t>
      </w:r>
      <w:proofErr w:type="spellStart"/>
      <w:r w:rsidRPr="6D46EAF0">
        <w:rPr>
          <w:rFonts w:ascii="Calibri" w:hAnsi="Calibri" w:cs="Calibri"/>
        </w:rPr>
        <w:t>url</w:t>
      </w:r>
      <w:proofErr w:type="spellEnd"/>
      <w:r w:rsidRPr="6D46EAF0">
        <w:rPr>
          <w:rFonts w:ascii="Calibri" w:hAnsi="Calibri" w:cs="Calibri"/>
        </w:rPr>
        <w:t xml:space="preserve"> bar at the top</w:t>
      </w:r>
    </w:p>
    <w:p w14:paraId="42F8CB65" w14:textId="77777777" w:rsidR="00E82981" w:rsidRDefault="00E82981" w:rsidP="00E82981">
      <w:pPr>
        <w:numPr>
          <w:ilvl w:val="1"/>
          <w:numId w:val="20"/>
        </w:numPr>
        <w:spacing w:after="0" w:line="240" w:lineRule="auto"/>
        <w:ind w:left="720"/>
        <w:textAlignment w:val="center"/>
        <w:rPr>
          <w:rFonts w:ascii="Calibri" w:hAnsi="Calibri" w:cs="Calibri"/>
        </w:rPr>
      </w:pPr>
      <w:r w:rsidRPr="6D46EAF0">
        <w:rPr>
          <w:rFonts w:ascii="Calibri" w:hAnsi="Calibri" w:cs="Calibri"/>
        </w:rPr>
        <w:t xml:space="preserve">In your org, </w:t>
      </w:r>
      <w:r>
        <w:rPr>
          <w:rFonts w:ascii="Calibri" w:hAnsi="Calibri" w:cs="Calibri"/>
        </w:rPr>
        <w:t xml:space="preserve">open </w:t>
      </w:r>
      <w:r w:rsidRPr="003F1C9F">
        <w:rPr>
          <w:rFonts w:ascii="Calibri" w:hAnsi="Calibri" w:cs="Calibri"/>
          <w:b/>
          <w:bCs/>
        </w:rPr>
        <w:t>Dynamics 365 Portal App</w:t>
      </w:r>
    </w:p>
    <w:p w14:paraId="5D9FBCE1" w14:textId="77777777" w:rsidR="00E82981" w:rsidRDefault="00E82981" w:rsidP="00E82981">
      <w:pPr>
        <w:numPr>
          <w:ilvl w:val="1"/>
          <w:numId w:val="20"/>
        </w:numPr>
        <w:spacing w:after="0" w:line="240" w:lineRule="auto"/>
        <w:ind w:left="720"/>
        <w:textAlignment w:val="center"/>
        <w:rPr>
          <w:rFonts w:ascii="Calibri" w:hAnsi="Calibri" w:cs="Calibri"/>
        </w:rPr>
      </w:pPr>
      <w:r>
        <w:rPr>
          <w:rFonts w:ascii="Calibri" w:hAnsi="Calibri" w:cs="Calibri"/>
        </w:rPr>
        <w:t xml:space="preserve">Go to </w:t>
      </w:r>
      <w:r w:rsidRPr="003F1C9F">
        <w:rPr>
          <w:rFonts w:ascii="Calibri" w:hAnsi="Calibri" w:cs="Calibri"/>
          <w:b/>
          <w:bCs/>
        </w:rPr>
        <w:t>Web Templates</w:t>
      </w:r>
      <w:r>
        <w:rPr>
          <w:rFonts w:ascii="Calibri" w:hAnsi="Calibri" w:cs="Calibri"/>
        </w:rPr>
        <w:t xml:space="preserve"> and O</w:t>
      </w:r>
      <w:r w:rsidRPr="6D46EAF0">
        <w:rPr>
          <w:rFonts w:ascii="Calibri" w:hAnsi="Calibri" w:cs="Calibri"/>
        </w:rPr>
        <w:t>pen the “</w:t>
      </w:r>
      <w:r w:rsidRPr="003F1C9F">
        <w:rPr>
          <w:rFonts w:ascii="Calibri" w:hAnsi="Calibri" w:cs="Calibri"/>
          <w:b/>
          <w:bCs/>
        </w:rPr>
        <w:t>My Mortgage</w:t>
      </w:r>
      <w:r w:rsidRPr="6D46EAF0">
        <w:rPr>
          <w:rFonts w:ascii="Calibri" w:hAnsi="Calibri" w:cs="Calibri"/>
        </w:rPr>
        <w:t>” record.</w:t>
      </w:r>
    </w:p>
    <w:p w14:paraId="541DDFC0" w14:textId="77777777" w:rsidR="00E82981" w:rsidRDefault="00E82981" w:rsidP="00E82981">
      <w:pPr>
        <w:numPr>
          <w:ilvl w:val="1"/>
          <w:numId w:val="20"/>
        </w:numPr>
        <w:spacing w:after="0" w:line="240" w:lineRule="auto"/>
        <w:ind w:left="720"/>
        <w:textAlignment w:val="center"/>
        <w:rPr>
          <w:rFonts w:ascii="Calibri" w:hAnsi="Calibri" w:cs="Calibri"/>
        </w:rPr>
      </w:pPr>
      <w:r w:rsidRPr="00BB5D9F">
        <w:rPr>
          <w:rFonts w:ascii="Calibri" w:hAnsi="Calibri" w:cs="Calibri"/>
        </w:rPr>
        <w:t>Under “</w:t>
      </w:r>
      <w:r w:rsidRPr="003F1C9F">
        <w:rPr>
          <w:rFonts w:ascii="Calibri" w:hAnsi="Calibri" w:cs="Calibri"/>
          <w:b/>
          <w:bCs/>
        </w:rPr>
        <w:t>source</w:t>
      </w:r>
      <w:r w:rsidRPr="00BB5D9F">
        <w:rPr>
          <w:rFonts w:ascii="Calibri" w:hAnsi="Calibri" w:cs="Calibri"/>
        </w:rPr>
        <w:t>”, locate the following line:</w:t>
      </w:r>
    </w:p>
    <w:p w14:paraId="191DA4B1" w14:textId="77777777" w:rsidR="00E82981" w:rsidRPr="006071D4" w:rsidRDefault="00E82981" w:rsidP="00E82981">
      <w:pPr>
        <w:spacing w:after="0" w:line="240" w:lineRule="auto"/>
        <w:ind w:left="720"/>
        <w:textAlignment w:val="center"/>
        <w:rPr>
          <w:rFonts w:ascii="Calibri" w:hAnsi="Calibri" w:cs="Calibri"/>
          <w:i/>
          <w:iCs/>
        </w:rPr>
      </w:pPr>
      <w:r w:rsidRPr="006071D4">
        <w:rPr>
          <w:rFonts w:ascii="Calibri" w:hAnsi="Calibri" w:cs="Calibri"/>
          <w:i/>
          <w:iCs/>
        </w:rPr>
        <w:t xml:space="preserve">{% </w:t>
      </w:r>
      <w:proofErr w:type="spellStart"/>
      <w:r w:rsidRPr="006071D4">
        <w:rPr>
          <w:rFonts w:ascii="Calibri" w:hAnsi="Calibri" w:cs="Calibri"/>
          <w:i/>
          <w:iCs/>
        </w:rPr>
        <w:t>powerbi</w:t>
      </w:r>
      <w:proofErr w:type="spellEnd"/>
      <w:r w:rsidRPr="006071D4">
        <w:rPr>
          <w:rFonts w:ascii="Calibri" w:hAnsi="Calibri" w:cs="Calibri"/>
          <w:i/>
          <w:iCs/>
        </w:rPr>
        <w:t xml:space="preserve"> authentication_type:</w:t>
      </w:r>
      <w:r w:rsidRPr="006071D4">
        <w:rPr>
          <w:rFonts w:ascii="Consolas" w:hAnsi="Consolas"/>
          <w:i/>
          <w:iCs/>
          <w:color w:val="171717"/>
          <w:sz w:val="21"/>
          <w:szCs w:val="21"/>
          <w:shd w:val="clear" w:color="auto" w:fill="FAFAFA"/>
        </w:rPr>
        <w:t>"</w:t>
      </w:r>
      <w:proofErr w:type="spellStart"/>
      <w:r w:rsidRPr="006071D4">
        <w:rPr>
          <w:rFonts w:ascii="Consolas" w:hAnsi="Consolas"/>
          <w:i/>
          <w:iCs/>
          <w:color w:val="171717"/>
          <w:sz w:val="21"/>
          <w:szCs w:val="21"/>
          <w:shd w:val="clear" w:color="auto" w:fill="FAFAFA"/>
        </w:rPr>
        <w:t>powerbiembedded</w:t>
      </w:r>
      <w:proofErr w:type="spellEnd"/>
      <w:r w:rsidRPr="006071D4">
        <w:rPr>
          <w:rFonts w:ascii="Calibri" w:hAnsi="Calibri" w:cs="Calibri"/>
          <w:i/>
          <w:iCs/>
        </w:rPr>
        <w:t>" path:"https://app.powerbi.com/groups/0e4cdb3c-e968-4844-949f-8cc689229920/reports/35253001-91bd-4f87-9528-e35a87621757/ReportSection" %}</w:t>
      </w:r>
    </w:p>
    <w:p w14:paraId="2143C8E9" w14:textId="77777777" w:rsidR="00E82981" w:rsidRDefault="00E82981" w:rsidP="00E82981">
      <w:pPr>
        <w:numPr>
          <w:ilvl w:val="1"/>
          <w:numId w:val="20"/>
        </w:numPr>
        <w:spacing w:after="0" w:line="240" w:lineRule="auto"/>
        <w:ind w:left="720"/>
        <w:textAlignment w:val="center"/>
        <w:rPr>
          <w:rFonts w:ascii="Calibri" w:hAnsi="Calibri" w:cs="Calibri"/>
        </w:rPr>
      </w:pPr>
      <w:r w:rsidRPr="003F1C9F">
        <w:rPr>
          <w:rFonts w:ascii="Calibri" w:hAnsi="Calibri" w:cs="Calibri"/>
          <w:b/>
          <w:bCs/>
        </w:rPr>
        <w:lastRenderedPageBreak/>
        <w:t>Replace</w:t>
      </w:r>
      <w:r w:rsidRPr="00BB5D9F">
        <w:rPr>
          <w:rFonts w:ascii="Calibri" w:hAnsi="Calibri" w:cs="Calibri"/>
        </w:rPr>
        <w:t xml:space="preserve"> the “path” attribute with the URL you copied.</w:t>
      </w:r>
    </w:p>
    <w:p w14:paraId="407F455F" w14:textId="77777777" w:rsidR="00E82981" w:rsidRDefault="00E82981" w:rsidP="00E82981">
      <w:pPr>
        <w:numPr>
          <w:ilvl w:val="1"/>
          <w:numId w:val="20"/>
        </w:numPr>
        <w:spacing w:after="0" w:line="240" w:lineRule="auto"/>
        <w:ind w:left="720"/>
        <w:textAlignment w:val="center"/>
        <w:rPr>
          <w:rFonts w:ascii="Calibri" w:hAnsi="Calibri" w:cs="Calibri"/>
        </w:rPr>
      </w:pPr>
      <w:r w:rsidRPr="003F1C9F">
        <w:rPr>
          <w:rFonts w:ascii="Calibri" w:hAnsi="Calibri" w:cs="Calibri"/>
          <w:b/>
          <w:bCs/>
        </w:rPr>
        <w:t>Save</w:t>
      </w:r>
      <w:r w:rsidRPr="00BB5D9F">
        <w:rPr>
          <w:rFonts w:ascii="Calibri" w:hAnsi="Calibri" w:cs="Calibri"/>
        </w:rPr>
        <w:t xml:space="preserve"> the record</w:t>
      </w:r>
    </w:p>
    <w:p w14:paraId="6D952639" w14:textId="77777777" w:rsidR="00E82981" w:rsidRPr="006071D4" w:rsidRDefault="00E82981" w:rsidP="00E82981">
      <w:pPr>
        <w:numPr>
          <w:ilvl w:val="1"/>
          <w:numId w:val="20"/>
        </w:numPr>
        <w:spacing w:after="0" w:line="240" w:lineRule="auto"/>
        <w:ind w:left="720"/>
        <w:textAlignment w:val="center"/>
        <w:rPr>
          <w:rFonts w:ascii="Calibri" w:hAnsi="Calibri" w:cs="Calibri"/>
        </w:rPr>
      </w:pPr>
      <w:r w:rsidRPr="003F1C9F">
        <w:rPr>
          <w:rFonts w:ascii="Calibri" w:hAnsi="Calibri" w:cs="Calibri"/>
          <w:b/>
          <w:bCs/>
        </w:rPr>
        <w:t>Clear portal cache</w:t>
      </w:r>
      <w:r w:rsidRPr="006071D4">
        <w:rPr>
          <w:rFonts w:ascii="Calibri" w:hAnsi="Calibri" w:cs="Calibri"/>
        </w:rPr>
        <w:t xml:space="preserve"> and navigate to the Portal -&gt; My Mortgage page to ensure the report shows</w:t>
      </w:r>
    </w:p>
    <w:p w14:paraId="0DE85B4F" w14:textId="77777777" w:rsidR="00E82981" w:rsidRDefault="00E82981" w:rsidP="00E82981"/>
    <w:p w14:paraId="2603B041" w14:textId="77777777" w:rsidR="00E82981" w:rsidRDefault="00E82981" w:rsidP="00E82981">
      <w:pPr>
        <w:pStyle w:val="Heading3"/>
      </w:pPr>
      <w:r>
        <w:t xml:space="preserve">Optional – Configure </w:t>
      </w:r>
      <w:r w:rsidRPr="00C35518">
        <w:t>Chat Bot</w:t>
      </w:r>
    </w:p>
    <w:p w14:paraId="768D7D2F" w14:textId="77777777" w:rsidR="00E82981" w:rsidRPr="00A0694B" w:rsidRDefault="00E82981" w:rsidP="00E82981">
      <w:r w:rsidRPr="00A0694B">
        <w:t>Omni-channel capabilities are supported</w:t>
      </w:r>
      <w:r>
        <w:t xml:space="preserve"> in the banking portal</w:t>
      </w:r>
      <w:r w:rsidRPr="00A0694B">
        <w:t>, but end-to-end working is not included in th</w:t>
      </w:r>
      <w:r>
        <w:t>is</w:t>
      </w:r>
      <w:r w:rsidRPr="00A0694B">
        <w:t xml:space="preserve"> installation guide.</w:t>
      </w:r>
    </w:p>
    <w:p w14:paraId="2D087088" w14:textId="77777777" w:rsidR="00E82981" w:rsidRDefault="00E82981" w:rsidP="00E82981">
      <w:pPr>
        <w:spacing w:after="0" w:line="240" w:lineRule="auto"/>
        <w:textAlignment w:val="center"/>
        <w:rPr>
          <w:rFonts w:ascii="Calibri" w:hAnsi="Calibri" w:cs="Calibri"/>
        </w:rPr>
      </w:pPr>
      <w:r>
        <w:rPr>
          <w:rFonts w:ascii="Calibri" w:hAnsi="Calibri" w:cs="Calibri"/>
        </w:rPr>
        <w:t xml:space="preserve">Install Omnichannel in environment following these steps: </w:t>
      </w:r>
      <w:hyperlink r:id="rId14" w:history="1">
        <w:r>
          <w:rPr>
            <w:rStyle w:val="Hyperlink"/>
            <w:rFonts w:ascii="Calibri" w:hAnsi="Calibri" w:cs="Calibri"/>
          </w:rPr>
          <w:t>https://docs.microsoft.com/en-us/dynamics365/omnichannel/administrator/omnichannel-provision-license</w:t>
        </w:r>
      </w:hyperlink>
    </w:p>
    <w:p w14:paraId="37D1E002" w14:textId="77777777" w:rsidR="00E82981" w:rsidRDefault="00E82981" w:rsidP="00E82981">
      <w:pPr>
        <w:numPr>
          <w:ilvl w:val="0"/>
          <w:numId w:val="47"/>
        </w:numPr>
        <w:spacing w:after="0" w:line="240" w:lineRule="auto"/>
        <w:textAlignment w:val="center"/>
        <w:rPr>
          <w:rFonts w:ascii="Calibri" w:hAnsi="Calibri" w:cs="Calibri"/>
        </w:rPr>
      </w:pPr>
      <w:r>
        <w:rPr>
          <w:rFonts w:ascii="Calibri" w:hAnsi="Calibri" w:cs="Calibri"/>
        </w:rPr>
        <w:t>To Provision, you will need an Admin Role</w:t>
      </w:r>
    </w:p>
    <w:p w14:paraId="098B74F6" w14:textId="77777777" w:rsidR="00E82981" w:rsidRDefault="00E82981" w:rsidP="00E82981">
      <w:pPr>
        <w:numPr>
          <w:ilvl w:val="0"/>
          <w:numId w:val="47"/>
        </w:numPr>
        <w:spacing w:after="0" w:line="240" w:lineRule="auto"/>
        <w:textAlignment w:val="center"/>
        <w:rPr>
          <w:rFonts w:ascii="Calibri" w:hAnsi="Calibri" w:cs="Calibri"/>
        </w:rPr>
      </w:pPr>
      <w:r>
        <w:rPr>
          <w:rFonts w:ascii="Calibri" w:hAnsi="Calibri" w:cs="Calibri"/>
        </w:rPr>
        <w:t>You will need to run through the setup twice for it to work</w:t>
      </w:r>
    </w:p>
    <w:p w14:paraId="4612B8BD" w14:textId="77777777" w:rsidR="00E82981" w:rsidRPr="00A0694B" w:rsidRDefault="00E82981" w:rsidP="00E82981">
      <w:pPr>
        <w:numPr>
          <w:ilvl w:val="0"/>
          <w:numId w:val="47"/>
        </w:numPr>
        <w:spacing w:after="0" w:line="240" w:lineRule="auto"/>
        <w:textAlignment w:val="center"/>
        <w:rPr>
          <w:rFonts w:ascii="Calibri" w:hAnsi="Calibri" w:cs="Calibri"/>
        </w:rPr>
      </w:pPr>
      <w:r w:rsidRPr="00A0694B">
        <w:rPr>
          <w:rFonts w:ascii="Calibri" w:hAnsi="Calibri" w:cs="Calibri"/>
        </w:rPr>
        <w:t>This takes about 2 hours</w:t>
      </w:r>
    </w:p>
    <w:p w14:paraId="57460D6A" w14:textId="77777777" w:rsidR="00E82981" w:rsidRDefault="00E82981" w:rsidP="00E82981">
      <w:pPr>
        <w:rPr>
          <w:rFonts w:ascii="Calibri" w:hAnsi="Calibri" w:cs="Calibri"/>
        </w:rPr>
      </w:pPr>
    </w:p>
    <w:p w14:paraId="357D84C8" w14:textId="77777777" w:rsidR="00E82981" w:rsidRDefault="00E82981" w:rsidP="00E82981">
      <w:pPr>
        <w:pStyle w:val="Heading2"/>
      </w:pPr>
      <w:r>
        <w:t>Portal Call-to-Action</w:t>
      </w:r>
    </w:p>
    <w:p w14:paraId="2B5BCE5D" w14:textId="77777777" w:rsidR="00E82981" w:rsidRDefault="00E82981" w:rsidP="00E82981">
      <w:r>
        <w:t>Some features of the portal have been developed for specific use cases and are documented here.</w:t>
      </w:r>
    </w:p>
    <w:p w14:paraId="7C089A3A" w14:textId="77777777" w:rsidR="00E82981" w:rsidRDefault="00E82981" w:rsidP="00E82981">
      <w:pPr>
        <w:pStyle w:val="ListParagraph"/>
        <w:numPr>
          <w:ilvl w:val="0"/>
          <w:numId w:val="36"/>
        </w:numPr>
      </w:pPr>
      <w:r>
        <w:t>Create button on Appointments does not invoke any action.</w:t>
      </w:r>
    </w:p>
    <w:p w14:paraId="7111981B" w14:textId="3BA13B2F" w:rsidR="00E82981" w:rsidRDefault="00E82981" w:rsidP="00E82981">
      <w:pPr>
        <w:pStyle w:val="ListParagraph"/>
        <w:numPr>
          <w:ilvl w:val="0"/>
          <w:numId w:val="36"/>
        </w:numPr>
      </w:pPr>
      <w:r>
        <w:t>Buttons in Power</w:t>
      </w:r>
      <w:r w:rsidR="00101A1F">
        <w:t xml:space="preserve"> </w:t>
      </w:r>
      <w:r>
        <w:t xml:space="preserve">BI views (Defer next payment, </w:t>
      </w:r>
      <w:proofErr w:type="gramStart"/>
      <w:r>
        <w:t>Make</w:t>
      </w:r>
      <w:proofErr w:type="gramEnd"/>
      <w:r>
        <w:t xml:space="preserve"> additional payment, Change payment frequency, change payment account) are dummy CTAs and do not invoke any action.</w:t>
      </w:r>
    </w:p>
    <w:p w14:paraId="4B053985" w14:textId="77777777" w:rsidR="00E82981" w:rsidRDefault="00E82981" w:rsidP="00E82981">
      <w:pPr>
        <w:pStyle w:val="ListParagraph"/>
        <w:numPr>
          <w:ilvl w:val="0"/>
          <w:numId w:val="36"/>
        </w:numPr>
      </w:pPr>
      <w:r>
        <w:t>All views are read-only. Ex- editing the Profile or submitting Contact Us form does not write to the system.</w:t>
      </w:r>
    </w:p>
    <w:p w14:paraId="227C8AF2" w14:textId="77777777" w:rsidR="00E82981" w:rsidRDefault="00E82981" w:rsidP="00E82981">
      <w:pPr>
        <w:spacing w:after="0" w:line="240" w:lineRule="auto"/>
        <w:rPr>
          <w:rFonts w:ascii="Segoe UI" w:eastAsia="Times New Roman" w:hAnsi="Segoe UI" w:cs="Segoe UI"/>
          <w:sz w:val="21"/>
          <w:szCs w:val="21"/>
        </w:rPr>
      </w:pPr>
    </w:p>
    <w:p w14:paraId="1EEB2169" w14:textId="77777777" w:rsidR="00E82981" w:rsidRDefault="00E82981" w:rsidP="00E82981">
      <w:pPr>
        <w:pStyle w:val="Heading1"/>
        <w:rPr>
          <w:rFonts w:eastAsia="Times New Roman"/>
        </w:rPr>
      </w:pPr>
      <w:r>
        <w:rPr>
          <w:rFonts w:eastAsia="Times New Roman"/>
        </w:rPr>
        <w:t xml:space="preserve">Appendix </w:t>
      </w:r>
    </w:p>
    <w:p w14:paraId="3D6D752A" w14:textId="77777777" w:rsidR="00E82981" w:rsidRPr="00CC3AA7" w:rsidRDefault="00E82981" w:rsidP="00E82981">
      <w:pPr>
        <w:spacing w:after="0" w:line="240" w:lineRule="auto"/>
        <w:rPr>
          <w:rFonts w:ascii="Segoe UI" w:eastAsia="Times New Roman" w:hAnsi="Segoe UI" w:cs="Segoe UI"/>
          <w:sz w:val="21"/>
          <w:szCs w:val="21"/>
        </w:rPr>
      </w:pPr>
      <w:bookmarkStart w:id="1" w:name="_Ref42081728"/>
    </w:p>
    <w:p w14:paraId="2B3492B1" w14:textId="77777777" w:rsidR="00E82981" w:rsidRPr="00052D6F" w:rsidRDefault="00E82981" w:rsidP="00E82981">
      <w:pPr>
        <w:pStyle w:val="Heading2"/>
      </w:pPr>
      <w:bookmarkStart w:id="2" w:name="_Ref42082335"/>
      <w:r>
        <w:t>How to</w:t>
      </w:r>
      <w:r w:rsidRPr="00C5794C">
        <w:t xml:space="preserve"> </w:t>
      </w:r>
      <w:r>
        <w:t>Import</w:t>
      </w:r>
      <w:r w:rsidRPr="00C5794C">
        <w:t xml:space="preserve"> </w:t>
      </w:r>
      <w:bookmarkEnd w:id="1"/>
      <w:r>
        <w:t>a Solution File</w:t>
      </w:r>
      <w:bookmarkEnd w:id="2"/>
      <w:r w:rsidRPr="00C5794C">
        <w:t xml:space="preserve"> </w:t>
      </w:r>
    </w:p>
    <w:p w14:paraId="1AEC6040" w14:textId="77777777" w:rsidR="00E82981" w:rsidRDefault="00E82981" w:rsidP="00E82981">
      <w:pPr>
        <w:rPr>
          <w:rFonts w:ascii="Calibri" w:hAnsi="Calibri" w:cs="Calibri"/>
        </w:rPr>
      </w:pPr>
      <w:r>
        <w:rPr>
          <w:rFonts w:ascii="Calibri" w:hAnsi="Calibri" w:cs="Calibri"/>
        </w:rPr>
        <w:t>To manually import a main solution:</w:t>
      </w:r>
    </w:p>
    <w:p w14:paraId="793549D1" w14:textId="77777777" w:rsidR="00E82981" w:rsidRDefault="00E82981" w:rsidP="00E82981">
      <w:pPr>
        <w:pStyle w:val="ListParagraph"/>
        <w:numPr>
          <w:ilvl w:val="0"/>
          <w:numId w:val="23"/>
        </w:numPr>
        <w:rPr>
          <w:rFonts w:ascii="Calibri" w:hAnsi="Calibri" w:cs="Calibri"/>
        </w:rPr>
      </w:pPr>
      <w:r w:rsidRPr="00052D6F">
        <w:rPr>
          <w:rFonts w:ascii="Calibri" w:hAnsi="Calibri" w:cs="Calibri"/>
        </w:rPr>
        <w:t>Navigate to</w:t>
      </w:r>
      <w:r>
        <w:rPr>
          <w:rFonts w:ascii="Calibri" w:hAnsi="Calibri" w:cs="Calibri"/>
        </w:rPr>
        <w:t xml:space="preserve"> </w:t>
      </w:r>
      <w:hyperlink r:id="rId15" w:history="1">
        <w:r>
          <w:rPr>
            <w:rStyle w:val="Hyperlink"/>
          </w:rPr>
          <w:t>https://make.powerapps.com/home</w:t>
        </w:r>
      </w:hyperlink>
      <w:r>
        <w:rPr>
          <w:rFonts w:ascii="Calibri" w:hAnsi="Calibri" w:cs="Calibri"/>
        </w:rPr>
        <w:t xml:space="preserve">  &gt; Select your</w:t>
      </w:r>
      <w:r w:rsidRPr="00052D6F">
        <w:rPr>
          <w:rFonts w:ascii="Calibri" w:hAnsi="Calibri" w:cs="Calibri"/>
        </w:rPr>
        <w:t xml:space="preserve"> Environment &gt; </w:t>
      </w:r>
      <w:r>
        <w:rPr>
          <w:rFonts w:ascii="Calibri" w:hAnsi="Calibri" w:cs="Calibri"/>
        </w:rPr>
        <w:t xml:space="preserve">Click </w:t>
      </w:r>
      <w:r w:rsidRPr="00052D6F">
        <w:rPr>
          <w:rFonts w:ascii="Calibri" w:hAnsi="Calibri" w:cs="Calibri"/>
        </w:rPr>
        <w:t>Solutions</w:t>
      </w:r>
      <w:r>
        <w:rPr>
          <w:rFonts w:ascii="Calibri" w:hAnsi="Calibri" w:cs="Calibri"/>
        </w:rPr>
        <w:t xml:space="preserve"> in left-hand Navigation</w:t>
      </w:r>
      <w:r w:rsidRPr="00052D6F">
        <w:rPr>
          <w:rFonts w:ascii="Calibri" w:hAnsi="Calibri" w:cs="Calibri"/>
        </w:rPr>
        <w:t>.</w:t>
      </w:r>
    </w:p>
    <w:p w14:paraId="0C5DDD93" w14:textId="77777777" w:rsidR="00E82981" w:rsidRDefault="00E82981" w:rsidP="00E82981">
      <w:pPr>
        <w:pStyle w:val="ListParagraph"/>
        <w:numPr>
          <w:ilvl w:val="0"/>
          <w:numId w:val="23"/>
        </w:numPr>
        <w:rPr>
          <w:rFonts w:ascii="Calibri" w:hAnsi="Calibri" w:cs="Calibri"/>
        </w:rPr>
      </w:pPr>
      <w:r w:rsidRPr="00052D6F">
        <w:rPr>
          <w:rFonts w:ascii="Calibri" w:hAnsi="Calibri" w:cs="Calibri"/>
        </w:rPr>
        <w:t>Click Import button in ribbon.</w:t>
      </w:r>
    </w:p>
    <w:p w14:paraId="080A139E" w14:textId="77777777" w:rsidR="00E82981" w:rsidRPr="001B02AC" w:rsidRDefault="00E82981" w:rsidP="00E82981">
      <w:pPr>
        <w:pStyle w:val="ListParagraph"/>
        <w:numPr>
          <w:ilvl w:val="0"/>
          <w:numId w:val="23"/>
        </w:numPr>
        <w:rPr>
          <w:rFonts w:ascii="Calibri" w:hAnsi="Calibri" w:cs="Calibri"/>
        </w:rPr>
      </w:pPr>
      <w:r>
        <w:rPr>
          <w:rFonts w:ascii="Calibri" w:hAnsi="Calibri" w:cs="Calibri"/>
        </w:rPr>
        <w:t>Click Choose File button and select managed solution zip file.</w:t>
      </w:r>
    </w:p>
    <w:p w14:paraId="059F4541" w14:textId="77777777" w:rsidR="00E82981" w:rsidRDefault="00E82981" w:rsidP="00E82981">
      <w:pPr>
        <w:pStyle w:val="ListParagraph"/>
        <w:numPr>
          <w:ilvl w:val="0"/>
          <w:numId w:val="23"/>
        </w:numPr>
        <w:rPr>
          <w:rFonts w:ascii="Calibri" w:hAnsi="Calibri" w:cs="Calibri"/>
        </w:rPr>
      </w:pPr>
      <w:r>
        <w:rPr>
          <w:rFonts w:ascii="Calibri" w:hAnsi="Calibri" w:cs="Calibri"/>
        </w:rPr>
        <w:t>Click Open button.</w:t>
      </w:r>
    </w:p>
    <w:p w14:paraId="4A309293" w14:textId="77777777" w:rsidR="00E82981" w:rsidRDefault="00E82981" w:rsidP="00E82981">
      <w:pPr>
        <w:pStyle w:val="ListParagraph"/>
        <w:numPr>
          <w:ilvl w:val="0"/>
          <w:numId w:val="23"/>
        </w:numPr>
        <w:rPr>
          <w:rFonts w:ascii="Calibri" w:hAnsi="Calibri" w:cs="Calibri"/>
        </w:rPr>
      </w:pPr>
      <w:r>
        <w:rPr>
          <w:rFonts w:ascii="Calibri" w:hAnsi="Calibri" w:cs="Calibri"/>
        </w:rPr>
        <w:t>Click Next through all steps and then Import.</w:t>
      </w:r>
    </w:p>
    <w:p w14:paraId="4473E193" w14:textId="77777777" w:rsidR="00E82981" w:rsidRPr="00DB30C2" w:rsidRDefault="00E82981" w:rsidP="00E82981">
      <w:pPr>
        <w:pStyle w:val="Heading2"/>
      </w:pPr>
      <w:bookmarkStart w:id="3" w:name="_Ref42088281"/>
      <w:r>
        <w:t>How to Import data package with Configuration Migration Tool</w:t>
      </w:r>
      <w:bookmarkEnd w:id="3"/>
    </w:p>
    <w:p w14:paraId="2CA1ABE1" w14:textId="77777777" w:rsidR="00E82981" w:rsidRDefault="00E82981" w:rsidP="00E82981">
      <w:r>
        <w:t xml:space="preserve">To Import an additional solution using the </w:t>
      </w:r>
      <w:r w:rsidRPr="00C5794C">
        <w:t>Configuration Migration Tool</w:t>
      </w:r>
      <w:r>
        <w:t>:</w:t>
      </w:r>
    </w:p>
    <w:p w14:paraId="514BAAA8" w14:textId="77777777" w:rsidR="00E82981" w:rsidRPr="00DB30C2" w:rsidRDefault="00E82981" w:rsidP="00E82981">
      <w:pPr>
        <w:pStyle w:val="ListParagraph"/>
        <w:numPr>
          <w:ilvl w:val="0"/>
          <w:numId w:val="27"/>
        </w:numPr>
      </w:pPr>
      <w:r>
        <w:t xml:space="preserve">After obtaining the Configuration Migration tool, navigate to the folder where the tools were extract and open the Configuration Migration tool folder (Structure should resemble </w:t>
      </w:r>
      <w:r>
        <w:rPr>
          <w:rFonts w:ascii="Consolas" w:hAnsi="Consolas"/>
          <w:color w:val="171717"/>
          <w:sz w:val="20"/>
          <w:szCs w:val="20"/>
          <w:shd w:val="clear" w:color="auto" w:fill="F2F2F2"/>
        </w:rPr>
        <w:t>\Tools\</w:t>
      </w:r>
      <w:proofErr w:type="spellStart"/>
      <w:r>
        <w:rPr>
          <w:rFonts w:ascii="Consolas" w:hAnsi="Consolas"/>
          <w:color w:val="171717"/>
          <w:sz w:val="20"/>
          <w:szCs w:val="20"/>
          <w:shd w:val="clear" w:color="auto" w:fill="F2F2F2"/>
        </w:rPr>
        <w:t>ConfigurationMigration</w:t>
      </w:r>
      <w:proofErr w:type="spellEnd"/>
      <w:r>
        <w:rPr>
          <w:rFonts w:ascii="Consolas" w:hAnsi="Consolas"/>
          <w:color w:val="171717"/>
          <w:sz w:val="20"/>
          <w:szCs w:val="20"/>
          <w:shd w:val="clear" w:color="auto" w:fill="F2F2F2"/>
        </w:rPr>
        <w:t>)</w:t>
      </w:r>
      <w:r>
        <w:t xml:space="preserve"> </w:t>
      </w:r>
    </w:p>
    <w:p w14:paraId="5EDED9A7" w14:textId="77777777" w:rsidR="00E82981" w:rsidRPr="00DB30C2" w:rsidRDefault="00E82981" w:rsidP="00E82981">
      <w:pPr>
        <w:pStyle w:val="ListParagraph"/>
        <w:numPr>
          <w:ilvl w:val="0"/>
          <w:numId w:val="27"/>
        </w:numPr>
      </w:pPr>
      <w:r>
        <w:t>Run</w:t>
      </w:r>
      <w:r w:rsidRPr="00DB30C2">
        <w:t xml:space="preserve"> “</w:t>
      </w:r>
      <w:proofErr w:type="spellStart"/>
      <w:r w:rsidRPr="00DB30C2">
        <w:t>DataMigrationUtility</w:t>
      </w:r>
      <w:proofErr w:type="spellEnd"/>
      <w:r w:rsidRPr="00DB30C2">
        <w:t>”</w:t>
      </w:r>
      <w:r>
        <w:t>.</w:t>
      </w:r>
    </w:p>
    <w:p w14:paraId="2650C7B7" w14:textId="77777777" w:rsidR="00E82981" w:rsidRPr="00DB30C2" w:rsidRDefault="00E82981" w:rsidP="00E82981">
      <w:pPr>
        <w:pStyle w:val="ListParagraph"/>
        <w:numPr>
          <w:ilvl w:val="0"/>
          <w:numId w:val="27"/>
        </w:numPr>
      </w:pPr>
      <w:r w:rsidRPr="00DB30C2">
        <w:t>To Import</w:t>
      </w:r>
      <w:r>
        <w:t>:</w:t>
      </w:r>
    </w:p>
    <w:p w14:paraId="040A8E7A" w14:textId="77777777" w:rsidR="00E82981" w:rsidRPr="00DB30C2" w:rsidRDefault="00E82981" w:rsidP="00E82981">
      <w:pPr>
        <w:pStyle w:val="ListParagraph"/>
        <w:numPr>
          <w:ilvl w:val="1"/>
          <w:numId w:val="27"/>
        </w:numPr>
      </w:pPr>
      <w:r w:rsidRPr="00DB30C2">
        <w:t>Select “Import Data”</w:t>
      </w:r>
      <w:r>
        <w:t>.</w:t>
      </w:r>
    </w:p>
    <w:p w14:paraId="24088D61" w14:textId="77777777" w:rsidR="00E82981" w:rsidRPr="00DB30C2" w:rsidRDefault="00E82981" w:rsidP="00E82981">
      <w:pPr>
        <w:pStyle w:val="ListParagraph"/>
        <w:numPr>
          <w:ilvl w:val="1"/>
          <w:numId w:val="27"/>
        </w:numPr>
      </w:pPr>
      <w:r w:rsidRPr="00DB30C2">
        <w:lastRenderedPageBreak/>
        <w:t>Connect to the org to import the data to</w:t>
      </w:r>
      <w:r>
        <w:t>.</w:t>
      </w:r>
    </w:p>
    <w:p w14:paraId="77247869" w14:textId="77777777" w:rsidR="00E82981" w:rsidRPr="00DB30C2" w:rsidRDefault="00E82981" w:rsidP="00E82981">
      <w:pPr>
        <w:pStyle w:val="ListParagraph"/>
        <w:numPr>
          <w:ilvl w:val="1"/>
          <w:numId w:val="27"/>
        </w:numPr>
      </w:pPr>
      <w:r w:rsidRPr="00DB30C2">
        <w:t>Select the appropriate data zip file (should be named “DataPackage.zip”)</w:t>
      </w:r>
      <w:r>
        <w:t>.</w:t>
      </w:r>
    </w:p>
    <w:p w14:paraId="4D2C3A7F" w14:textId="77777777" w:rsidR="00E82981" w:rsidRDefault="00E82981" w:rsidP="00E82981">
      <w:pPr>
        <w:pStyle w:val="ListParagraph"/>
        <w:numPr>
          <w:ilvl w:val="1"/>
          <w:numId w:val="27"/>
        </w:numPr>
      </w:pPr>
      <w:r w:rsidRPr="00DB30C2">
        <w:t>Perform the import</w:t>
      </w:r>
      <w:r>
        <w:t>.</w:t>
      </w:r>
    </w:p>
    <w:p w14:paraId="34CCF8C6" w14:textId="77777777" w:rsidR="00E82981" w:rsidRDefault="00E82981" w:rsidP="00E82981"/>
    <w:p w14:paraId="36708737" w14:textId="77777777" w:rsidR="00E82981" w:rsidRDefault="00E82981" w:rsidP="00E82981"/>
    <w:p w14:paraId="30D27641" w14:textId="77777777" w:rsidR="00571566" w:rsidRPr="00E82981" w:rsidRDefault="00571566" w:rsidP="00E82981"/>
    <w:sectPr w:rsidR="00571566" w:rsidRPr="00E82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D778B"/>
    <w:multiLevelType w:val="hybridMultilevel"/>
    <w:tmpl w:val="E58E1B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5139A3"/>
    <w:multiLevelType w:val="multilevel"/>
    <w:tmpl w:val="D71CD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E28D4"/>
    <w:multiLevelType w:val="hybridMultilevel"/>
    <w:tmpl w:val="1B3E7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F63F4E"/>
    <w:multiLevelType w:val="multilevel"/>
    <w:tmpl w:val="A54CE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3B0357"/>
    <w:multiLevelType w:val="multilevel"/>
    <w:tmpl w:val="C4D22D5C"/>
    <w:lvl w:ilvl="0">
      <w:start w:val="1"/>
      <w:numFmt w:val="decimal"/>
      <w:lvlText w:val="%1."/>
      <w:lvlJc w:val="left"/>
      <w:pPr>
        <w:tabs>
          <w:tab w:val="num" w:pos="540"/>
        </w:tabs>
        <w:ind w:left="540" w:hanging="360"/>
      </w:pPr>
    </w:lvl>
    <w:lvl w:ilvl="1">
      <w:start w:val="1"/>
      <w:numFmt w:val="lowerLetter"/>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5" w15:restartNumberingAfterBreak="0">
    <w:nsid w:val="0B270F86"/>
    <w:multiLevelType w:val="hybridMultilevel"/>
    <w:tmpl w:val="69E039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BBB4341"/>
    <w:multiLevelType w:val="hybridMultilevel"/>
    <w:tmpl w:val="CA70B2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03F2B"/>
    <w:multiLevelType w:val="hybridMultilevel"/>
    <w:tmpl w:val="3A9E4ED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894367"/>
    <w:multiLevelType w:val="hybridMultilevel"/>
    <w:tmpl w:val="158626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6D4426"/>
    <w:multiLevelType w:val="multilevel"/>
    <w:tmpl w:val="6D0A786A"/>
    <w:lvl w:ilvl="0">
      <w:start w:val="1"/>
      <w:numFmt w:val="decimal"/>
      <w:pStyle w:val="Heading3"/>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B233EF4"/>
    <w:multiLevelType w:val="hybridMultilevel"/>
    <w:tmpl w:val="83C0D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D73DCA"/>
    <w:multiLevelType w:val="hybridMultilevel"/>
    <w:tmpl w:val="4C060E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816D3"/>
    <w:multiLevelType w:val="hybridMultilevel"/>
    <w:tmpl w:val="987421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1974655"/>
    <w:multiLevelType w:val="multilevel"/>
    <w:tmpl w:val="D71CD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763ACF"/>
    <w:multiLevelType w:val="hybridMultilevel"/>
    <w:tmpl w:val="AE465C46"/>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417D7"/>
    <w:multiLevelType w:val="hybridMultilevel"/>
    <w:tmpl w:val="9184164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F11F78"/>
    <w:multiLevelType w:val="hybridMultilevel"/>
    <w:tmpl w:val="234EF3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CD3DC5"/>
    <w:multiLevelType w:val="hybridMultilevel"/>
    <w:tmpl w:val="BA26C1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1816AC9"/>
    <w:multiLevelType w:val="hybridMultilevel"/>
    <w:tmpl w:val="F4B43EB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29B0F5E"/>
    <w:multiLevelType w:val="hybridMultilevel"/>
    <w:tmpl w:val="C3EA81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4DD4DE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50379FE"/>
    <w:multiLevelType w:val="hybridMultilevel"/>
    <w:tmpl w:val="B3DCA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C97414"/>
    <w:multiLevelType w:val="hybridMultilevel"/>
    <w:tmpl w:val="E698F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25058E"/>
    <w:multiLevelType w:val="hybridMultilevel"/>
    <w:tmpl w:val="B486220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52A0DC6"/>
    <w:multiLevelType w:val="hybridMultilevel"/>
    <w:tmpl w:val="0C324A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1E1427"/>
    <w:multiLevelType w:val="multilevel"/>
    <w:tmpl w:val="D71CD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B13D96"/>
    <w:multiLevelType w:val="multilevel"/>
    <w:tmpl w:val="CF3830C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630456"/>
    <w:multiLevelType w:val="hybridMultilevel"/>
    <w:tmpl w:val="13D8B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082E68"/>
    <w:multiLevelType w:val="hybridMultilevel"/>
    <w:tmpl w:val="7F02CC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535055"/>
    <w:multiLevelType w:val="hybridMultilevel"/>
    <w:tmpl w:val="0ED69C7A"/>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4204AB"/>
    <w:multiLevelType w:val="hybridMultilevel"/>
    <w:tmpl w:val="3E04B05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4E972AFA"/>
    <w:multiLevelType w:val="hybridMultilevel"/>
    <w:tmpl w:val="8C18E0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826926"/>
    <w:multiLevelType w:val="hybridMultilevel"/>
    <w:tmpl w:val="8236C3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701D24"/>
    <w:multiLevelType w:val="hybridMultilevel"/>
    <w:tmpl w:val="54FA7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57252C"/>
    <w:multiLevelType w:val="multilevel"/>
    <w:tmpl w:val="721E8B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5FFA3BD6"/>
    <w:multiLevelType w:val="hybridMultilevel"/>
    <w:tmpl w:val="813C7582"/>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3630F7"/>
    <w:multiLevelType w:val="multilevel"/>
    <w:tmpl w:val="622A5D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6CA1331E"/>
    <w:multiLevelType w:val="hybridMultilevel"/>
    <w:tmpl w:val="746600E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D2D1957"/>
    <w:multiLevelType w:val="hybridMultilevel"/>
    <w:tmpl w:val="91EEE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1F0AE9"/>
    <w:multiLevelType w:val="hybridMultilevel"/>
    <w:tmpl w:val="779AC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2D02BA"/>
    <w:multiLevelType w:val="multilevel"/>
    <w:tmpl w:val="D71CD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FC7D6F"/>
    <w:multiLevelType w:val="hybridMultilevel"/>
    <w:tmpl w:val="AF20E0B0"/>
    <w:lvl w:ilvl="0" w:tplc="04090017">
      <w:start w:val="1"/>
      <w:numFmt w:val="lowerLetter"/>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8"/>
  </w:num>
  <w:num w:numId="3">
    <w:abstractNumId w:val="13"/>
  </w:num>
  <w:num w:numId="4">
    <w:abstractNumId w:val="40"/>
  </w:num>
  <w:num w:numId="5">
    <w:abstractNumId w:val="25"/>
  </w:num>
  <w:num w:numId="6">
    <w:abstractNumId w:val="1"/>
  </w:num>
  <w:num w:numId="7">
    <w:abstractNumId w:val="19"/>
  </w:num>
  <w:num w:numId="8">
    <w:abstractNumId w:val="31"/>
  </w:num>
  <w:num w:numId="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num>
  <w:num w:numId="16">
    <w:abstractNumId w:val="22"/>
  </w:num>
  <w:num w:numId="17">
    <w:abstractNumId w:val="4"/>
    <w:lvlOverride w:ilvl="0">
      <w:startOverride w:val="1"/>
    </w:lvlOverride>
  </w:num>
  <w:num w:numId="18">
    <w:abstractNumId w:val="4"/>
    <w:lvlOverride w:ilvl="0"/>
    <w:lvlOverride w:ilvl="1">
      <w:startOverride w:val="1"/>
    </w:lvlOverride>
  </w:num>
  <w:num w:numId="19">
    <w:abstractNumId w:val="3"/>
    <w:lvlOverride w:ilvl="0">
      <w:startOverride w:val="1"/>
    </w:lvlOverride>
  </w:num>
  <w:num w:numId="20">
    <w:abstractNumId w:val="6"/>
  </w:num>
  <w:num w:numId="21">
    <w:abstractNumId w:val="17"/>
  </w:num>
  <w:num w:numId="22">
    <w:abstractNumId w:val="39"/>
  </w:num>
  <w:num w:numId="23">
    <w:abstractNumId w:val="32"/>
  </w:num>
  <w:num w:numId="24">
    <w:abstractNumId w:val="38"/>
  </w:num>
  <w:num w:numId="25">
    <w:abstractNumId w:val="26"/>
    <w:lvlOverride w:ilvl="0">
      <w:startOverride w:val="1"/>
    </w:lvlOverride>
  </w:num>
  <w:num w:numId="26">
    <w:abstractNumId w:val="26"/>
    <w:lvlOverride w:ilvl="0"/>
    <w:lvlOverride w:ilvl="1">
      <w:startOverride w:val="1"/>
    </w:lvlOverride>
  </w:num>
  <w:num w:numId="27">
    <w:abstractNumId w:val="28"/>
  </w:num>
  <w:num w:numId="28">
    <w:abstractNumId w:val="30"/>
  </w:num>
  <w:num w:numId="29">
    <w:abstractNumId w:val="5"/>
  </w:num>
  <w:num w:numId="30">
    <w:abstractNumId w:val="33"/>
  </w:num>
  <w:num w:numId="31">
    <w:abstractNumId w:val="10"/>
  </w:num>
  <w:num w:numId="32">
    <w:abstractNumId w:val="8"/>
  </w:num>
  <w:num w:numId="33">
    <w:abstractNumId w:val="0"/>
  </w:num>
  <w:num w:numId="34">
    <w:abstractNumId w:val="37"/>
  </w:num>
  <w:num w:numId="35">
    <w:abstractNumId w:val="12"/>
  </w:num>
  <w:num w:numId="36">
    <w:abstractNumId w:val="16"/>
  </w:num>
  <w:num w:numId="37">
    <w:abstractNumId w:val="14"/>
  </w:num>
  <w:num w:numId="38">
    <w:abstractNumId w:val="41"/>
  </w:num>
  <w:num w:numId="39">
    <w:abstractNumId w:val="15"/>
  </w:num>
  <w:num w:numId="40">
    <w:abstractNumId w:val="9"/>
  </w:num>
  <w:num w:numId="41">
    <w:abstractNumId w:val="2"/>
  </w:num>
  <w:num w:numId="42">
    <w:abstractNumId w:val="20"/>
  </w:num>
  <w:num w:numId="43">
    <w:abstractNumId w:val="21"/>
  </w:num>
  <w:num w:numId="44">
    <w:abstractNumId w:val="29"/>
  </w:num>
  <w:num w:numId="45">
    <w:abstractNumId w:val="23"/>
  </w:num>
  <w:num w:numId="46">
    <w:abstractNumId w:val="27"/>
  </w:num>
  <w:num w:numId="47">
    <w:abstractNumId w:val="11"/>
  </w:num>
  <w:num w:numId="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1F4"/>
    <w:rsid w:val="000029FC"/>
    <w:rsid w:val="00004D31"/>
    <w:rsid w:val="00010B31"/>
    <w:rsid w:val="00013825"/>
    <w:rsid w:val="000247E9"/>
    <w:rsid w:val="00024C63"/>
    <w:rsid w:val="00036AA8"/>
    <w:rsid w:val="00040F51"/>
    <w:rsid w:val="000428A9"/>
    <w:rsid w:val="00043602"/>
    <w:rsid w:val="00045E7B"/>
    <w:rsid w:val="00052D6F"/>
    <w:rsid w:val="0005436B"/>
    <w:rsid w:val="000712F6"/>
    <w:rsid w:val="000723F8"/>
    <w:rsid w:val="000974FD"/>
    <w:rsid w:val="000A0F7F"/>
    <w:rsid w:val="000A4EEA"/>
    <w:rsid w:val="000A5D46"/>
    <w:rsid w:val="000B3086"/>
    <w:rsid w:val="000C2286"/>
    <w:rsid w:val="000E60D2"/>
    <w:rsid w:val="000F3706"/>
    <w:rsid w:val="000F4275"/>
    <w:rsid w:val="00101A1F"/>
    <w:rsid w:val="00102CCD"/>
    <w:rsid w:val="00112D09"/>
    <w:rsid w:val="00126F51"/>
    <w:rsid w:val="00145890"/>
    <w:rsid w:val="001571F4"/>
    <w:rsid w:val="00162977"/>
    <w:rsid w:val="001947BC"/>
    <w:rsid w:val="001949F4"/>
    <w:rsid w:val="00195A1A"/>
    <w:rsid w:val="001A0674"/>
    <w:rsid w:val="001A17CD"/>
    <w:rsid w:val="001A4717"/>
    <w:rsid w:val="001A5493"/>
    <w:rsid w:val="001A69C6"/>
    <w:rsid w:val="001B02AC"/>
    <w:rsid w:val="001B6160"/>
    <w:rsid w:val="001B6FB5"/>
    <w:rsid w:val="001C556D"/>
    <w:rsid w:val="001D5128"/>
    <w:rsid w:val="001D7682"/>
    <w:rsid w:val="001E2FDA"/>
    <w:rsid w:val="00200842"/>
    <w:rsid w:val="0020389E"/>
    <w:rsid w:val="00224F83"/>
    <w:rsid w:val="00230219"/>
    <w:rsid w:val="00244D4C"/>
    <w:rsid w:val="0025573D"/>
    <w:rsid w:val="0025605B"/>
    <w:rsid w:val="00266C48"/>
    <w:rsid w:val="002711F4"/>
    <w:rsid w:val="00285ECD"/>
    <w:rsid w:val="00294CFC"/>
    <w:rsid w:val="00295090"/>
    <w:rsid w:val="00296F6C"/>
    <w:rsid w:val="002D04E8"/>
    <w:rsid w:val="002D238B"/>
    <w:rsid w:val="002E0C99"/>
    <w:rsid w:val="002E1642"/>
    <w:rsid w:val="002E3153"/>
    <w:rsid w:val="002E393A"/>
    <w:rsid w:val="002E4D45"/>
    <w:rsid w:val="002F398A"/>
    <w:rsid w:val="002F5279"/>
    <w:rsid w:val="002F6E60"/>
    <w:rsid w:val="003115E0"/>
    <w:rsid w:val="003310E0"/>
    <w:rsid w:val="0035447A"/>
    <w:rsid w:val="00356648"/>
    <w:rsid w:val="00356F18"/>
    <w:rsid w:val="00361BA8"/>
    <w:rsid w:val="00362C69"/>
    <w:rsid w:val="00364DA2"/>
    <w:rsid w:val="003864CF"/>
    <w:rsid w:val="00390449"/>
    <w:rsid w:val="00390DE6"/>
    <w:rsid w:val="003A052C"/>
    <w:rsid w:val="003A509C"/>
    <w:rsid w:val="003A5F87"/>
    <w:rsid w:val="003B19CF"/>
    <w:rsid w:val="003B4FFB"/>
    <w:rsid w:val="003B71B0"/>
    <w:rsid w:val="003C350D"/>
    <w:rsid w:val="003C3A3A"/>
    <w:rsid w:val="003F1C9F"/>
    <w:rsid w:val="0040376A"/>
    <w:rsid w:val="004061DC"/>
    <w:rsid w:val="004103C7"/>
    <w:rsid w:val="00423C5A"/>
    <w:rsid w:val="00424386"/>
    <w:rsid w:val="00425BF3"/>
    <w:rsid w:val="004362E0"/>
    <w:rsid w:val="00436E62"/>
    <w:rsid w:val="004614FE"/>
    <w:rsid w:val="00463F6C"/>
    <w:rsid w:val="0047338E"/>
    <w:rsid w:val="00481AEB"/>
    <w:rsid w:val="004842F4"/>
    <w:rsid w:val="0048712E"/>
    <w:rsid w:val="00490E2B"/>
    <w:rsid w:val="004B200E"/>
    <w:rsid w:val="004D1200"/>
    <w:rsid w:val="004E1F4A"/>
    <w:rsid w:val="004E3577"/>
    <w:rsid w:val="004F485A"/>
    <w:rsid w:val="005006F2"/>
    <w:rsid w:val="00501475"/>
    <w:rsid w:val="005057A2"/>
    <w:rsid w:val="00525AE5"/>
    <w:rsid w:val="00525D03"/>
    <w:rsid w:val="00533338"/>
    <w:rsid w:val="00535E7F"/>
    <w:rsid w:val="00537371"/>
    <w:rsid w:val="005545EA"/>
    <w:rsid w:val="00556D3E"/>
    <w:rsid w:val="00560E99"/>
    <w:rsid w:val="00565911"/>
    <w:rsid w:val="00571566"/>
    <w:rsid w:val="005835CE"/>
    <w:rsid w:val="00586B15"/>
    <w:rsid w:val="00592F06"/>
    <w:rsid w:val="00594A4C"/>
    <w:rsid w:val="005B1DF2"/>
    <w:rsid w:val="005C22D9"/>
    <w:rsid w:val="005C4A1F"/>
    <w:rsid w:val="005D22B8"/>
    <w:rsid w:val="005D7EBC"/>
    <w:rsid w:val="005E2007"/>
    <w:rsid w:val="006067FC"/>
    <w:rsid w:val="006071D4"/>
    <w:rsid w:val="0061533B"/>
    <w:rsid w:val="00622D8A"/>
    <w:rsid w:val="006257E5"/>
    <w:rsid w:val="00625BC8"/>
    <w:rsid w:val="0063158C"/>
    <w:rsid w:val="00646A8F"/>
    <w:rsid w:val="00655ACA"/>
    <w:rsid w:val="00661A86"/>
    <w:rsid w:val="0067182E"/>
    <w:rsid w:val="0067574F"/>
    <w:rsid w:val="00680AB8"/>
    <w:rsid w:val="00692F74"/>
    <w:rsid w:val="006979CF"/>
    <w:rsid w:val="006A3B94"/>
    <w:rsid w:val="006B3A0F"/>
    <w:rsid w:val="006C623A"/>
    <w:rsid w:val="006E76A3"/>
    <w:rsid w:val="006F394D"/>
    <w:rsid w:val="00700FD3"/>
    <w:rsid w:val="00726375"/>
    <w:rsid w:val="00733382"/>
    <w:rsid w:val="0077051F"/>
    <w:rsid w:val="0077337C"/>
    <w:rsid w:val="00795EE6"/>
    <w:rsid w:val="007B74B8"/>
    <w:rsid w:val="007C3FAF"/>
    <w:rsid w:val="007D1938"/>
    <w:rsid w:val="007D4B01"/>
    <w:rsid w:val="007D7A32"/>
    <w:rsid w:val="007E4D7E"/>
    <w:rsid w:val="008273D8"/>
    <w:rsid w:val="008277BC"/>
    <w:rsid w:val="008376F3"/>
    <w:rsid w:val="0084051C"/>
    <w:rsid w:val="008527C6"/>
    <w:rsid w:val="00852A03"/>
    <w:rsid w:val="00852F91"/>
    <w:rsid w:val="00854166"/>
    <w:rsid w:val="00870177"/>
    <w:rsid w:val="008703A8"/>
    <w:rsid w:val="00885244"/>
    <w:rsid w:val="0089562E"/>
    <w:rsid w:val="008A0E60"/>
    <w:rsid w:val="008B3371"/>
    <w:rsid w:val="008C079E"/>
    <w:rsid w:val="008D7914"/>
    <w:rsid w:val="008E1C9D"/>
    <w:rsid w:val="009003FF"/>
    <w:rsid w:val="009013C6"/>
    <w:rsid w:val="009020D7"/>
    <w:rsid w:val="00902997"/>
    <w:rsid w:val="00904F02"/>
    <w:rsid w:val="009213F9"/>
    <w:rsid w:val="00934C6C"/>
    <w:rsid w:val="009448D4"/>
    <w:rsid w:val="00950F53"/>
    <w:rsid w:val="00952D1B"/>
    <w:rsid w:val="0096348F"/>
    <w:rsid w:val="00973228"/>
    <w:rsid w:val="00982700"/>
    <w:rsid w:val="00985A69"/>
    <w:rsid w:val="0098618F"/>
    <w:rsid w:val="009A2D2C"/>
    <w:rsid w:val="009A45B0"/>
    <w:rsid w:val="009C3894"/>
    <w:rsid w:val="009D6613"/>
    <w:rsid w:val="009D7668"/>
    <w:rsid w:val="009E63A0"/>
    <w:rsid w:val="009F2B5B"/>
    <w:rsid w:val="00A033D0"/>
    <w:rsid w:val="00A0556E"/>
    <w:rsid w:val="00A0694B"/>
    <w:rsid w:val="00A1740D"/>
    <w:rsid w:val="00A401AF"/>
    <w:rsid w:val="00A423DB"/>
    <w:rsid w:val="00A45779"/>
    <w:rsid w:val="00A53D90"/>
    <w:rsid w:val="00A65200"/>
    <w:rsid w:val="00A71F9B"/>
    <w:rsid w:val="00A72FF1"/>
    <w:rsid w:val="00A77312"/>
    <w:rsid w:val="00A87895"/>
    <w:rsid w:val="00AA389B"/>
    <w:rsid w:val="00AA6F98"/>
    <w:rsid w:val="00AB2E0C"/>
    <w:rsid w:val="00AB5D7A"/>
    <w:rsid w:val="00AC1DF6"/>
    <w:rsid w:val="00AC309E"/>
    <w:rsid w:val="00AC7525"/>
    <w:rsid w:val="00AF0493"/>
    <w:rsid w:val="00AF055A"/>
    <w:rsid w:val="00B07504"/>
    <w:rsid w:val="00B2205B"/>
    <w:rsid w:val="00B41A88"/>
    <w:rsid w:val="00B52802"/>
    <w:rsid w:val="00B70FB7"/>
    <w:rsid w:val="00B732C6"/>
    <w:rsid w:val="00B73E6F"/>
    <w:rsid w:val="00B8174D"/>
    <w:rsid w:val="00B82576"/>
    <w:rsid w:val="00B9676D"/>
    <w:rsid w:val="00BA3BC8"/>
    <w:rsid w:val="00BB5D9F"/>
    <w:rsid w:val="00BC0C54"/>
    <w:rsid w:val="00BC170B"/>
    <w:rsid w:val="00BD43ED"/>
    <w:rsid w:val="00BE13D7"/>
    <w:rsid w:val="00BF6C38"/>
    <w:rsid w:val="00C0108C"/>
    <w:rsid w:val="00C05F1C"/>
    <w:rsid w:val="00C171D7"/>
    <w:rsid w:val="00C2272F"/>
    <w:rsid w:val="00C234BB"/>
    <w:rsid w:val="00C24153"/>
    <w:rsid w:val="00C24A05"/>
    <w:rsid w:val="00C35518"/>
    <w:rsid w:val="00C36361"/>
    <w:rsid w:val="00C43EE7"/>
    <w:rsid w:val="00C4740E"/>
    <w:rsid w:val="00C5102E"/>
    <w:rsid w:val="00C5794C"/>
    <w:rsid w:val="00C57E78"/>
    <w:rsid w:val="00C63AE7"/>
    <w:rsid w:val="00C64A2D"/>
    <w:rsid w:val="00C676C7"/>
    <w:rsid w:val="00C67E3F"/>
    <w:rsid w:val="00C736FB"/>
    <w:rsid w:val="00C7725D"/>
    <w:rsid w:val="00C84693"/>
    <w:rsid w:val="00C84C69"/>
    <w:rsid w:val="00CA0200"/>
    <w:rsid w:val="00CA04A3"/>
    <w:rsid w:val="00CA2DC4"/>
    <w:rsid w:val="00CB7A8C"/>
    <w:rsid w:val="00CC3AA7"/>
    <w:rsid w:val="00CC7508"/>
    <w:rsid w:val="00CD54C0"/>
    <w:rsid w:val="00CD57C7"/>
    <w:rsid w:val="00CD7FD1"/>
    <w:rsid w:val="00CE1A4C"/>
    <w:rsid w:val="00D1074E"/>
    <w:rsid w:val="00D1096D"/>
    <w:rsid w:val="00D169E3"/>
    <w:rsid w:val="00D27711"/>
    <w:rsid w:val="00D33FC2"/>
    <w:rsid w:val="00D42FCD"/>
    <w:rsid w:val="00D50607"/>
    <w:rsid w:val="00D50DC1"/>
    <w:rsid w:val="00D5409D"/>
    <w:rsid w:val="00D80AAC"/>
    <w:rsid w:val="00D90241"/>
    <w:rsid w:val="00D90D91"/>
    <w:rsid w:val="00D910EB"/>
    <w:rsid w:val="00DA3D7F"/>
    <w:rsid w:val="00DB30C2"/>
    <w:rsid w:val="00DB30FE"/>
    <w:rsid w:val="00DB311C"/>
    <w:rsid w:val="00DC490C"/>
    <w:rsid w:val="00DD3AAF"/>
    <w:rsid w:val="00DE69A8"/>
    <w:rsid w:val="00E03018"/>
    <w:rsid w:val="00E038BA"/>
    <w:rsid w:val="00E13008"/>
    <w:rsid w:val="00E1614B"/>
    <w:rsid w:val="00E46993"/>
    <w:rsid w:val="00E47BAB"/>
    <w:rsid w:val="00E512D5"/>
    <w:rsid w:val="00E52D83"/>
    <w:rsid w:val="00E54A4B"/>
    <w:rsid w:val="00E54F6D"/>
    <w:rsid w:val="00E574C1"/>
    <w:rsid w:val="00E72339"/>
    <w:rsid w:val="00E82981"/>
    <w:rsid w:val="00E836B3"/>
    <w:rsid w:val="00E906D6"/>
    <w:rsid w:val="00E97D69"/>
    <w:rsid w:val="00EB3072"/>
    <w:rsid w:val="00EB52A1"/>
    <w:rsid w:val="00EB55CD"/>
    <w:rsid w:val="00EC208B"/>
    <w:rsid w:val="00EC7E64"/>
    <w:rsid w:val="00EE467A"/>
    <w:rsid w:val="00EE46E1"/>
    <w:rsid w:val="00EE75F3"/>
    <w:rsid w:val="00F120DD"/>
    <w:rsid w:val="00F133DD"/>
    <w:rsid w:val="00F32E38"/>
    <w:rsid w:val="00F35704"/>
    <w:rsid w:val="00F767DF"/>
    <w:rsid w:val="00F8175F"/>
    <w:rsid w:val="00F84344"/>
    <w:rsid w:val="00F94B4A"/>
    <w:rsid w:val="00F94D66"/>
    <w:rsid w:val="00FB28CC"/>
    <w:rsid w:val="00FD7046"/>
    <w:rsid w:val="00FE0235"/>
    <w:rsid w:val="00FE04B5"/>
    <w:rsid w:val="00FE0FA1"/>
    <w:rsid w:val="013B1AF4"/>
    <w:rsid w:val="01B2B026"/>
    <w:rsid w:val="113CD3AD"/>
    <w:rsid w:val="229FEB72"/>
    <w:rsid w:val="40BE6043"/>
    <w:rsid w:val="44E8F666"/>
    <w:rsid w:val="4CDB6CE2"/>
    <w:rsid w:val="4F3C5A93"/>
    <w:rsid w:val="53B70002"/>
    <w:rsid w:val="57F785A6"/>
    <w:rsid w:val="5FDB2AE8"/>
    <w:rsid w:val="6D46EAF0"/>
    <w:rsid w:val="7CFB84F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DC386"/>
  <w15:chartTrackingRefBased/>
  <w15:docId w15:val="{F517CE8E-EFFC-4DDC-89A1-98E7E0CB6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981"/>
  </w:style>
  <w:style w:type="paragraph" w:styleId="Heading1">
    <w:name w:val="heading 1"/>
    <w:basedOn w:val="Normal"/>
    <w:next w:val="Normal"/>
    <w:link w:val="Heading1Char"/>
    <w:uiPriority w:val="9"/>
    <w:qFormat/>
    <w:rsid w:val="002711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1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7371"/>
    <w:pPr>
      <w:keepNext/>
      <w:keepLines/>
      <w:numPr>
        <w:numId w:val="40"/>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62C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1F4"/>
    <w:pPr>
      <w:ind w:left="720"/>
      <w:contextualSpacing/>
    </w:pPr>
  </w:style>
  <w:style w:type="character" w:styleId="Hyperlink">
    <w:name w:val="Hyperlink"/>
    <w:basedOn w:val="DefaultParagraphFont"/>
    <w:uiPriority w:val="99"/>
    <w:unhideWhenUsed/>
    <w:rsid w:val="002711F4"/>
    <w:rPr>
      <w:color w:val="0563C1" w:themeColor="hyperlink"/>
      <w:u w:val="single"/>
    </w:rPr>
  </w:style>
  <w:style w:type="character" w:styleId="UnresolvedMention">
    <w:name w:val="Unresolved Mention"/>
    <w:basedOn w:val="DefaultParagraphFont"/>
    <w:uiPriority w:val="99"/>
    <w:semiHidden/>
    <w:unhideWhenUsed/>
    <w:rsid w:val="002711F4"/>
    <w:rPr>
      <w:color w:val="808080"/>
      <w:shd w:val="clear" w:color="auto" w:fill="E6E6E6"/>
    </w:rPr>
  </w:style>
  <w:style w:type="character" w:customStyle="1" w:styleId="Heading1Char">
    <w:name w:val="Heading 1 Char"/>
    <w:basedOn w:val="DefaultParagraphFont"/>
    <w:link w:val="Heading1"/>
    <w:uiPriority w:val="9"/>
    <w:rsid w:val="002711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11F4"/>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2711F4"/>
    <w:rPr>
      <w:b/>
      <w:bCs/>
    </w:rPr>
  </w:style>
  <w:style w:type="character" w:styleId="HTMLCode">
    <w:name w:val="HTML Code"/>
    <w:basedOn w:val="DefaultParagraphFont"/>
    <w:uiPriority w:val="99"/>
    <w:semiHidden/>
    <w:unhideWhenUsed/>
    <w:rsid w:val="002711F4"/>
    <w:rPr>
      <w:rFonts w:ascii="Courier New" w:eastAsia="Times New Roman" w:hAnsi="Courier New" w:cs="Courier New"/>
      <w:sz w:val="20"/>
      <w:szCs w:val="20"/>
    </w:rPr>
  </w:style>
  <w:style w:type="paragraph" w:styleId="NormalWeb">
    <w:name w:val="Normal (Web)"/>
    <w:basedOn w:val="Normal"/>
    <w:uiPriority w:val="99"/>
    <w:semiHidden/>
    <w:unhideWhenUsed/>
    <w:rsid w:val="002711F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53D90"/>
    <w:rPr>
      <w:color w:val="954F72" w:themeColor="followedHyperlink"/>
      <w:u w:val="single"/>
    </w:rPr>
  </w:style>
  <w:style w:type="paragraph" w:styleId="BalloonText">
    <w:name w:val="Balloon Text"/>
    <w:basedOn w:val="Normal"/>
    <w:link w:val="BalloonTextChar"/>
    <w:uiPriority w:val="99"/>
    <w:semiHidden/>
    <w:unhideWhenUsed/>
    <w:rsid w:val="006F39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394D"/>
    <w:rPr>
      <w:rFonts w:ascii="Segoe UI" w:hAnsi="Segoe UI" w:cs="Segoe UI"/>
      <w:sz w:val="18"/>
      <w:szCs w:val="18"/>
    </w:rPr>
  </w:style>
  <w:style w:type="character" w:customStyle="1" w:styleId="Heading3Char">
    <w:name w:val="Heading 3 Char"/>
    <w:basedOn w:val="DefaultParagraphFont"/>
    <w:link w:val="Heading3"/>
    <w:uiPriority w:val="9"/>
    <w:rsid w:val="0053737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62C69"/>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1571F4"/>
    <w:rPr>
      <w:sz w:val="16"/>
      <w:szCs w:val="16"/>
    </w:rPr>
  </w:style>
  <w:style w:type="paragraph" w:styleId="CommentText">
    <w:name w:val="annotation text"/>
    <w:basedOn w:val="Normal"/>
    <w:link w:val="CommentTextChar"/>
    <w:uiPriority w:val="99"/>
    <w:semiHidden/>
    <w:unhideWhenUsed/>
    <w:rsid w:val="001571F4"/>
    <w:pPr>
      <w:spacing w:line="240" w:lineRule="auto"/>
    </w:pPr>
    <w:rPr>
      <w:sz w:val="20"/>
      <w:szCs w:val="20"/>
    </w:rPr>
  </w:style>
  <w:style w:type="character" w:customStyle="1" w:styleId="CommentTextChar">
    <w:name w:val="Comment Text Char"/>
    <w:basedOn w:val="DefaultParagraphFont"/>
    <w:link w:val="CommentText"/>
    <w:uiPriority w:val="99"/>
    <w:semiHidden/>
    <w:rsid w:val="001571F4"/>
    <w:rPr>
      <w:sz w:val="20"/>
      <w:szCs w:val="20"/>
    </w:rPr>
  </w:style>
  <w:style w:type="paragraph" w:styleId="CommentSubject">
    <w:name w:val="annotation subject"/>
    <w:basedOn w:val="CommentText"/>
    <w:next w:val="CommentText"/>
    <w:link w:val="CommentSubjectChar"/>
    <w:uiPriority w:val="99"/>
    <w:semiHidden/>
    <w:unhideWhenUsed/>
    <w:rsid w:val="001571F4"/>
    <w:rPr>
      <w:b/>
      <w:bCs/>
    </w:rPr>
  </w:style>
  <w:style w:type="character" w:customStyle="1" w:styleId="CommentSubjectChar">
    <w:name w:val="Comment Subject Char"/>
    <w:basedOn w:val="CommentTextChar"/>
    <w:link w:val="CommentSubject"/>
    <w:uiPriority w:val="99"/>
    <w:semiHidden/>
    <w:rsid w:val="001571F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67940">
      <w:bodyDiv w:val="1"/>
      <w:marLeft w:val="0"/>
      <w:marRight w:val="0"/>
      <w:marTop w:val="0"/>
      <w:marBottom w:val="0"/>
      <w:divBdr>
        <w:top w:val="none" w:sz="0" w:space="0" w:color="auto"/>
        <w:left w:val="none" w:sz="0" w:space="0" w:color="auto"/>
        <w:bottom w:val="none" w:sz="0" w:space="0" w:color="auto"/>
        <w:right w:val="none" w:sz="0" w:space="0" w:color="auto"/>
      </w:divBdr>
    </w:div>
    <w:div w:id="109865695">
      <w:bodyDiv w:val="1"/>
      <w:marLeft w:val="0"/>
      <w:marRight w:val="0"/>
      <w:marTop w:val="0"/>
      <w:marBottom w:val="0"/>
      <w:divBdr>
        <w:top w:val="none" w:sz="0" w:space="0" w:color="auto"/>
        <w:left w:val="none" w:sz="0" w:space="0" w:color="auto"/>
        <w:bottom w:val="none" w:sz="0" w:space="0" w:color="auto"/>
        <w:right w:val="none" w:sz="0" w:space="0" w:color="auto"/>
      </w:divBdr>
      <w:divsChild>
        <w:div w:id="1228296007">
          <w:marLeft w:val="0"/>
          <w:marRight w:val="0"/>
          <w:marTop w:val="0"/>
          <w:marBottom w:val="0"/>
          <w:divBdr>
            <w:top w:val="none" w:sz="0" w:space="0" w:color="auto"/>
            <w:left w:val="none" w:sz="0" w:space="0" w:color="auto"/>
            <w:bottom w:val="none" w:sz="0" w:space="0" w:color="auto"/>
            <w:right w:val="none" w:sz="0" w:space="0" w:color="auto"/>
          </w:divBdr>
        </w:div>
      </w:divsChild>
    </w:div>
    <w:div w:id="304433240">
      <w:bodyDiv w:val="1"/>
      <w:marLeft w:val="0"/>
      <w:marRight w:val="0"/>
      <w:marTop w:val="0"/>
      <w:marBottom w:val="0"/>
      <w:divBdr>
        <w:top w:val="none" w:sz="0" w:space="0" w:color="auto"/>
        <w:left w:val="none" w:sz="0" w:space="0" w:color="auto"/>
        <w:bottom w:val="none" w:sz="0" w:space="0" w:color="auto"/>
        <w:right w:val="none" w:sz="0" w:space="0" w:color="auto"/>
      </w:divBdr>
    </w:div>
    <w:div w:id="418212972">
      <w:bodyDiv w:val="1"/>
      <w:marLeft w:val="0"/>
      <w:marRight w:val="0"/>
      <w:marTop w:val="0"/>
      <w:marBottom w:val="0"/>
      <w:divBdr>
        <w:top w:val="none" w:sz="0" w:space="0" w:color="auto"/>
        <w:left w:val="none" w:sz="0" w:space="0" w:color="auto"/>
        <w:bottom w:val="none" w:sz="0" w:space="0" w:color="auto"/>
        <w:right w:val="none" w:sz="0" w:space="0" w:color="auto"/>
      </w:divBdr>
      <w:divsChild>
        <w:div w:id="332994696">
          <w:marLeft w:val="0"/>
          <w:marRight w:val="0"/>
          <w:marTop w:val="0"/>
          <w:marBottom w:val="0"/>
          <w:divBdr>
            <w:top w:val="none" w:sz="0" w:space="0" w:color="auto"/>
            <w:left w:val="none" w:sz="0" w:space="0" w:color="auto"/>
            <w:bottom w:val="none" w:sz="0" w:space="0" w:color="auto"/>
            <w:right w:val="none" w:sz="0" w:space="0" w:color="auto"/>
          </w:divBdr>
          <w:divsChild>
            <w:div w:id="4095361">
              <w:marLeft w:val="0"/>
              <w:marRight w:val="0"/>
              <w:marTop w:val="0"/>
              <w:marBottom w:val="0"/>
              <w:divBdr>
                <w:top w:val="none" w:sz="0" w:space="0" w:color="auto"/>
                <w:left w:val="none" w:sz="0" w:space="0" w:color="auto"/>
                <w:bottom w:val="none" w:sz="0" w:space="0" w:color="auto"/>
                <w:right w:val="none" w:sz="0" w:space="0" w:color="auto"/>
              </w:divBdr>
            </w:div>
            <w:div w:id="1612781283">
              <w:marLeft w:val="0"/>
              <w:marRight w:val="0"/>
              <w:marTop w:val="0"/>
              <w:marBottom w:val="0"/>
              <w:divBdr>
                <w:top w:val="none" w:sz="0" w:space="0" w:color="auto"/>
                <w:left w:val="none" w:sz="0" w:space="0" w:color="auto"/>
                <w:bottom w:val="none" w:sz="0" w:space="0" w:color="auto"/>
                <w:right w:val="none" w:sz="0" w:space="0" w:color="auto"/>
              </w:divBdr>
            </w:div>
            <w:div w:id="1650016871">
              <w:marLeft w:val="0"/>
              <w:marRight w:val="0"/>
              <w:marTop w:val="0"/>
              <w:marBottom w:val="0"/>
              <w:divBdr>
                <w:top w:val="none" w:sz="0" w:space="0" w:color="auto"/>
                <w:left w:val="none" w:sz="0" w:space="0" w:color="auto"/>
                <w:bottom w:val="none" w:sz="0" w:space="0" w:color="auto"/>
                <w:right w:val="none" w:sz="0" w:space="0" w:color="auto"/>
              </w:divBdr>
            </w:div>
            <w:div w:id="189458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6552">
      <w:bodyDiv w:val="1"/>
      <w:marLeft w:val="0"/>
      <w:marRight w:val="0"/>
      <w:marTop w:val="0"/>
      <w:marBottom w:val="0"/>
      <w:divBdr>
        <w:top w:val="none" w:sz="0" w:space="0" w:color="auto"/>
        <w:left w:val="none" w:sz="0" w:space="0" w:color="auto"/>
        <w:bottom w:val="none" w:sz="0" w:space="0" w:color="auto"/>
        <w:right w:val="none" w:sz="0" w:space="0" w:color="auto"/>
      </w:divBdr>
    </w:div>
    <w:div w:id="1138575223">
      <w:bodyDiv w:val="1"/>
      <w:marLeft w:val="0"/>
      <w:marRight w:val="0"/>
      <w:marTop w:val="0"/>
      <w:marBottom w:val="0"/>
      <w:divBdr>
        <w:top w:val="none" w:sz="0" w:space="0" w:color="auto"/>
        <w:left w:val="none" w:sz="0" w:space="0" w:color="auto"/>
        <w:bottom w:val="none" w:sz="0" w:space="0" w:color="auto"/>
        <w:right w:val="none" w:sz="0" w:space="0" w:color="auto"/>
      </w:divBdr>
      <w:divsChild>
        <w:div w:id="1708094349">
          <w:marLeft w:val="0"/>
          <w:marRight w:val="0"/>
          <w:marTop w:val="0"/>
          <w:marBottom w:val="0"/>
          <w:divBdr>
            <w:top w:val="none" w:sz="0" w:space="0" w:color="auto"/>
            <w:left w:val="none" w:sz="0" w:space="0" w:color="auto"/>
            <w:bottom w:val="none" w:sz="0" w:space="0" w:color="auto"/>
            <w:right w:val="none" w:sz="0" w:space="0" w:color="auto"/>
          </w:divBdr>
        </w:div>
      </w:divsChild>
    </w:div>
    <w:div w:id="1261111112">
      <w:bodyDiv w:val="1"/>
      <w:marLeft w:val="0"/>
      <w:marRight w:val="0"/>
      <w:marTop w:val="0"/>
      <w:marBottom w:val="0"/>
      <w:divBdr>
        <w:top w:val="none" w:sz="0" w:space="0" w:color="auto"/>
        <w:left w:val="none" w:sz="0" w:space="0" w:color="auto"/>
        <w:bottom w:val="none" w:sz="0" w:space="0" w:color="auto"/>
        <w:right w:val="none" w:sz="0" w:space="0" w:color="auto"/>
      </w:divBdr>
    </w:div>
    <w:div w:id="1274702383">
      <w:bodyDiv w:val="1"/>
      <w:marLeft w:val="0"/>
      <w:marRight w:val="0"/>
      <w:marTop w:val="0"/>
      <w:marBottom w:val="0"/>
      <w:divBdr>
        <w:top w:val="none" w:sz="0" w:space="0" w:color="auto"/>
        <w:left w:val="none" w:sz="0" w:space="0" w:color="auto"/>
        <w:bottom w:val="none" w:sz="0" w:space="0" w:color="auto"/>
        <w:right w:val="none" w:sz="0" w:space="0" w:color="auto"/>
      </w:divBdr>
    </w:div>
    <w:div w:id="1311976768">
      <w:bodyDiv w:val="1"/>
      <w:marLeft w:val="0"/>
      <w:marRight w:val="0"/>
      <w:marTop w:val="0"/>
      <w:marBottom w:val="0"/>
      <w:divBdr>
        <w:top w:val="none" w:sz="0" w:space="0" w:color="auto"/>
        <w:left w:val="none" w:sz="0" w:space="0" w:color="auto"/>
        <w:bottom w:val="none" w:sz="0" w:space="0" w:color="auto"/>
        <w:right w:val="none" w:sz="0" w:space="0" w:color="auto"/>
      </w:divBdr>
      <w:divsChild>
        <w:div w:id="1469586109">
          <w:marLeft w:val="0"/>
          <w:marRight w:val="0"/>
          <w:marTop w:val="0"/>
          <w:marBottom w:val="0"/>
          <w:divBdr>
            <w:top w:val="none" w:sz="0" w:space="0" w:color="auto"/>
            <w:left w:val="none" w:sz="0" w:space="0" w:color="auto"/>
            <w:bottom w:val="none" w:sz="0" w:space="0" w:color="auto"/>
            <w:right w:val="none" w:sz="0" w:space="0" w:color="auto"/>
          </w:divBdr>
        </w:div>
      </w:divsChild>
    </w:div>
    <w:div w:id="1587495595">
      <w:bodyDiv w:val="1"/>
      <w:marLeft w:val="0"/>
      <w:marRight w:val="0"/>
      <w:marTop w:val="0"/>
      <w:marBottom w:val="0"/>
      <w:divBdr>
        <w:top w:val="none" w:sz="0" w:space="0" w:color="auto"/>
        <w:left w:val="none" w:sz="0" w:space="0" w:color="auto"/>
        <w:bottom w:val="none" w:sz="0" w:space="0" w:color="auto"/>
        <w:right w:val="none" w:sz="0" w:space="0" w:color="auto"/>
      </w:divBdr>
    </w:div>
    <w:div w:id="1774206718">
      <w:bodyDiv w:val="1"/>
      <w:marLeft w:val="0"/>
      <w:marRight w:val="0"/>
      <w:marTop w:val="0"/>
      <w:marBottom w:val="0"/>
      <w:divBdr>
        <w:top w:val="none" w:sz="0" w:space="0" w:color="auto"/>
        <w:left w:val="none" w:sz="0" w:space="0" w:color="auto"/>
        <w:bottom w:val="none" w:sz="0" w:space="0" w:color="auto"/>
        <w:right w:val="none" w:sz="0" w:space="0" w:color="auto"/>
      </w:divBdr>
      <w:divsChild>
        <w:div w:id="771902612">
          <w:marLeft w:val="0"/>
          <w:marRight w:val="0"/>
          <w:marTop w:val="0"/>
          <w:marBottom w:val="0"/>
          <w:divBdr>
            <w:top w:val="none" w:sz="0" w:space="0" w:color="auto"/>
            <w:left w:val="none" w:sz="0" w:space="0" w:color="auto"/>
            <w:bottom w:val="none" w:sz="0" w:space="0" w:color="auto"/>
            <w:right w:val="none" w:sz="0" w:space="0" w:color="auto"/>
          </w:divBdr>
        </w:div>
      </w:divsChild>
    </w:div>
    <w:div w:id="1920555334">
      <w:bodyDiv w:val="1"/>
      <w:marLeft w:val="0"/>
      <w:marRight w:val="0"/>
      <w:marTop w:val="0"/>
      <w:marBottom w:val="0"/>
      <w:divBdr>
        <w:top w:val="none" w:sz="0" w:space="0" w:color="auto"/>
        <w:left w:val="none" w:sz="0" w:space="0" w:color="auto"/>
        <w:bottom w:val="none" w:sz="0" w:space="0" w:color="auto"/>
        <w:right w:val="none" w:sz="0" w:space="0" w:color="auto"/>
      </w:divBdr>
    </w:div>
    <w:div w:id="1965848642">
      <w:bodyDiv w:val="1"/>
      <w:marLeft w:val="0"/>
      <w:marRight w:val="0"/>
      <w:marTop w:val="0"/>
      <w:marBottom w:val="0"/>
      <w:divBdr>
        <w:top w:val="none" w:sz="0" w:space="0" w:color="auto"/>
        <w:left w:val="none" w:sz="0" w:space="0" w:color="auto"/>
        <w:bottom w:val="none" w:sz="0" w:space="0" w:color="auto"/>
        <w:right w:val="none" w:sz="0" w:space="0" w:color="auto"/>
      </w:divBdr>
    </w:div>
    <w:div w:id="1966111791">
      <w:bodyDiv w:val="1"/>
      <w:marLeft w:val="0"/>
      <w:marRight w:val="0"/>
      <w:marTop w:val="0"/>
      <w:marBottom w:val="0"/>
      <w:divBdr>
        <w:top w:val="none" w:sz="0" w:space="0" w:color="auto"/>
        <w:left w:val="none" w:sz="0" w:space="0" w:color="auto"/>
        <w:bottom w:val="none" w:sz="0" w:space="0" w:color="auto"/>
        <w:right w:val="none" w:sz="0" w:space="0" w:color="auto"/>
      </w:divBdr>
      <w:divsChild>
        <w:div w:id="1483698937">
          <w:marLeft w:val="0"/>
          <w:marRight w:val="0"/>
          <w:marTop w:val="0"/>
          <w:marBottom w:val="0"/>
          <w:divBdr>
            <w:top w:val="none" w:sz="0" w:space="0" w:color="auto"/>
            <w:left w:val="none" w:sz="0" w:space="0" w:color="auto"/>
            <w:bottom w:val="none" w:sz="0" w:space="0" w:color="auto"/>
            <w:right w:val="none" w:sz="0" w:space="0" w:color="auto"/>
          </w:divBdr>
        </w:div>
      </w:divsChild>
    </w:div>
    <w:div w:id="206367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icrosoft.com/en-us/power-bi/service-desktop-file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s.microsoft.com/en-us/power-platform/admin/manage-configuration-dat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en-us/powerapps/developer/common-data-service/download-tools-nuget" TargetMode="External"/><Relationship Id="rId5" Type="http://schemas.openxmlformats.org/officeDocument/2006/relationships/numbering" Target="numbering.xml"/><Relationship Id="rId15" Type="http://schemas.openxmlformats.org/officeDocument/2006/relationships/hyperlink" Target="https://make.powerapps.com/home" TargetMode="External"/><Relationship Id="rId10" Type="http://schemas.openxmlformats.org/officeDocument/2006/relationships/hyperlink" Target="https://github.com/microsoft/Industry-Accelerator-FinancialServices/tree/master/apps/samplecode" TargetMode="External"/><Relationship Id="rId4" Type="http://schemas.openxmlformats.org/officeDocument/2006/relationships/customXml" Target="../customXml/item4.xml"/><Relationship Id="rId9" Type="http://schemas.openxmlformats.org/officeDocument/2006/relationships/hyperlink" Target="https://github.com/microsoft/Industry-Accelerator-FinancialServices/releases/tag/1.0.3.1" TargetMode="External"/><Relationship Id="rId14" Type="http://schemas.openxmlformats.org/officeDocument/2006/relationships/hyperlink" Target="https://docs.microsoft.com/en-us/dynamics365/omnichannel/administrator/omnichannel-provision-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281AFE636739468E79E995C6C3458B" ma:contentTypeVersion="13" ma:contentTypeDescription="Create a new document." ma:contentTypeScope="" ma:versionID="67d3cff906082429e74d9897237ba36e">
  <xsd:schema xmlns:xsd="http://www.w3.org/2001/XMLSchema" xmlns:xs="http://www.w3.org/2001/XMLSchema" xmlns:p="http://schemas.microsoft.com/office/2006/metadata/properties" xmlns:ns1="http://schemas.microsoft.com/sharepoint/v3" xmlns:ns2="25adbfb8-6d04-40f6-9b2f-095a3e6cb46e" xmlns:ns3="26b51502-da3c-4e72-b249-ac300a428aa1" targetNamespace="http://schemas.microsoft.com/office/2006/metadata/properties" ma:root="true" ma:fieldsID="64a59c36fa68f82a9205525ef5637635" ns1:_="" ns2:_="" ns3:_="">
    <xsd:import namespace="http://schemas.microsoft.com/sharepoint/v3"/>
    <xsd:import namespace="25adbfb8-6d04-40f6-9b2f-095a3e6cb46e"/>
    <xsd:import namespace="26b51502-da3c-4e72-b249-ac300a428aa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adbfb8-6d04-40f6-9b2f-095a3e6cb4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b51502-da3c-4e72-b249-ac300a428aa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74DE9-F14D-449D-9B9B-A620AF7970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5adbfb8-6d04-40f6-9b2f-095a3e6cb46e"/>
    <ds:schemaRef ds:uri="26b51502-da3c-4e72-b249-ac300a428a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FB9DE8-DA6D-4C8F-ADB1-4B65EEFFE8F4}">
  <ds:schemaRefs>
    <ds:schemaRef ds:uri="http://schemas.microsoft.com/sharepoint/v3/contenttype/forms"/>
  </ds:schemaRefs>
</ds:datastoreItem>
</file>

<file path=customXml/itemProps3.xml><?xml version="1.0" encoding="utf-8"?>
<ds:datastoreItem xmlns:ds="http://schemas.openxmlformats.org/officeDocument/2006/customXml" ds:itemID="{A64915AC-BEC7-4919-B823-116B238F5CE5}">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C65DFB34-26D9-4184-BA55-256E5055D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3516</TotalTime>
  <Pages>4</Pages>
  <Words>1047</Words>
  <Characters>5969</Characters>
  <Application>Microsoft Office Word</Application>
  <DocSecurity>0</DocSecurity>
  <Lines>49</Lines>
  <Paragraphs>14</Paragraphs>
  <ScaleCrop>false</ScaleCrop>
  <Company/>
  <LinksUpToDate>false</LinksUpToDate>
  <CharactersWithSpaces>7002</CharactersWithSpaces>
  <SharedDoc>false</SharedDoc>
  <HLinks>
    <vt:vector size="42" baseType="variant">
      <vt:variant>
        <vt:i4>6815858</vt:i4>
      </vt:variant>
      <vt:variant>
        <vt:i4>27</vt:i4>
      </vt:variant>
      <vt:variant>
        <vt:i4>0</vt:i4>
      </vt:variant>
      <vt:variant>
        <vt:i4>5</vt:i4>
      </vt:variant>
      <vt:variant>
        <vt:lpwstr>https://make.powerapps.com/home</vt:lpwstr>
      </vt:variant>
      <vt:variant>
        <vt:lpwstr/>
      </vt:variant>
      <vt:variant>
        <vt:i4>5242975</vt:i4>
      </vt:variant>
      <vt:variant>
        <vt:i4>24</vt:i4>
      </vt:variant>
      <vt:variant>
        <vt:i4>0</vt:i4>
      </vt:variant>
      <vt:variant>
        <vt:i4>5</vt:i4>
      </vt:variant>
      <vt:variant>
        <vt:lpwstr>https://docs.microsoft.com/en-us/dynamics365/omnichannel/administrator/omnichannel-provision-license</vt:lpwstr>
      </vt:variant>
      <vt:variant>
        <vt:lpwstr/>
      </vt:variant>
      <vt:variant>
        <vt:i4>6750311</vt:i4>
      </vt:variant>
      <vt:variant>
        <vt:i4>21</vt:i4>
      </vt:variant>
      <vt:variant>
        <vt:i4>0</vt:i4>
      </vt:variant>
      <vt:variant>
        <vt:i4>5</vt:i4>
      </vt:variant>
      <vt:variant>
        <vt:lpwstr>https://docs.microsoft.com/en-us/power-bi/service-desktop-files</vt:lpwstr>
      </vt:variant>
      <vt:variant>
        <vt:lpwstr/>
      </vt:variant>
      <vt:variant>
        <vt:i4>262217</vt:i4>
      </vt:variant>
      <vt:variant>
        <vt:i4>12</vt:i4>
      </vt:variant>
      <vt:variant>
        <vt:i4>0</vt:i4>
      </vt:variant>
      <vt:variant>
        <vt:i4>5</vt:i4>
      </vt:variant>
      <vt:variant>
        <vt:lpwstr>https://docs.microsoft.com/en-us/powerapps/developer/common-data-service/download-tools-nuget</vt:lpwstr>
      </vt:variant>
      <vt:variant>
        <vt:lpwstr/>
      </vt:variant>
      <vt:variant>
        <vt:i4>3997792</vt:i4>
      </vt:variant>
      <vt:variant>
        <vt:i4>9</vt:i4>
      </vt:variant>
      <vt:variant>
        <vt:i4>0</vt:i4>
      </vt:variant>
      <vt:variant>
        <vt:i4>5</vt:i4>
      </vt:variant>
      <vt:variant>
        <vt:lpwstr>https://docs.microsoft.com/en-us/power-platform/admin/manage-configuration-data</vt:lpwstr>
      </vt:variant>
      <vt:variant>
        <vt:lpwstr/>
      </vt:variant>
      <vt:variant>
        <vt:i4>7995513</vt:i4>
      </vt:variant>
      <vt:variant>
        <vt:i4>3</vt:i4>
      </vt:variant>
      <vt:variant>
        <vt:i4>0</vt:i4>
      </vt:variant>
      <vt:variant>
        <vt:i4>5</vt:i4>
      </vt:variant>
      <vt:variant>
        <vt:lpwstr>https://github.com/microsoft/Industry-Accelerator-FinancialServices/tree/master/apps/samplecode</vt:lpwstr>
      </vt:variant>
      <vt:variant>
        <vt:lpwstr/>
      </vt:variant>
      <vt:variant>
        <vt:i4>262220</vt:i4>
      </vt:variant>
      <vt:variant>
        <vt:i4>0</vt:i4>
      </vt:variant>
      <vt:variant>
        <vt:i4>0</vt:i4>
      </vt:variant>
      <vt:variant>
        <vt:i4>5</vt:i4>
      </vt:variant>
      <vt:variant>
        <vt:lpwstr>https://github.com/microsoft/Industry-Accelerator-FinancialServices/releases/tag/v1.0.3.2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 Sullivan</dc:creator>
  <cp:keywords/>
  <dc:description/>
  <cp:lastModifiedBy>Anoop Kheerwal</cp:lastModifiedBy>
  <cp:revision>170</cp:revision>
  <dcterms:created xsi:type="dcterms:W3CDTF">2020-04-14T20:56:00Z</dcterms:created>
  <dcterms:modified xsi:type="dcterms:W3CDTF">2020-06-05T22:57:00Z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0x010100A8281AFE636739468E79E995C6C3458B</vt:lpwstr>
  </property>
</Properties>
</file>