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55C" w:rsidRDefault="00C400C8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Trading Strategy for SPY (Technology ETF)</w:t>
      </w:r>
    </w:p>
    <w:p w:rsidR="00D5755C" w:rsidRDefault="00D5755C">
      <w:bookmarkStart w:id="0" w:name="_GoBack"/>
      <w:bookmarkEnd w:id="0"/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prices of single name stocks are subject to “gaping” i.e. sudden major </w:t>
      </w:r>
      <w:r>
        <w:rPr>
          <w:rFonts w:ascii="Calibri" w:hAnsi="Calibri" w:cs="Calibri"/>
          <w:sz w:val="24"/>
          <w:szCs w:val="24"/>
        </w:rPr>
        <w:t>moves- SVB, First Republic Banks are cases in point. Therefor the project is based on SPY (S&amp;P500) ETF that is less prone to such big moves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trading strategy involves day trading with a one-day investment horizon.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Objective: Trade when there's a "good" </w:t>
      </w:r>
      <w:r>
        <w:rPr>
          <w:rFonts w:ascii="Calibri" w:hAnsi="Calibri" w:cs="Calibri"/>
          <w:sz w:val="24"/>
          <w:szCs w:val="24"/>
        </w:rPr>
        <w:t>chance of a profit (Δ), e.g., Δ = 0.01 (1%).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Δ is an adjustable parameter.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Objective: Estimate the probability that High of the day is ≥ (1+Δ) Open.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  <w:shd w:val="clear" w:color="auto" w:fill="F7F7F8"/>
        </w:rPr>
        <w:t xml:space="preserve">Enter the trade at the open or a limit order less than open, closing during the day if profit Δ is 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achieved; otherwise, close at the day's end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Go long if this probability &gt; p (e.g., p = 55%).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p is another adjustable parameter.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Use AI techniques like Logistic Regression, Nearest Neighbor, Neural Network, or ensemble methods to estimate this probability.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  <w:shd w:val="clear" w:color="auto" w:fill="F7F7F8"/>
        </w:rPr>
        <w:t xml:space="preserve">Download daily data from Yahoo Finance, including Open, Close, High, Low, Volume, and 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any other feature that you think might have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 xml:space="preserve"> predictive 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 xml:space="preserve">power 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like VIX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, the market volatility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Standardize, normalize, or use other techniques to make features comparable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.</w:t>
      </w: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Reserve 1/3 of the data for confirmation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 xml:space="preserve"> and the rest to train your model</w:t>
      </w:r>
      <w:r>
        <w:rPr>
          <w:rFonts w:ascii="Calibri" w:eastAsia="Segoe UI" w:hAnsi="Calibri" w:cs="Calibri"/>
          <w:sz w:val="24"/>
          <w:szCs w:val="24"/>
          <w:shd w:val="clear" w:color="auto" w:fill="F7F7F8"/>
        </w:rPr>
        <w:t>.</w:t>
      </w:r>
    </w:p>
    <w:p w:rsidR="00D5755C" w:rsidRDefault="00D5755C">
      <w:pPr>
        <w:rPr>
          <w:rFonts w:ascii="Calibri" w:hAnsi="Calibri" w:cs="Calibri"/>
          <w:sz w:val="24"/>
          <w:szCs w:val="24"/>
        </w:rPr>
      </w:pPr>
    </w:p>
    <w:p w:rsidR="00D5755C" w:rsidRDefault="00C400C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Style w:val="a4"/>
          <w:rFonts w:ascii="Calibri" w:eastAsia="Segoe UI" w:hAnsi="Calibri" w:cs="Calibri"/>
          <w:sz w:val="24"/>
          <w:szCs w:val="24"/>
          <w:bdr w:val="single" w:sz="2" w:space="0" w:color="D9D9E3"/>
        </w:rPr>
        <w:t>Deliverables:</w:t>
      </w:r>
    </w:p>
    <w:p w:rsidR="00D5755C" w:rsidRDefault="00C400C8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</w:rPr>
        <w:t>Report describing the strategy/strategies.</w:t>
      </w:r>
    </w:p>
    <w:p w:rsidR="00D5755C" w:rsidRDefault="00C400C8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</w:rPr>
        <w:t>Performance of the strategy/strategies.</w:t>
      </w:r>
    </w:p>
    <w:p w:rsidR="00D5755C" w:rsidRDefault="00C400C8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</w:rPr>
        <w:t>Confusion Matrix (if applicable).</w:t>
      </w:r>
    </w:p>
    <w:p w:rsidR="00D5755C" w:rsidRDefault="00C400C8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</w:rPr>
        <w:t>ROC (if applicable).</w:t>
      </w:r>
    </w:p>
    <w:p w:rsidR="00D5755C" w:rsidRDefault="00C400C8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</w:rPr>
        <w:t xml:space="preserve">Fully commented Python </w:t>
      </w:r>
      <w:r>
        <w:rPr>
          <w:rFonts w:ascii="Calibri" w:eastAsia="Segoe UI" w:hAnsi="Calibri" w:cs="Calibri"/>
          <w:sz w:val="24"/>
          <w:szCs w:val="24"/>
        </w:rPr>
        <w:t>code indicating inputs and outputs.</w:t>
      </w:r>
    </w:p>
    <w:p w:rsidR="00D5755C" w:rsidRDefault="00C400C8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</w:rPr>
        <w:t>Real test run and resulting P&amp;L.</w:t>
      </w:r>
    </w:p>
    <w:p w:rsidR="00D5755C" w:rsidRDefault="00C400C8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Segoe UI" w:hAnsi="Calibri" w:cs="Calibri"/>
          <w:sz w:val="24"/>
          <w:szCs w:val="24"/>
        </w:rPr>
        <w:t>Due by the final exam date.</w:t>
      </w:r>
    </w:p>
    <w:p w:rsidR="00D5755C" w:rsidRDefault="00D5755C">
      <w:pPr>
        <w:ind w:left="420"/>
        <w:rPr>
          <w:rFonts w:ascii="Calibri" w:hAnsi="Calibri" w:cs="Calibri"/>
          <w:sz w:val="24"/>
          <w:szCs w:val="24"/>
        </w:rPr>
      </w:pPr>
    </w:p>
    <w:sectPr w:rsidR="00D575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AEA77E"/>
    <w:multiLevelType w:val="multilevel"/>
    <w:tmpl w:val="82AEA7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264085"/>
    <w:rsid w:val="00C400C8"/>
    <w:rsid w:val="00D5755C"/>
    <w:rsid w:val="1B6B20E9"/>
    <w:rsid w:val="27132DD6"/>
    <w:rsid w:val="31031BD5"/>
    <w:rsid w:val="39367989"/>
    <w:rsid w:val="3B281A9B"/>
    <w:rsid w:val="3E264085"/>
    <w:rsid w:val="41CF23CD"/>
    <w:rsid w:val="49000053"/>
    <w:rsid w:val="4E04765A"/>
    <w:rsid w:val="4FBE2E0B"/>
    <w:rsid w:val="544343F3"/>
    <w:rsid w:val="6F2175E1"/>
    <w:rsid w:val="783E3D31"/>
    <w:rsid w:val="7F92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7F2BC"/>
  <w15:docId w15:val="{FFFB42F1-4CCA-42B7-B7F2-2A710952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</w:rPr>
  </w:style>
  <w:style w:type="character" w:styleId="a4">
    <w:name w:val="Strong"/>
    <w:basedOn w:val="a0"/>
    <w:qFormat/>
    <w:rPr>
      <w:b/>
      <w:bCs/>
    </w:rPr>
  </w:style>
  <w:style w:type="paragraph" w:customStyle="1" w:styleId="a5">
    <w:basedOn w:val="a"/>
    <w:next w:val="a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6"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dehnad</dc:creator>
  <cp:lastModifiedBy>Leisure</cp:lastModifiedBy>
  <cp:revision>2</cp:revision>
  <dcterms:created xsi:type="dcterms:W3CDTF">2022-11-20T00:37:00Z</dcterms:created>
  <dcterms:modified xsi:type="dcterms:W3CDTF">2023-11-28T20:48:00Z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FBB934D272C4497F93C6E3DBA325F079_13</vt:lpwstr>
  </property>
</Properties>
</file>