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CONTRACTOR SERVICES AGREEMENT</w:t>
      </w:r>
    </w:p>
    <w:p>
      <w:pPr>
        <w:spacing w:after="60"/>
        <w:jc w:val="center"/>
      </w:pPr>
      <w:r>
        <w:rPr>
          <w:rFonts w:ascii="Times New Roman" w:cs="Times New Roman" w:eastAsia="Times New Roman" w:hAnsi="Times New Roman"/>
          <w:i/>
          <w:iCs/>
          <w:sz w:val="22"/>
          <w:szCs w:val="22"/>
        </w:rPr>
        <w:t xml:space="preserve">SPLT INC (Client) and Social Gear Media LLC (Contractor) — Effective July 1, 2026</w:t>
      </w:r>
    </w:p>
    <w:p>
      <w:pPr>
        <w:spacing w:after="240"/>
        <w:jc w:val="center"/>
      </w:pPr>
      <w:r>
        <w:rPr>
          <w:rFonts w:ascii="Times New Roman" w:cs="Times New Roman" w:eastAsia="Times New Roman" w:hAnsi="Times New Roman"/>
          <w:b/>
          <w:bCs/>
          <w:color w:val="CC0000"/>
          <w:sz w:val="20"/>
          <w:szCs w:val="20"/>
        </w:rPr>
        <w:t xml:space="preserve">DRAFT — PREPARED 7/2/2026 FOR ATTORNEY REVIEW — NOT LEGAL ADVICE</w:t>
      </w:r>
    </w:p>
    <w:p>
      <w:pPr>
        <w:spacing w:after="120"/>
        <w:jc w:val="both"/>
      </w:pPr>
      <w:r>
        <w:rPr>
          <w:rFonts w:ascii="Times New Roman" w:cs="Times New Roman" w:eastAsia="Times New Roman" w:hAnsi="Times New Roman"/>
          <w:sz w:val="22"/>
          <w:szCs w:val="22"/>
        </w:rPr>
        <w:t xml:space="preserve">This Contractor Services Agreement (this "Agreement") is entered into effective as of July 1, 2026 (the "Effective Date"), by and between SPLT INC, a Delaware corporation ("Client"), and SOCIAL GEAR MEDIA LLC, a California limited liability company ("Contractor"). Contractor is the single-member LLC of Client's Chief Executive Officer and serves as Client's management company in lieu of a W-2 employment arrangement. This Agreement applies prospectively only; the period prior to the Effective Date is addressed exclusively by the 2025 Intercompany Settlement Memorandum.</w:t>
      </w:r>
    </w:p>
    <w:p>
      <w:pPr>
        <w:spacing w:after="100" w:before="220"/>
      </w:pPr>
      <w:r>
        <w:rPr>
          <w:rFonts w:ascii="Times New Roman" w:cs="Times New Roman" w:eastAsia="Times New Roman" w:hAnsi="Times New Roman"/>
          <w:b/>
          <w:bCs/>
          <w:sz w:val="22"/>
          <w:szCs w:val="22"/>
        </w:rPr>
        <w:t xml:space="preserve">1. SERVICES</w:t>
      </w:r>
    </w:p>
    <w:p>
      <w:pPr>
        <w:spacing w:after="120"/>
        <w:jc w:val="both"/>
      </w:pPr>
      <w:r>
        <w:rPr>
          <w:rFonts w:ascii="Times New Roman" w:cs="Times New Roman" w:eastAsia="Times New Roman" w:hAnsi="Times New Roman"/>
          <w:sz w:val="22"/>
          <w:szCs w:val="22"/>
        </w:rPr>
        <w:t xml:space="preserve">Contractor shall provide management and operational services to Client, including: executive management and strategy; marketing and advertising management; marketplace and retail channel operations; supplier and logistics coordination; and such other services as the parties agree in writing (the "Services").</w:t>
      </w:r>
    </w:p>
    <w:p>
      <w:pPr>
        <w:spacing w:after="100" w:before="220"/>
      </w:pPr>
      <w:r>
        <w:rPr>
          <w:rFonts w:ascii="Times New Roman" w:cs="Times New Roman" w:eastAsia="Times New Roman" w:hAnsi="Times New Roman"/>
          <w:b/>
          <w:bCs/>
          <w:sz w:val="22"/>
          <w:szCs w:val="22"/>
        </w:rPr>
        <w:t xml:space="preserve">2. FEES AND EXPENSES</w:t>
      </w:r>
    </w:p>
    <w:p>
      <w:pPr>
        <w:spacing w:after="120"/>
        <w:jc w:val="both"/>
      </w:pPr>
      <w:r>
        <w:rPr>
          <w:rFonts w:ascii="Times New Roman" w:cs="Times New Roman" w:eastAsia="Times New Roman" w:hAnsi="Times New Roman"/>
          <w:sz w:val="22"/>
          <w:szCs w:val="22"/>
        </w:rPr>
        <w:t xml:space="preserve">Client shall pay Contractor a fixed fee of $[________] per month, invoiced monthly in arrears and payable within fifteen (15) days of invoice, subject to Client's available cash. [FEE INTENTIONALLY LEFT BLANK — set with the CPA at signing at a level Client's operating cash flow demonstrably supports; the fee may be revisited quarterly and increased by written amendment following the closing of Client's pending financing.] Pre-approved out-of-pocket expenses incurred by Contractor for Client's benefit shall be reimbursed at cost, with receipts, and logged as intercompany items.</w:t>
      </w:r>
    </w:p>
    <w:p>
      <w:pPr>
        <w:spacing w:after="100" w:before="220"/>
      </w:pPr>
      <w:r>
        <w:rPr>
          <w:rFonts w:ascii="Times New Roman" w:cs="Times New Roman" w:eastAsia="Times New Roman" w:hAnsi="Times New Roman"/>
          <w:b/>
          <w:bCs/>
          <w:sz w:val="22"/>
          <w:szCs w:val="22"/>
        </w:rPr>
        <w:t xml:space="preserve">3. INDEPENDENT CONTRACTOR</w:t>
      </w:r>
    </w:p>
    <w:p>
      <w:pPr>
        <w:spacing w:after="120"/>
        <w:jc w:val="both"/>
      </w:pPr>
      <w:r>
        <w:rPr>
          <w:rFonts w:ascii="Times New Roman" w:cs="Times New Roman" w:eastAsia="Times New Roman" w:hAnsi="Times New Roman"/>
          <w:sz w:val="22"/>
          <w:szCs w:val="22"/>
        </w:rPr>
        <w:t xml:space="preserve">Contractor is an independent contractor. Nothing in this Agreement creates an employment, agency, partnership, or joint venture relationship. Contractor is responsible for its own taxes, and Client shall issue any required information returns (e.g., Form 1099-NEC).</w:t>
      </w:r>
    </w:p>
    <w:p>
      <w:pPr>
        <w:spacing w:after="100" w:before="220"/>
      </w:pPr>
      <w:r>
        <w:rPr>
          <w:rFonts w:ascii="Times New Roman" w:cs="Times New Roman" w:eastAsia="Times New Roman" w:hAnsi="Times New Roman"/>
          <w:b/>
          <w:bCs/>
          <w:sz w:val="22"/>
          <w:szCs w:val="22"/>
        </w:rPr>
        <w:t xml:space="preserve">4. WORK PRODUCT</w:t>
      </w:r>
    </w:p>
    <w:p>
      <w:pPr>
        <w:spacing w:after="120"/>
        <w:jc w:val="both"/>
      </w:pPr>
      <w:r>
        <w:rPr>
          <w:rFonts w:ascii="Times New Roman" w:cs="Times New Roman" w:eastAsia="Times New Roman" w:hAnsi="Times New Roman"/>
          <w:sz w:val="22"/>
          <w:szCs w:val="22"/>
        </w:rPr>
        <w:t xml:space="preserve">All work product, content, campaigns, accounts, data, and intellectual property created by Contractor in performing the Services are the sole property of Client, and Contractor hereby assigns all right, title, and interest therein to Client.</w:t>
      </w:r>
    </w:p>
    <w:p>
      <w:pPr>
        <w:spacing w:after="100" w:before="220"/>
      </w:pPr>
      <w:r>
        <w:rPr>
          <w:rFonts w:ascii="Times New Roman" w:cs="Times New Roman" w:eastAsia="Times New Roman" w:hAnsi="Times New Roman"/>
          <w:b/>
          <w:bCs/>
          <w:sz w:val="22"/>
          <w:szCs w:val="22"/>
        </w:rPr>
        <w:t xml:space="preserve">5. TERM; TERMINATION</w:t>
      </w:r>
    </w:p>
    <w:p>
      <w:pPr>
        <w:spacing w:after="120"/>
        <w:jc w:val="both"/>
      </w:pPr>
      <w:r>
        <w:rPr>
          <w:rFonts w:ascii="Times New Roman" w:cs="Times New Roman" w:eastAsia="Times New Roman" w:hAnsi="Times New Roman"/>
          <w:sz w:val="22"/>
          <w:szCs w:val="22"/>
        </w:rPr>
        <w:t xml:space="preserve">This Agreement runs month-to-month from the Effective Date and may be terminated by either party on thirty (30) days' written notice. Sections 4 and 6 survive termination.</w:t>
      </w:r>
    </w:p>
    <w:p>
      <w:pPr>
        <w:spacing w:after="100" w:before="220"/>
      </w:pPr>
      <w:r>
        <w:rPr>
          <w:rFonts w:ascii="Times New Roman" w:cs="Times New Roman" w:eastAsia="Times New Roman" w:hAnsi="Times New Roman"/>
          <w:b/>
          <w:bCs/>
          <w:sz w:val="22"/>
          <w:szCs w:val="22"/>
        </w:rPr>
        <w:t xml:space="preserve">6. RELATED-PARTY ACKNOWLEDGMENT; ARM'S-LENGTH INTENT</w:t>
      </w:r>
    </w:p>
    <w:p>
      <w:pPr>
        <w:spacing w:after="120"/>
        <w:jc w:val="both"/>
      </w:pPr>
      <w:r>
        <w:rPr>
          <w:rFonts w:ascii="Times New Roman" w:cs="Times New Roman" w:eastAsia="Times New Roman" w:hAnsi="Times New Roman"/>
          <w:sz w:val="22"/>
          <w:szCs w:val="22"/>
        </w:rPr>
        <w:t xml:space="preserve">The parties acknowledge their common ownership and intend the fee to reflect the fair value of the Services on arm's-length terms. The sole director of Client has approved this Agreement as an interested-party transaction, and it shall be disclosed in Client's diligence and financing materials. Fees shall be paid only as invoiced and actually earned; no retroactive fees shall accrue.</w:t>
      </w:r>
    </w:p>
    <w:p>
      <w:pPr>
        <w:spacing w:after="100" w:before="220"/>
      </w:pPr>
      <w:r>
        <w:rPr>
          <w:rFonts w:ascii="Times New Roman" w:cs="Times New Roman" w:eastAsia="Times New Roman" w:hAnsi="Times New Roman"/>
          <w:b/>
          <w:bCs/>
          <w:sz w:val="22"/>
          <w:szCs w:val="22"/>
        </w:rPr>
        <w:t xml:space="preserve">7. GENERAL</w:t>
      </w:r>
    </w:p>
    <w:p>
      <w:pPr>
        <w:spacing w:after="120"/>
        <w:jc w:val="both"/>
      </w:pPr>
      <w:r>
        <w:rPr>
          <w:rFonts w:ascii="Times New Roman" w:cs="Times New Roman" w:eastAsia="Times New Roman" w:hAnsi="Times New Roman"/>
          <w:sz w:val="22"/>
          <w:szCs w:val="22"/>
        </w:rPr>
        <w:t xml:space="preserve">Entire agreement as to its subject matter; governed by California law; amendments in writing only; counterparts and electronic signatures permitted.</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CLIENT: SPLT INC</w:t>
      </w:r>
    </w:p>
    <w:p>
      <w:r>
        <w:rPr>
          <w:rFonts w:ascii="Times New Roman" w:cs="Times New Roman" w:eastAsia="Times New Roman" w:hAnsi="Times New Roman"/>
          <w:sz w:val="22"/>
          <w:szCs w:val="22"/>
        </w:rPr>
        <w:t xml:space="preserve">By: Arize Nwosu, Chief Executive Officer</w:t>
      </w:r>
    </w:p>
    <w:p>
      <w:r>
        <w:rPr>
          <w:rFonts w:ascii="Times New Roman" w:cs="Times New Roman" w:eastAsia="Times New Roman" w:hAnsi="Times New Roman"/>
          <w:sz w:val="22"/>
          <w:szCs w:val="22"/>
        </w:rPr>
        <w:t xml:space="preserve">Date: ______________</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CONTRACTOR: SOCIAL GEAR MEDIA LLC</w:t>
      </w:r>
    </w:p>
    <w:p>
      <w:r>
        <w:rPr>
          <w:rFonts w:ascii="Times New Roman" w:cs="Times New Roman" w:eastAsia="Times New Roman" w:hAnsi="Times New Roman"/>
          <w:sz w:val="22"/>
          <w:szCs w:val="22"/>
        </w:rPr>
        <w:t xml:space="preserve">By: Arize Nwosu, Sole Member</w:t>
      </w:r>
    </w:p>
    <w:p>
      <w:r>
        <w:rPr>
          <w:rFonts w:ascii="Times New Roman" w:cs="Times New Roman" w:eastAsia="Times New Roman" w:hAnsi="Times New Roman"/>
          <w:sz w:val="22"/>
          <w:szCs w:val="22"/>
        </w:rPr>
        <w:t xml:space="preserve">Date: ______________</w:t>
      </w:r>
    </w:p>
    <w:p>
      <w:pPr>
        <w:spacing w:after="120"/>
        <w:jc w:val="both"/>
      </w:pPr>
      <w:r>
        <w:rPr>
          <w:rFonts w:ascii="Times New Roman" w:cs="Times New Roman" w:eastAsia="Times New Roman" w:hAnsi="Times New Roman"/>
          <w:i/>
          <w:iCs/>
          <w:sz w:val="18"/>
          <w:szCs w:val="18"/>
        </w:rPr>
        <w:t xml:space="preserve">NOTE: The same individual signs for both entities. Consider having signatures witnessed or notarized, and record the interested-party approval in Client's corporate minutes.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2026-07-03T19:15:51.783Z</dcterms:created>
  <dcterms:modified xsi:type="dcterms:W3CDTF">2026-07-03T19:15:51.783Z</dcterms:modified>
</cp:coreProperties>
</file>

<file path=docProps/custom.xml><?xml version="1.0" encoding="utf-8"?>
<Properties xmlns="http://schemas.openxmlformats.org/officeDocument/2006/custom-properties" xmlns:vt="http://schemas.openxmlformats.org/officeDocument/2006/docPropsVTypes"/>
</file>