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5539" w14:textId="77777777"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32CD0337" wp14:editId="5A5632B9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0D9389CB" wp14:editId="37E4CE48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Look w:val="04A0" w:firstRow="1" w:lastRow="0" w:firstColumn="1" w:lastColumn="0" w:noHBand="0" w:noVBand="1"/>
      </w:tblPr>
      <w:tblGrid>
        <w:gridCol w:w="2098"/>
      </w:tblGrid>
      <w:tr w:rsidR="002A472E" w:rsidRPr="002A472E" w14:paraId="2644E6E7" w14:textId="77777777" w:rsidTr="00A26DD3">
        <w:trPr>
          <w:trHeight w:val="1573"/>
        </w:trPr>
        <w:tc>
          <w:tcPr>
            <w:tcW w:w="1962" w:type="dxa"/>
          </w:tcPr>
          <w:p w14:paraId="42D952A9" w14:textId="4CF03817" w:rsidR="002A472E" w:rsidRPr="002A472E" w:rsidRDefault="00A26DD3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6A4AA31" wp14:editId="5FCA6949">
                  <wp:extent cx="1195576" cy="1206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filePicture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49" cy="122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E6AA" w14:textId="77777777"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14:paraId="064FCAD3" w14:textId="77777777" w:rsidR="00BE2F89" w:rsidRDefault="00BE2F89" w:rsidP="002A472E">
      <w:pPr>
        <w:spacing w:after="120"/>
        <w:ind w:left="8640" w:firstLine="720"/>
        <w:rPr>
          <w:color w:val="000000"/>
        </w:rPr>
      </w:pPr>
    </w:p>
    <w:p w14:paraId="3E24A392" w14:textId="21C0411B"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</w:t>
      </w:r>
      <w:r w:rsidR="00761DAC">
        <w:rPr>
          <w:color w:val="000000"/>
        </w:rPr>
        <w:t>7906428656</w:t>
      </w:r>
    </w:p>
    <w:p w14:paraId="1EA3E43E" w14:textId="3BBBB806" w:rsidR="00B174E7" w:rsidRDefault="00664E4E" w:rsidP="00BE2F89">
      <w:pPr>
        <w:spacing w:after="1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520189B" wp14:editId="7335FA25">
            <wp:simplePos x="0" y="0"/>
            <wp:positionH relativeFrom="column">
              <wp:posOffset>655955</wp:posOffset>
            </wp:positionH>
            <wp:positionV relativeFrom="paragraph">
              <wp:posOffset>245110</wp:posOffset>
            </wp:positionV>
            <wp:extent cx="389255" cy="351790"/>
            <wp:effectExtent l="0" t="0" r="0" b="0"/>
            <wp:wrapThrough wrapText="bothSides">
              <wp:wrapPolygon edited="0">
                <wp:start x="7400" y="0"/>
                <wp:lineTo x="0" y="1170"/>
                <wp:lineTo x="0" y="14036"/>
                <wp:lineTo x="3171" y="18715"/>
                <wp:lineTo x="6343" y="19884"/>
                <wp:lineTo x="7400" y="19884"/>
                <wp:lineTo x="12685" y="19884"/>
                <wp:lineTo x="13742" y="19884"/>
                <wp:lineTo x="16914" y="18715"/>
                <wp:lineTo x="20085" y="14036"/>
                <wp:lineTo x="20085" y="1170"/>
                <wp:lineTo x="12685" y="0"/>
                <wp:lineTo x="7400" y="0"/>
              </wp:wrapPolygon>
            </wp:wrapThrough>
            <wp:docPr id="9" name="Picture 9" descr="A close up of a 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1CD"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14:paraId="1077EDF3" w14:textId="064E0D79" w:rsidR="00B174E7" w:rsidRPr="00BE2F89" w:rsidRDefault="00C37EDE" w:rsidP="00B174E7">
      <w:pPr>
        <w:spacing w:after="120"/>
        <w:rPr>
          <w:color w:val="000000"/>
        </w:rPr>
      </w:pPr>
      <w:r>
        <w:rPr>
          <w:noProof/>
          <w:color w:val="000000"/>
          <w:lang w:eastAsia="en-US"/>
        </w:rPr>
        <w:drawing>
          <wp:anchor distT="0" distB="0" distL="114300" distR="114300" simplePos="0" relativeHeight="251659776" behindDoc="1" locked="0" layoutInCell="1" allowOverlap="1" wp14:anchorId="6739A2B1" wp14:editId="78CA5B78">
            <wp:simplePos x="0" y="0"/>
            <wp:positionH relativeFrom="column">
              <wp:posOffset>20955</wp:posOffset>
            </wp:positionH>
            <wp:positionV relativeFrom="paragraph">
              <wp:posOffset>0</wp:posOffset>
            </wp:positionV>
            <wp:extent cx="304165" cy="313690"/>
            <wp:effectExtent l="0" t="0" r="0" b="0"/>
            <wp:wrapTight wrapText="bothSides">
              <wp:wrapPolygon edited="0">
                <wp:start x="0" y="0"/>
                <wp:lineTo x="0" y="19676"/>
                <wp:lineTo x="20292" y="19676"/>
                <wp:lineTo x="20292" y="0"/>
                <wp:lineTo x="0" y="0"/>
              </wp:wrapPolygon>
            </wp:wrapTight>
            <wp:docPr id="6" name="Picture 5" descr="link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lang w:eastAsia="en-US"/>
        </w:rPr>
        <w:drawing>
          <wp:anchor distT="0" distB="0" distL="114300" distR="114300" simplePos="0" relativeHeight="251658752" behindDoc="1" locked="0" layoutInCell="1" allowOverlap="1" wp14:anchorId="3F46DC63" wp14:editId="0623F884">
            <wp:simplePos x="0" y="0"/>
            <wp:positionH relativeFrom="column">
              <wp:posOffset>344805</wp:posOffset>
            </wp:positionH>
            <wp:positionV relativeFrom="paragraph">
              <wp:posOffset>6350</wp:posOffset>
            </wp:positionV>
            <wp:extent cx="3048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7" name="Picture 6" descr="stack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  <w:r w:rsidR="00AF0F86">
        <w:rPr>
          <w:color w:val="000000"/>
        </w:rPr>
        <w:tab/>
      </w:r>
    </w:p>
    <w:p w14:paraId="63F04B6E" w14:textId="77777777"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14:paraId="148AB818" w14:textId="77777777"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14:paraId="28C5313C" w14:textId="425B71B8" w:rsidR="00263219" w:rsidRDefault="006F1ACE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5+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2FFE8D56" w14:textId="77777777"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 xml:space="preserve"> and possessing</w:t>
      </w:r>
      <w:r w:rsidR="000179C3" w:rsidRPr="000179C3"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>good analytical and problem-solving skills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5380DB1B" w14:textId="28ACA441" w:rsidR="005C0960" w:rsidRDefault="000179C3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 xml:space="preserve"> a team of 4 members for </w:t>
      </w:r>
      <w:r w:rsidR="006F1ACE">
        <w:rPr>
          <w:rFonts w:ascii="Book Antiqua" w:hAnsi="Book Antiqua" w:cs="Book Antiqua"/>
          <w:color w:val="000000"/>
          <w:sz w:val="20"/>
          <w:szCs w:val="20"/>
        </w:rPr>
        <w:t xml:space="preserve">more than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2 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>years.</w:t>
      </w:r>
    </w:p>
    <w:p w14:paraId="116283DC" w14:textId="678E620D"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>Possesses working experience on various technologies such as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JavaScript, Angular, HTML5, CSS, Bootstrap,</w:t>
      </w:r>
      <w:r w:rsidR="00761DAC">
        <w:rPr>
          <w:rFonts w:ascii="Book Antiqua" w:hAnsi="Book Antiqua" w:cs="Book Antiqua"/>
          <w:b/>
          <w:color w:val="000000"/>
          <w:sz w:val="20"/>
          <w:szCs w:val="20"/>
        </w:rPr>
        <w:t xml:space="preserve"> materialize-css,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uery, Ajax</w:t>
      </w:r>
      <w:r w:rsidR="001D7ADF">
        <w:rPr>
          <w:rFonts w:ascii="Book Antiqua" w:hAnsi="Book Antiqua" w:cs="Book Antiqua"/>
          <w:b/>
          <w:color w:val="000000"/>
          <w:sz w:val="20"/>
          <w:szCs w:val="20"/>
        </w:rPr>
        <w:t>, SCSS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0B695BBA" w14:textId="77777777"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14:paraId="63F0A903" w14:textId="77777777"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290CC02" w14:textId="77777777"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14:paraId="27EF1C21" w14:textId="77777777"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14:paraId="1B16E8B2" w14:textId="77777777"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14:paraId="68C269C8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E9ABCF" w14:textId="480B9903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</w:t>
            </w:r>
            <w:r w:rsidR="00063E58">
              <w:rPr>
                <w:rFonts w:ascii="Book Antiqua" w:hAnsi="Book Antiqua" w:cs="Book Antiqua"/>
                <w:b/>
                <w:sz w:val="20"/>
                <w:szCs w:val="20"/>
              </w:rPr>
              <w:t>Frameworks</w:t>
            </w:r>
            <w:bookmarkStart w:id="0" w:name="_GoBack"/>
            <w:bookmarkEnd w:id="0"/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1186A" w14:textId="570666FD"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D7C1B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Gulp, SCSS</w:t>
            </w:r>
          </w:p>
        </w:tc>
      </w:tr>
      <w:tr w:rsidR="005C0960" w14:paraId="0D31DCC0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0FE3E" w14:textId="77777777"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06492B" w14:textId="77777777"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14:paraId="676E490C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EE7B67" w14:textId="77777777"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4010D75" w14:textId="0F742EA1"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</w:t>
            </w:r>
          </w:p>
        </w:tc>
      </w:tr>
      <w:tr w:rsidR="000179C3" w14:paraId="205B54F8" w14:textId="77777777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3C688D6" w14:textId="77777777" w:rsidR="000179C3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Methodologies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7C29C5" w14:textId="77777777" w:rsidR="000179C3" w:rsidRPr="004B61E0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Scrum, Waterfall</w:t>
            </w:r>
          </w:p>
        </w:tc>
      </w:tr>
    </w:tbl>
    <w:p w14:paraId="6AD75EDF" w14:textId="77777777"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14:paraId="635F745D" w14:textId="77777777"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60000E97" w14:textId="77777777"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 wp14:anchorId="7B2E7AAD" wp14:editId="41253742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3F65" w14:textId="1FECA31D" w:rsidR="005C0960" w:rsidRPr="006F1ACE" w:rsidRDefault="006F1ACE" w:rsidP="006F1ACE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6F1ACE">
        <w:rPr>
          <w:rFonts w:ascii="Calibri Light" w:eastAsia="Palatino Linotype" w:hAnsi="Calibri Light" w:cs="Palatino Linotype"/>
          <w:b/>
        </w:rPr>
        <w:t>70-480</w:t>
      </w:r>
      <w:r w:rsidRPr="006F1ACE">
        <w:rPr>
          <w:rFonts w:ascii="Calibri Light" w:eastAsia="Palatino Linotype" w:hAnsi="Calibri Light" w:cs="Palatino Linotype"/>
          <w:b/>
        </w:rPr>
        <w:t xml:space="preserve"> -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="005C0960"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14:paraId="2DDBB905" w14:textId="5043B7D0" w:rsidR="005C0960" w:rsidRPr="005C0960" w:rsidRDefault="006F1ACE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>
        <w:rPr>
          <w:rFonts w:ascii="Calibri Light" w:eastAsia="Palatino Linotype" w:hAnsi="Calibri Light" w:cs="Palatino Linotype"/>
          <w:b/>
        </w:rPr>
        <w:t xml:space="preserve">70-461 - </w:t>
      </w:r>
      <w:r w:rsidR="005C0960" w:rsidRPr="005C0960">
        <w:rPr>
          <w:rFonts w:ascii="Calibri Light" w:eastAsia="Palatino Linotype" w:hAnsi="Calibri Light" w:cs="Palatino Linotype"/>
          <w:b/>
        </w:rPr>
        <w:t>Querying</w:t>
      </w:r>
      <w:r w:rsidR="005C0960" w:rsidRPr="006F1ACE">
        <w:rPr>
          <w:rFonts w:ascii="Calibri Light" w:eastAsia="Palatino Linotype" w:hAnsi="Calibri Light" w:cs="Palatino Linotype"/>
          <w:b/>
        </w:rPr>
        <w:t xml:space="preserve"> Microsoft SQL Server 2012/2014</w:t>
      </w:r>
    </w:p>
    <w:p w14:paraId="3095DADB" w14:textId="77777777"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14:paraId="7FF9D108" w14:textId="77777777"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2DD51911" w14:textId="77777777"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>24</w:t>
      </w:r>
      <w:r w:rsidR="007C1738" w:rsidRPr="007C1738">
        <w:rPr>
          <w:rFonts w:ascii="Book Antiqua" w:hAnsi="Book Antiqua" w:cs="Book Antiqua"/>
          <w:b/>
          <w:color w:val="000000"/>
          <w:sz w:val="20"/>
          <w:szCs w:val="20"/>
          <w:vertAlign w:val="superscript"/>
        </w:rPr>
        <w:t>th</w:t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30</w:t>
      </w:r>
      <w:r w:rsidR="007C1738" w:rsidRPr="007C1738">
        <w:rPr>
          <w:rFonts w:ascii="Book Antiqua" w:hAnsi="Book Antiqua" w:cs="Book Antiqua"/>
          <w:b/>
          <w:color w:val="000000"/>
          <w:spacing w:val="4"/>
          <w:sz w:val="20"/>
          <w:szCs w:val="20"/>
          <w:vertAlign w:val="superscript"/>
        </w:rPr>
        <w:t>th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July</w:t>
      </w:r>
      <w:r w:rsidR="001D7ADF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’2017</w:t>
      </w:r>
    </w:p>
    <w:p w14:paraId="632F7013" w14:textId="064F1D15" w:rsidR="00263219" w:rsidRDefault="006F1ACE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Last Held </w:t>
      </w:r>
      <w:r w:rsidR="006E1161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 w:rsidR="006E1161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14:paraId="2DEB6D02" w14:textId="77777777"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14:paraId="3BC1B2FA" w14:textId="77777777" w:rsidR="001D7ADF" w:rsidRDefault="001D7ADF" w:rsidP="001D7ADF">
      <w:pPr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AgileCockpit                                                                                                                                               Aug’2017 to Present         </w:t>
      </w:r>
    </w:p>
    <w:p w14:paraId="10FC0514" w14:textId="476D500D" w:rsidR="001D7ADF" w:rsidRDefault="006F1ACE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Last Held </w:t>
      </w:r>
      <w:r w:rsidR="001D7ADF">
        <w:rPr>
          <w:rFonts w:ascii="Book Antiqua" w:hAnsi="Book Antiqua" w:cs="Book Antiqua"/>
          <w:b/>
          <w:color w:val="000000"/>
          <w:sz w:val="20"/>
          <w:szCs w:val="20"/>
        </w:rPr>
        <w:t>Designation: Senior Technical Developer</w:t>
      </w:r>
    </w:p>
    <w:p w14:paraId="74BD2D23" w14:textId="18798530" w:rsidR="00761DAC" w:rsidRDefault="00761DAC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14:paraId="1109CA98" w14:textId="10B881F0" w:rsidR="00761DAC" w:rsidRDefault="00761DAC" w:rsidP="00761DAC">
      <w:pPr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Nagarro                                                                                                                                                          Feb’2018 to Present         </w:t>
      </w:r>
    </w:p>
    <w:p w14:paraId="08F74474" w14:textId="47A4EBD9" w:rsidR="00761DAC" w:rsidRPr="00BE2F89" w:rsidRDefault="006F1ACE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Last Held </w:t>
      </w:r>
      <w:r w:rsidR="00761DAC">
        <w:rPr>
          <w:rFonts w:ascii="Book Antiqua" w:hAnsi="Book Antiqua" w:cs="Book Antiqua"/>
          <w:b/>
          <w:color w:val="000000"/>
          <w:sz w:val="20"/>
          <w:szCs w:val="20"/>
        </w:rPr>
        <w:t>Designation: Associate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Lead</w:t>
      </w:r>
      <w:r w:rsidR="00761DAC">
        <w:rPr>
          <w:rFonts w:ascii="Book Antiqua" w:hAnsi="Book Antiqua" w:cs="Book Antiqua"/>
          <w:b/>
          <w:color w:val="000000"/>
          <w:sz w:val="20"/>
          <w:szCs w:val="20"/>
        </w:rPr>
        <w:t>, Technology</w:t>
      </w:r>
    </w:p>
    <w:p w14:paraId="2F5B8517" w14:textId="77777777"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14:paraId="650D9F5E" w14:textId="77777777"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14:paraId="56A7B516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14:paraId="7ADAE1F5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</w:p>
    <w:p w14:paraId="3A1B7375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4A29284B" w14:textId="77777777"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14:paraId="27FBA874" w14:textId="77777777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lastRenderedPageBreak/>
        <w:t>requirements from client.</w:t>
      </w:r>
    </w:p>
    <w:p w14:paraId="76A3677A" w14:textId="77777777"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5C5B086" w14:textId="77777777" w:rsidR="008731CD" w:rsidRPr="008731CD" w:rsidRDefault="008731CD" w:rsidP="008731CD">
      <w:pPr>
        <w:pStyle w:val="ListContents"/>
        <w:ind w:left="0"/>
      </w:pPr>
    </w:p>
    <w:p w14:paraId="3C11F29A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October 2015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14:paraId="1794C368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14:paraId="41192EDE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7E27DC6D" w14:textId="77777777"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and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provides Customizable Configurations to different groups.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14:paraId="5A40435F" w14:textId="77777777"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14:paraId="6E65846D" w14:textId="77777777" w:rsidR="00263219" w:rsidRPr="007C1738" w:rsidRDefault="00180641" w:rsidP="007C1738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14:paraId="6A104102" w14:textId="27275301" w:rsidR="00263219" w:rsidRPr="006F1ACE" w:rsidRDefault="00263219" w:rsidP="006F1ACE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. Performing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 Gathering requirements from onsite stakeholders. Managing the offshore team operations.</w:t>
      </w:r>
    </w:p>
    <w:p w14:paraId="0C9AEC8E" w14:textId="77777777"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2E71BC9C" w14:textId="77777777"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5C5D68EA" w14:textId="77777777"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14:paraId="068EB459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14:paraId="2BA97DEB" w14:textId="77777777"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20507411" w14:textId="77777777"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14:paraId="498185E5" w14:textId="77777777"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08FA743E" w14:textId="7D61C8AF"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 w:rsid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modules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. 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Performing Code reviews. Gathering requirements from stakeholders. Managing team operations.</w:t>
      </w:r>
    </w:p>
    <w:p w14:paraId="356ED287" w14:textId="77777777" w:rsidR="005D7C1B" w:rsidRDefault="005D7C1B" w:rsidP="005D7C1B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78F52AA" w14:textId="77777777" w:rsidR="005D7C1B" w:rsidRDefault="005D7C1B" w:rsidP="005D7C1B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50634ADA" w14:textId="4019F21F" w:rsidR="005D7C1B" w:rsidRDefault="005D7C1B" w:rsidP="005D7C1B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Agilecockpit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August 2017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6F1ACE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6F1ACE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January 2018</w:t>
      </w:r>
    </w:p>
    <w:p w14:paraId="0C3B7A38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UI Developer</w:t>
      </w:r>
    </w:p>
    <w:p w14:paraId="60CC74D5" w14:textId="77777777"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1EAAFBF4" w14:textId="77777777" w:rsidR="005D7C1B" w:rsidRPr="006666F0" w:rsidRDefault="005D7C1B" w:rsidP="005D7C1B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Scrum based software lifecycle management tool. Also provides several other tools for managing organization level tasks.</w:t>
      </w:r>
    </w:p>
    <w:p w14:paraId="20907AB0" w14:textId="77777777"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61BF6A82" w14:textId="49CCFBDA" w:rsidR="005D7C1B" w:rsidRPr="006F1ACE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 w:rsidR="000179C3" w:rsidRP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front 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end</w:t>
      </w:r>
      <w:r w:rsidR="000179C3" w:rsidRP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for various apps that are part of Agilecockpit</w:t>
      </w:r>
      <w:r w:rsidR="000179C3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>.</w:t>
      </w:r>
      <w:r w:rsidR="006F1ACE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6F1ACE" w:rsidRPr="006F1ACE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Handled development of Kanban board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front end single handedly</w:t>
      </w:r>
      <w:r w:rsidR="006F1ACE" w:rsidRPr="006F1ACE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14:paraId="3A1FDD16" w14:textId="77777777"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73715A73" w14:textId="1D00EAAE"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14:paraId="3FBC16CC" w14:textId="18F103B3" w:rsidR="00761DAC" w:rsidRDefault="00761DAC" w:rsidP="00761DAC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SBE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</w:t>
      </w:r>
      <w:r w:rsidR="006F1ACE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8</w:t>
      </w:r>
      <w:r w:rsidR="000D1C7A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- Present</w:t>
      </w:r>
    </w:p>
    <w:p w14:paraId="2DC363CE" w14:textId="77777777" w:rsid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14:paraId="3BD8AB8E" w14:textId="77777777" w:rsidR="00761DAC" w:rsidRDefault="00761DAC" w:rsidP="00761DAC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14:paraId="023A38A3" w14:textId="7F6D7DA7" w:rsidR="00761DAC" w:rsidRPr="006666F0" w:rsidRDefault="00761DAC" w:rsidP="00761DAC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An application that allows small business owners to register their business with the legal authority and open a business account with the bank.</w:t>
      </w:r>
    </w:p>
    <w:p w14:paraId="0E9B74B9" w14:textId="77777777" w:rsidR="00761DAC" w:rsidRDefault="00761DAC" w:rsidP="00761DAC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14:paraId="100DE3B0" w14:textId="3F54F3B5" w:rsidR="00761DAC" w:rsidRPr="006F1ACE" w:rsidRDefault="00761DAC" w:rsidP="006F1ACE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>Responsibilities:</w:t>
      </w:r>
      <w:r w:rsidR="006F1ACE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Developing front end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  <w:r w:rsidR="006F1ACE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Refining 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requirements and </w:t>
      </w:r>
      <w:r w:rsidR="006F1ACE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stories with the PO.</w:t>
      </w:r>
      <w:r w:rsidR="00AC68F5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Proposing solutions for improving the UX of the application and implementing the same. </w:t>
      </w:r>
      <w:r w:rsidR="006F1ACE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Handled integration of the application with third party services such Adobe Analytics, Payment gateway etc. single handedly.</w:t>
      </w:r>
    </w:p>
    <w:sectPr w:rsidR="00761DAC" w:rsidRPr="006F1ACE" w:rsidSect="00630826">
      <w:headerReference w:type="default" r:id="rId17"/>
      <w:footerReference w:type="default" r:id="rId18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3F56D" w14:textId="77777777" w:rsidR="001A4BCB" w:rsidRDefault="001A4BCB">
      <w:r>
        <w:separator/>
      </w:r>
    </w:p>
  </w:endnote>
  <w:endnote w:type="continuationSeparator" w:id="0">
    <w:p w14:paraId="247E10D0" w14:textId="77777777" w:rsidR="001A4BCB" w:rsidRDefault="001A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5DDC" w14:textId="77777777"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 w:rsidR="002F590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2F5905">
      <w:rPr>
        <w:rStyle w:val="PageNumber"/>
        <w:sz w:val="20"/>
      </w:rPr>
      <w:fldChar w:fldCharType="separate"/>
    </w:r>
    <w:r w:rsidR="001D7ADF">
      <w:rPr>
        <w:rStyle w:val="PageNumber"/>
        <w:noProof/>
        <w:sz w:val="20"/>
      </w:rPr>
      <w:t>1</w:t>
    </w:r>
    <w:r w:rsidR="002F5905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A5F3" w14:textId="77777777" w:rsidR="001A4BCB" w:rsidRDefault="001A4BCB">
      <w:r>
        <w:separator/>
      </w:r>
    </w:p>
  </w:footnote>
  <w:footnote w:type="continuationSeparator" w:id="0">
    <w:p w14:paraId="3589C85A" w14:textId="77777777" w:rsidR="001A4BCB" w:rsidRDefault="001A4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E229" w14:textId="77777777"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7361"/>
    <w:multiLevelType w:val="hybridMultilevel"/>
    <w:tmpl w:val="53C89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92922"/>
    <w:multiLevelType w:val="hybridMultilevel"/>
    <w:tmpl w:val="8F16D9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76F2E"/>
    <w:multiLevelType w:val="hybridMultilevel"/>
    <w:tmpl w:val="1DBC2A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5"/>
  </w:num>
  <w:num w:numId="13">
    <w:abstractNumId w:val="1"/>
  </w:num>
  <w:num w:numId="14">
    <w:abstractNumId w:val="1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C8"/>
    <w:rsid w:val="000179C3"/>
    <w:rsid w:val="000444BD"/>
    <w:rsid w:val="00063E58"/>
    <w:rsid w:val="0006681B"/>
    <w:rsid w:val="00082E31"/>
    <w:rsid w:val="000C78AD"/>
    <w:rsid w:val="000D1C7A"/>
    <w:rsid w:val="00116D50"/>
    <w:rsid w:val="00180641"/>
    <w:rsid w:val="001819C1"/>
    <w:rsid w:val="001A4BCB"/>
    <w:rsid w:val="001D7ADF"/>
    <w:rsid w:val="00241DD1"/>
    <w:rsid w:val="00253857"/>
    <w:rsid w:val="00263219"/>
    <w:rsid w:val="002738E1"/>
    <w:rsid w:val="00273B77"/>
    <w:rsid w:val="002A472E"/>
    <w:rsid w:val="002E1BC7"/>
    <w:rsid w:val="002F5905"/>
    <w:rsid w:val="00305789"/>
    <w:rsid w:val="00311637"/>
    <w:rsid w:val="0032532C"/>
    <w:rsid w:val="003278FB"/>
    <w:rsid w:val="004161B0"/>
    <w:rsid w:val="00461F92"/>
    <w:rsid w:val="0046455D"/>
    <w:rsid w:val="00476DA2"/>
    <w:rsid w:val="00477DC8"/>
    <w:rsid w:val="004A1455"/>
    <w:rsid w:val="004B61E0"/>
    <w:rsid w:val="004B7F27"/>
    <w:rsid w:val="004C16DF"/>
    <w:rsid w:val="004E344F"/>
    <w:rsid w:val="0054054D"/>
    <w:rsid w:val="005658FD"/>
    <w:rsid w:val="0057781D"/>
    <w:rsid w:val="005C0960"/>
    <w:rsid w:val="005D7C1B"/>
    <w:rsid w:val="005F23A7"/>
    <w:rsid w:val="0061103D"/>
    <w:rsid w:val="006206FD"/>
    <w:rsid w:val="00630826"/>
    <w:rsid w:val="00635F93"/>
    <w:rsid w:val="00664E4E"/>
    <w:rsid w:val="006666F0"/>
    <w:rsid w:val="00685BE3"/>
    <w:rsid w:val="006C051F"/>
    <w:rsid w:val="006C293D"/>
    <w:rsid w:val="006D6111"/>
    <w:rsid w:val="006E1161"/>
    <w:rsid w:val="006F1ACE"/>
    <w:rsid w:val="00702297"/>
    <w:rsid w:val="00722C19"/>
    <w:rsid w:val="00731FCF"/>
    <w:rsid w:val="00745E83"/>
    <w:rsid w:val="00754B4B"/>
    <w:rsid w:val="0075688C"/>
    <w:rsid w:val="00761DAC"/>
    <w:rsid w:val="00767FF1"/>
    <w:rsid w:val="007977C2"/>
    <w:rsid w:val="007A3EF8"/>
    <w:rsid w:val="007A5D50"/>
    <w:rsid w:val="007C13A5"/>
    <w:rsid w:val="007C1738"/>
    <w:rsid w:val="008731CD"/>
    <w:rsid w:val="00891F6A"/>
    <w:rsid w:val="00892E3C"/>
    <w:rsid w:val="008A710B"/>
    <w:rsid w:val="008B134D"/>
    <w:rsid w:val="008B72C4"/>
    <w:rsid w:val="008C23FC"/>
    <w:rsid w:val="00903DB6"/>
    <w:rsid w:val="00933728"/>
    <w:rsid w:val="00990DCD"/>
    <w:rsid w:val="009A470D"/>
    <w:rsid w:val="009A70F5"/>
    <w:rsid w:val="009F0045"/>
    <w:rsid w:val="009F118A"/>
    <w:rsid w:val="00A042CD"/>
    <w:rsid w:val="00A11B7F"/>
    <w:rsid w:val="00A26DD3"/>
    <w:rsid w:val="00A82F64"/>
    <w:rsid w:val="00AA2061"/>
    <w:rsid w:val="00AB4EFC"/>
    <w:rsid w:val="00AC675C"/>
    <w:rsid w:val="00AC68F5"/>
    <w:rsid w:val="00AF0F86"/>
    <w:rsid w:val="00B007D1"/>
    <w:rsid w:val="00B03DA8"/>
    <w:rsid w:val="00B127E8"/>
    <w:rsid w:val="00B174E7"/>
    <w:rsid w:val="00B22297"/>
    <w:rsid w:val="00B41C3A"/>
    <w:rsid w:val="00B47737"/>
    <w:rsid w:val="00B81D97"/>
    <w:rsid w:val="00B8445C"/>
    <w:rsid w:val="00BD3AF5"/>
    <w:rsid w:val="00BE2F89"/>
    <w:rsid w:val="00BF193F"/>
    <w:rsid w:val="00C10050"/>
    <w:rsid w:val="00C37EDE"/>
    <w:rsid w:val="00C6484C"/>
    <w:rsid w:val="00C65F36"/>
    <w:rsid w:val="00CB348B"/>
    <w:rsid w:val="00CC2CAB"/>
    <w:rsid w:val="00CC4EA4"/>
    <w:rsid w:val="00CD03F1"/>
    <w:rsid w:val="00CD112C"/>
    <w:rsid w:val="00CD411B"/>
    <w:rsid w:val="00CE4521"/>
    <w:rsid w:val="00D3651E"/>
    <w:rsid w:val="00D824EC"/>
    <w:rsid w:val="00DA0E54"/>
    <w:rsid w:val="00DF30AE"/>
    <w:rsid w:val="00E0419C"/>
    <w:rsid w:val="00E1022F"/>
    <w:rsid w:val="00E22725"/>
    <w:rsid w:val="00E656E6"/>
    <w:rsid w:val="00E855A9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1AF9C2"/>
  <w15:docId w15:val="{BA898EBC-8491-4DA1-84FC-62F6BD5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37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rsid w:val="00B4773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47737"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47737"/>
    <w:rPr>
      <w:rFonts w:ascii="Symbol" w:hAnsi="Symbol" w:cs="Symbol"/>
    </w:rPr>
  </w:style>
  <w:style w:type="character" w:customStyle="1" w:styleId="WW8Num1z1">
    <w:name w:val="WW8Num1z1"/>
    <w:rsid w:val="00B47737"/>
  </w:style>
  <w:style w:type="character" w:customStyle="1" w:styleId="WW8Num1z2">
    <w:name w:val="WW8Num1z2"/>
    <w:rsid w:val="00B47737"/>
  </w:style>
  <w:style w:type="character" w:customStyle="1" w:styleId="WW8Num1z3">
    <w:name w:val="WW8Num1z3"/>
    <w:rsid w:val="00B47737"/>
  </w:style>
  <w:style w:type="character" w:customStyle="1" w:styleId="WW8Num1z4">
    <w:name w:val="WW8Num1z4"/>
    <w:rsid w:val="00B47737"/>
  </w:style>
  <w:style w:type="character" w:customStyle="1" w:styleId="WW8Num1z5">
    <w:name w:val="WW8Num1z5"/>
    <w:rsid w:val="00B47737"/>
  </w:style>
  <w:style w:type="character" w:customStyle="1" w:styleId="WW8Num1z6">
    <w:name w:val="WW8Num1z6"/>
    <w:rsid w:val="00B47737"/>
  </w:style>
  <w:style w:type="character" w:customStyle="1" w:styleId="WW8Num1z7">
    <w:name w:val="WW8Num1z7"/>
    <w:rsid w:val="00B47737"/>
  </w:style>
  <w:style w:type="character" w:customStyle="1" w:styleId="WW8Num1z8">
    <w:name w:val="WW8Num1z8"/>
    <w:rsid w:val="00B47737"/>
  </w:style>
  <w:style w:type="character" w:customStyle="1" w:styleId="WW8Num2z0">
    <w:name w:val="WW8Num2z0"/>
    <w:rsid w:val="00B47737"/>
    <w:rPr>
      <w:rFonts w:ascii="Symbol" w:hAnsi="Symbol" w:cs="Symbol"/>
    </w:rPr>
  </w:style>
  <w:style w:type="character" w:customStyle="1" w:styleId="WW8Num3z0">
    <w:name w:val="WW8Num3z0"/>
    <w:rsid w:val="00B47737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sid w:val="00B47737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sid w:val="00B47737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sid w:val="00B47737"/>
    <w:rPr>
      <w:rFonts w:ascii="Wingdings" w:hAnsi="Wingdings" w:cs="Wingdings" w:hint="default"/>
    </w:rPr>
  </w:style>
  <w:style w:type="character" w:customStyle="1" w:styleId="WW8Num3z3">
    <w:name w:val="WW8Num3z3"/>
    <w:rsid w:val="00B47737"/>
    <w:rPr>
      <w:rFonts w:ascii="Symbol" w:hAnsi="Symbol" w:cs="Symbol" w:hint="default"/>
    </w:rPr>
  </w:style>
  <w:style w:type="character" w:customStyle="1" w:styleId="WW8Num3z4">
    <w:name w:val="WW8Num3z4"/>
    <w:rsid w:val="00B47737"/>
    <w:rPr>
      <w:rFonts w:ascii="Courier New" w:hAnsi="Courier New" w:cs="Courier New" w:hint="default"/>
    </w:rPr>
  </w:style>
  <w:style w:type="character" w:customStyle="1" w:styleId="WW8Num4z1">
    <w:name w:val="WW8Num4z1"/>
    <w:rsid w:val="00B47737"/>
    <w:rPr>
      <w:rFonts w:ascii="Courier New" w:hAnsi="Courier New" w:cs="Courier New" w:hint="default"/>
    </w:rPr>
  </w:style>
  <w:style w:type="character" w:customStyle="1" w:styleId="WW8Num4z2">
    <w:name w:val="WW8Num4z2"/>
    <w:rsid w:val="00B47737"/>
    <w:rPr>
      <w:rFonts w:ascii="Wingdings" w:hAnsi="Wingdings" w:cs="Wingdings" w:hint="default"/>
    </w:rPr>
  </w:style>
  <w:style w:type="character" w:customStyle="1" w:styleId="WW8Num5z1">
    <w:name w:val="WW8Num5z1"/>
    <w:rsid w:val="00B47737"/>
    <w:rPr>
      <w:rFonts w:ascii="Courier New" w:hAnsi="Courier New" w:cs="Courier New" w:hint="default"/>
    </w:rPr>
  </w:style>
  <w:style w:type="character" w:customStyle="1" w:styleId="WW8Num5z2">
    <w:name w:val="WW8Num5z2"/>
    <w:rsid w:val="00B47737"/>
    <w:rPr>
      <w:rFonts w:ascii="Wingdings" w:hAnsi="Wingdings" w:cs="Wingdings" w:hint="default"/>
    </w:rPr>
  </w:style>
  <w:style w:type="character" w:customStyle="1" w:styleId="WW8Num6z0">
    <w:name w:val="WW8Num6z0"/>
    <w:rsid w:val="00B47737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sid w:val="00B47737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sid w:val="00B47737"/>
    <w:rPr>
      <w:rFonts w:ascii="Wingdings" w:hAnsi="Wingdings" w:cs="Wingdings" w:hint="default"/>
    </w:rPr>
  </w:style>
  <w:style w:type="character" w:customStyle="1" w:styleId="WW8Num6z3">
    <w:name w:val="WW8Num6z3"/>
    <w:rsid w:val="00B47737"/>
    <w:rPr>
      <w:rFonts w:ascii="Symbol" w:hAnsi="Symbol" w:cs="Symbol" w:hint="default"/>
    </w:rPr>
  </w:style>
  <w:style w:type="character" w:customStyle="1" w:styleId="WW8Num6z4">
    <w:name w:val="WW8Num6z4"/>
    <w:rsid w:val="00B47737"/>
    <w:rPr>
      <w:rFonts w:ascii="Courier New" w:hAnsi="Courier New" w:cs="Courier New" w:hint="default"/>
    </w:rPr>
  </w:style>
  <w:style w:type="character" w:customStyle="1" w:styleId="Book">
    <w:name w:val="Book"/>
    <w:rsid w:val="00B47737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B47737"/>
  </w:style>
  <w:style w:type="character" w:customStyle="1" w:styleId="Heading3Char">
    <w:name w:val="Heading 3 Char"/>
    <w:rsid w:val="00B4773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sid w:val="00B4773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477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47737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sid w:val="00B47737"/>
    <w:rPr>
      <w:rFonts w:cs="Mangal"/>
    </w:rPr>
  </w:style>
  <w:style w:type="paragraph" w:styleId="Caption">
    <w:name w:val="caption"/>
    <w:basedOn w:val="Normal"/>
    <w:qFormat/>
    <w:rsid w:val="00B477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47737"/>
    <w:pPr>
      <w:suppressLineNumbers/>
    </w:pPr>
    <w:rPr>
      <w:rFonts w:cs="Mangal"/>
    </w:rPr>
  </w:style>
  <w:style w:type="paragraph" w:styleId="Header">
    <w:name w:val="header"/>
    <w:basedOn w:val="Normal"/>
    <w:rsid w:val="00B47737"/>
  </w:style>
  <w:style w:type="paragraph" w:styleId="Footer">
    <w:name w:val="footer"/>
    <w:basedOn w:val="Normal"/>
    <w:rsid w:val="00B47737"/>
  </w:style>
  <w:style w:type="paragraph" w:styleId="BodyTextIndent">
    <w:name w:val="Body Text Indent"/>
    <w:basedOn w:val="Normal"/>
    <w:rsid w:val="00B47737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47737"/>
    <w:pPr>
      <w:ind w:left="720"/>
    </w:pPr>
  </w:style>
  <w:style w:type="paragraph" w:customStyle="1" w:styleId="Heading-5">
    <w:name w:val="Heading - 5"/>
    <w:basedOn w:val="Heading3"/>
    <w:rsid w:val="00B47737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rsid w:val="00B47737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rsid w:val="00B47737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rsid w:val="00B47737"/>
    <w:pPr>
      <w:ind w:left="567"/>
    </w:pPr>
  </w:style>
  <w:style w:type="paragraph" w:customStyle="1" w:styleId="TableContents">
    <w:name w:val="Table Contents"/>
    <w:basedOn w:val="Normal"/>
    <w:rsid w:val="00B47737"/>
    <w:pPr>
      <w:suppressLineNumbers/>
    </w:pPr>
  </w:style>
  <w:style w:type="paragraph" w:customStyle="1" w:styleId="TableHeading">
    <w:name w:val="Table Heading"/>
    <w:basedOn w:val="TableContents"/>
    <w:rsid w:val="00B4773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6666F0"/>
  </w:style>
  <w:style w:type="paragraph" w:styleId="BalloonText">
    <w:name w:val="Balloon Text"/>
    <w:basedOn w:val="Normal"/>
    <w:link w:val="BalloonTextChar"/>
    <w:uiPriority w:val="99"/>
    <w:semiHidden/>
    <w:unhideWhenUsed/>
    <w:rsid w:val="0089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3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manishjank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stackoverflow.com/users/4948483/mani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8670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3967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</cp:lastModifiedBy>
  <cp:revision>409</cp:revision>
  <cp:lastPrinted>2016-05-16T17:56:00Z</cp:lastPrinted>
  <dcterms:created xsi:type="dcterms:W3CDTF">2016-11-26T05:44:00Z</dcterms:created>
  <dcterms:modified xsi:type="dcterms:W3CDTF">2020-02-17T10:43:00Z</dcterms:modified>
</cp:coreProperties>
</file>