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5.png" ContentType="image/png"/>
  <Override PartName="/word/media/image34.png" ContentType="image/png"/>
  <Override PartName="/word/media/image33.png" ContentType="image/png"/>
  <Override PartName="/word/media/image32.png" ContentType="image/png"/>
  <Override PartName="/word/media/image31.png" ContentType="image/png"/>
  <Override PartName="/word/media/image30.png" ContentType="image/png"/>
  <Override PartName="/word/media/image29.png" ContentType="image/png"/>
  <Override PartName="/word/media/image28.png" ContentType="image/png"/>
  <Override PartName="/word/media/image27.png" ContentType="image/png"/>
  <Override PartName="/word/media/image26.png" ContentType="image/png"/>
  <Override PartName="/word/media/image25.png" ContentType="image/png"/>
  <Override PartName="/word/media/image24.png" ContentType="image/png"/>
  <Override PartName="/word/media/image9.png" ContentType="image/png"/>
  <Override PartName="/word/media/image10.png" ContentType="image/png"/>
  <Override PartName="/word/media/image23.png" ContentType="image/png"/>
  <Override PartName="/word/media/image8.png" ContentType="image/png"/>
  <Override PartName="/word/media/image36.png" ContentType="image/png"/>
  <Override PartName="/word/media/image1.png" ContentType="image/png"/>
  <Override PartName="/word/media/image6.png" ContentType="image/png"/>
  <Override PartName="/word/media/image21.png" ContentType="image/png"/>
  <Override PartName="/word/media/image37.png" ContentType="image/png"/>
  <Override PartName="/word/media/image2.png" ContentType="image/png"/>
  <Override PartName="/word/media/image7.png" ContentType="image/png"/>
  <Override PartName="/word/media/image22.png" ContentType="image/png"/>
  <Override PartName="/word/media/image38.png" ContentType="image/png"/>
  <Override PartName="/word/media/image3.png" ContentType="image/png"/>
  <Override PartName="/word/media/image39.png" ContentType="image/png"/>
  <Override PartName="/word/media/image4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5.png" ContentType="image/png"/>
  <Override PartName="/word/media/image20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>
          <w:b/>
          <w:u w:val="single"/>
        </w:rPr>
        <w:t>MPC = Model Predictive Control</w:t>
      </w:r>
    </w:p>
    <w:p>
      <w:pPr>
        <w:pStyle w:val="Normal"/>
        <w:rPr/>
      </w:pPr>
      <w:r>
        <w:rPr>
          <w:b/>
          <w:u w:val="single"/>
        </w:rPr>
        <w:t>LESSON 18.2 Vehicle Models – Dynamic Models – MOST ACCURATE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Dynamic models aim to embody the actual vehicle dynamics as closely as possible.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They might encompass tire forces, longitudinal and lateral forces, inertia, gravity, air resistance, drag, mass, and the geometry of the vehicle.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Not all dynamic models are created equal! Some may consider more of these factors than others.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Advanced dynamic models even take internal vehicle forces into account - for example, how responsive the chassis suspension is.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31406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Normal"/>
        <w:rPr/>
      </w:pPr>
      <w:r>
        <w:rPr/>
      </w:r>
    </w:p>
    <w:p>
      <w:pPr>
        <w:pStyle w:val="Normal"/>
        <w:rPr/>
      </w:pPr>
      <w:r>
        <w:rPr>
          <w:b/>
          <w:u w:val="single"/>
        </w:rPr>
        <w:t>LESSON 18.2 Vehicle Models – Kinematic Models – IGNORES FORCES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models are simplifications of dynamic models that ignore tire forces, gravity, and mass.</w:t>
      </w:r>
    </w:p>
    <w:p>
      <w:pPr>
        <w:pStyle w:val="TextBody"/>
        <w:widowControl/>
        <w:spacing w:lineRule="auto" w:line="408" w:before="0" w:after="225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This simplification reduces the accuracy of the models, but it also makes them more tractable.</w:t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widowControl/>
        <w:spacing w:lineRule="auto" w:line="408" w:before="0" w:after="0"/>
        <w:ind w:left="0" w:right="0" w:hanging="0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At low and moderate speeds, kinematic models often approximate the actual vehicle dynamics.</w:t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85762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u w:val="single"/>
        </w:rPr>
        <w:t>L</w:t>
      </w:r>
      <w:r>
        <w:rPr>
          <w:b/>
          <w:u w:val="single"/>
        </w:rPr>
        <w:t>ESSON 18.3 State of a car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2691130</wp:posOffset>
            </wp:positionH>
            <wp:positionV relativeFrom="paragraph">
              <wp:posOffset>-49530</wp:posOffset>
            </wp:positionV>
            <wp:extent cx="4162425" cy="405574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F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our state variables define the state of a moving car: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485775</wp:posOffset>
            </wp:positionH>
            <wp:positionV relativeFrom="paragraph">
              <wp:posOffset>-113030</wp:posOffset>
            </wp:positionV>
            <wp:extent cx="1910080" cy="164465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Normal"/>
        <w:rPr/>
      </w:pPr>
      <w:r>
        <w:rPr>
          <w:b/>
          <w:u w:val="single"/>
        </w:rPr>
        <w:t>LESSON 18.4 Kinematic Model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Two actuators: Steering Wheel and Throttle/Break Pedals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147955</wp:posOffset>
            </wp:positionH>
            <wp:positionV relativeFrom="paragraph">
              <wp:posOffset>114300</wp:posOffset>
            </wp:positionV>
            <wp:extent cx="2638425" cy="1409700"/>
            <wp:effectExtent l="0" t="0" r="0" b="0"/>
            <wp:wrapSquare wrapText="largest"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3362325</wp:posOffset>
            </wp:positionH>
            <wp:positionV relativeFrom="paragraph">
              <wp:posOffset>-36195</wp:posOffset>
            </wp:positionV>
            <wp:extent cx="2876550" cy="2114550"/>
            <wp:effectExtent l="0" t="0" r="0" b="0"/>
            <wp:wrapSquare wrapText="largest"/>
            <wp:docPr id="6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Normal"/>
        <w:rPr/>
      </w:pPr>
      <w:r>
        <w:rPr>
          <w:b/>
          <w:u w:val="single"/>
        </w:rPr>
        <w:t>LESSON 18.4: Building a KINEMATIC MODEL  (without forces)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 defines the state, actuators and how the state changes over time based on the previous state and current actuator inputs: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State Vector:</w:t>
        <w:tab/>
        <w:tab/>
        <w:tab/>
        <w:tab/>
        <w:t>[</w:t>
      </w:r>
      <w:r>
        <w:rPr>
          <w:rFonts w:ascii="Open Sans;Helvetica;sans-serif" w:hAnsi="Open Sans;Helvetica;sans-serif"/>
          <w:b w:val="false"/>
          <w:i w:val="false"/>
          <w:iCs w:val="false"/>
          <w:caps w:val="false"/>
          <w:smallCaps w:val="false"/>
          <w:color w:val="4F4F4F"/>
          <w:spacing w:val="0"/>
        </w:rPr>
        <w:t>x, y, psi, v] : x-,y-locations, angle, velocity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Actuators (Control Inputs):</w:t>
        <w:tab/>
        <w:t>[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δ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, a] : steering angle, acceleration (throttle and break)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>Kinematic Model: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19300" cy="1390650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/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  <w:t xml:space="preserve">where  Lf 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 xml:space="preserve">measures the distance between the front of the vehicle and its center of gravity. The larger the vehicle, the slower the turn rate. If you've driven a vehicle you're well aware at higher speeds you turn quicker than at lower speeds. This is why </w:t>
      </w:r>
      <w:r>
        <w:rPr>
          <w:rStyle w:val="Emphasis"/>
          <w:rFonts w:ascii="inherit" w:hAnsi="inherit"/>
          <w:b w:val="false"/>
          <w:i/>
          <w:caps w:val="false"/>
          <w:smallCaps w:val="false"/>
          <w:color w:val="4F4F4F"/>
          <w:spacing w:val="0"/>
          <w:sz w:val="23"/>
        </w:rPr>
        <w:t xml:space="preserve">v  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is the included in the update On the topic of running a vehicle around in a circle, this is actually a good way to test the validity of a model! If the radius of the circle generated from driving the test vehicle around in a circle with a constant velocity and steering angle is similar to that of your model in the simulation, then you're on the right track.</w:t>
      </w:r>
    </w:p>
    <w:p>
      <w:pPr>
        <w:pStyle w:val="TextBody"/>
        <w:widowControl/>
        <w:spacing w:lineRule="auto" w:line="28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 xml:space="preserve">This is how the value of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3"/>
        </w:rPr>
        <w:t>L</w:t>
      </w: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f was chosen for the project!</w:t>
      </w:r>
    </w:p>
    <w:p>
      <w:pPr>
        <w:pStyle w:val="TextBody"/>
        <w:widowControl/>
        <w:spacing w:lineRule="auto" w:line="28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2107565</wp:posOffset>
            </wp:positionH>
            <wp:positionV relativeFrom="paragraph">
              <wp:posOffset>8890</wp:posOffset>
            </wp:positionV>
            <wp:extent cx="2450465" cy="2450465"/>
            <wp:effectExtent l="0" t="0" r="0" b="0"/>
            <wp:wrapSquare wrapText="largest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465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</w:rPr>
      </w:r>
    </w:p>
    <w:p>
      <w:pPr>
        <w:sectPr>
          <w:type w:val="nextPage"/>
          <w:pgSz w:w="12240" w:h="15840"/>
          <w:pgMar w:left="795" w:right="645" w:header="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In the above image the vehicle started at the origin, oriented at 0 degrees and was then simulated driving with a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δ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value of 1 degree and </w:t>
      </w:r>
      <w:r>
        <w:rPr>
          <w:rFonts w:ascii="KaTeX Math" w:hAnsi="KaTeX Math"/>
          <w:b w:val="false"/>
          <w:i/>
          <w:caps w:val="false"/>
          <w:smallCaps w:val="false"/>
          <w:color w:val="4F4F4F"/>
          <w:spacing w:val="0"/>
          <w:sz w:val="21"/>
        </w:rPr>
        <w:t xml:space="preserve">Lf 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>value of 2.67.</w:t>
      </w:r>
    </w:p>
    <w:p>
      <w:pPr>
        <w:pStyle w:val="Normal"/>
        <w:rPr/>
      </w:pPr>
      <w:r>
        <w:rPr>
          <w:b/>
          <w:u w:val="single"/>
        </w:rPr>
        <w:t>LESSON 18.6: Following Trajectories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858000" cy="41802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3677920</wp:posOffset>
            </wp:positionH>
            <wp:positionV relativeFrom="paragraph">
              <wp:posOffset>1726565</wp:posOffset>
            </wp:positionV>
            <wp:extent cx="2662555" cy="111506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555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i w:val="false"/>
          <w:i w:val="false"/>
          <w:caps w:val="false"/>
          <w:smallCaps w:val="false"/>
          <w:color w:val="4F4F4F"/>
          <w:spacing w:val="0"/>
        </w:rPr>
      </w:pP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>Path of trajectory is commonly given as 3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  <w:vertAlign w:val="superscript"/>
        </w:rPr>
        <w:t>rd</w:t>
      </w:r>
      <w:r>
        <w:rPr>
          <w:rFonts w:ascii="Open Sans;Helvetica;sans-serif" w:hAnsi="Open Sans;Helvetica;sans-serif"/>
          <w:b w:val="false"/>
          <w:i w:val="false"/>
          <w:caps w:val="false"/>
          <w:smallCaps w:val="false"/>
          <w:color w:val="4F4F4F"/>
          <w:spacing w:val="0"/>
          <w:sz w:val="21"/>
        </w:rPr>
        <w:t xml:space="preserve"> degree polynomials.</w:t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18.8: Errors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94208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KINEMATIC model is used to predict the future state, and then adjust the actuators (Input Controls) to minimize the error between actual trajectory and reference trajectory.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18669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9922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37566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693356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93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18.9: Dynamics Models – Forces acting between car and road (Tires!)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233045</wp:posOffset>
            </wp:positionH>
            <wp:positionV relativeFrom="paragraph">
              <wp:posOffset>635</wp:posOffset>
            </wp:positionV>
            <wp:extent cx="2488565" cy="19310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56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3185795</wp:posOffset>
            </wp:positionH>
            <wp:positionV relativeFrom="paragraph">
              <wp:posOffset>635</wp:posOffset>
            </wp:positionV>
            <wp:extent cx="3801745" cy="237871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181610</wp:posOffset>
            </wp:positionH>
            <wp:positionV relativeFrom="paragraph">
              <wp:posOffset>2876550</wp:posOffset>
            </wp:positionV>
            <wp:extent cx="2761615" cy="407987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3034665</wp:posOffset>
            </wp:positionH>
            <wp:positionV relativeFrom="paragraph">
              <wp:posOffset>2905125</wp:posOffset>
            </wp:positionV>
            <wp:extent cx="3872230" cy="107315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18.10: Dynamic Models – Tire Slip Angle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19722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angle is needed to generate lateral (sideways) force → Makes a car turn!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Race tires generates more force from the same slip angle than conventional tires.</w:t>
      </w:r>
    </w:p>
    <w:p>
      <w:pPr>
        <w:pStyle w:val="TextBody"/>
        <w:rPr>
          <w:b/>
          <w:b/>
          <w:bCs/>
          <w:sz w:val="21"/>
          <w:u w:val="single"/>
        </w:rPr>
      </w:pPr>
      <w:r>
        <w:rPr>
          <w:b/>
          <w:bCs/>
          <w:sz w:val="21"/>
          <w:u w:val="single"/>
        </w:rPr>
      </w:r>
      <w:r>
        <w:br w:type="page"/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18.11: Dynamic Models – Tire Slip Ratio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45085</wp:posOffset>
            </wp:positionH>
            <wp:positionV relativeFrom="paragraph">
              <wp:posOffset>635</wp:posOffset>
            </wp:positionV>
            <wp:extent cx="2646045" cy="19900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045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2912110</wp:posOffset>
            </wp:positionH>
            <wp:positionV relativeFrom="paragraph">
              <wp:posOffset>49530</wp:posOffset>
            </wp:positionV>
            <wp:extent cx="4355465" cy="72834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ratio is a mis-match between tire angular velocity and it’s longitudinal velocity.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slip ratio is needed to generate the longitudinal force → Makes a car accelerate or decelerate!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74535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18.12: Dynamic Models – Tire Models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Example: Lateral force as function of slip angle:</w:t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91505" cy="3304540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505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3597910</wp:posOffset>
            </wp:positionH>
            <wp:positionV relativeFrom="paragraph">
              <wp:posOffset>353060</wp:posOffset>
            </wp:positionV>
            <wp:extent cx="817245" cy="387985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245" cy="387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most popular model is the Pacejka tire model, also known as the Magic Tire Formula.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Heading2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2E3D49"/>
          <w:spacing w:val="0"/>
          <w:sz w:val="30"/>
          <w:u w:val="none"/>
        </w:rPr>
      </w:pPr>
      <w:bookmarkStart w:id="0" w:name="additional-reading"/>
      <w:bookmarkEnd w:id="0"/>
      <w:r>
        <w:rPr>
          <w:rFonts w:ascii="Open Sans;Helvetica;sans-serif" w:hAnsi="Open Sans;Helvetica;sans-serif"/>
          <w:b/>
          <w:bCs w:val="false"/>
          <w:i w:val="false"/>
          <w:caps w:val="false"/>
          <w:smallCaps w:val="false"/>
          <w:color w:val="2E3D49"/>
          <w:spacing w:val="0"/>
          <w:sz w:val="21"/>
          <w:u w:val="none"/>
        </w:rPr>
        <w:t>Additional Reading</w:t>
      </w:r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lineRule="auto" w:line="408" w:before="0" w:after="0"/>
        <w:ind w:left="0" w:right="0" w:hanging="0"/>
        <w:rPr/>
      </w:pPr>
      <w:hyperlink r:id="rId27">
        <w:r>
          <w:rPr>
            <w:rStyle w:val="InternetLink"/>
            <w:rFonts w:ascii="inherit" w:hAnsi="inherit"/>
            <w:b/>
            <w:i w:val="false"/>
            <w:caps w:val="false"/>
            <w:smallCaps w:val="false"/>
            <w:strike w:val="false"/>
            <w:dstrike w:val="false"/>
            <w:color w:val="02B3E4"/>
            <w:spacing w:val="0"/>
            <w:sz w:val="23"/>
            <w:u w:val="none"/>
            <w:effect w:val="none"/>
          </w:rPr>
          <w:t>Pacejka Tire Model</w:t>
        </w:r>
      </w:hyperlink>
    </w:p>
    <w:p>
      <w:pPr>
        <w:pStyle w:val="TextBody"/>
        <w:widowControl/>
        <w:numPr>
          <w:ilvl w:val="0"/>
          <w:numId w:val="1"/>
        </w:numPr>
        <w:tabs>
          <w:tab w:val="left" w:pos="0" w:leader="none"/>
        </w:tabs>
        <w:spacing w:lineRule="auto" w:line="408" w:before="0" w:after="0"/>
        <w:ind w:left="0" w:right="0" w:hanging="0"/>
        <w:rPr/>
      </w:pPr>
      <w:hyperlink r:id="rId28">
        <w:r>
          <w:rPr>
            <w:rStyle w:val="InternetLink"/>
            <w:rFonts w:ascii="inherit" w:hAnsi="inherit"/>
            <w:b/>
            <w:i w:val="false"/>
            <w:caps w:val="false"/>
            <w:smallCaps w:val="false"/>
            <w:strike w:val="false"/>
            <w:dstrike w:val="false"/>
            <w:color w:val="02B3E4"/>
            <w:spacing w:val="0"/>
            <w:sz w:val="23"/>
            <w:u w:val="none"/>
            <w:effect w:val="none"/>
          </w:rPr>
          <w:t>This paper</w:t>
        </w:r>
      </w:hyperlink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  <w:t> presents a comparison between a kinematic and dynamic model. (MPC!)</w:t>
      </w:r>
    </w:p>
    <w:p>
      <w:pPr>
        <w:pStyle w:val="TextBody"/>
        <w:widowControl/>
        <w:spacing w:lineRule="auto" w:line="408" w:before="0" w:after="0"/>
        <w:ind w:left="0" w:right="0" w:hanging="0"/>
        <w:rPr>
          <w:rFonts w:ascii="inherit" w:hAnsi="inherit"/>
          <w:b w:val="false"/>
          <w:b w:val="false"/>
          <w:i w:val="false"/>
          <w:i w:val="false"/>
          <w:caps w:val="false"/>
          <w:smallCaps w:val="false"/>
          <w:color w:val="4F4F4F"/>
          <w:spacing w:val="0"/>
          <w:sz w:val="23"/>
        </w:rPr>
      </w:pPr>
      <w:r>
        <w:rPr>
          <w:rFonts w:ascii="inherit" w:hAnsi="inherit"/>
          <w:b w:val="false"/>
          <w:i w:val="false"/>
          <w:caps w:val="false"/>
          <w:smallCaps w:val="false"/>
          <w:color w:val="4F4F4F"/>
          <w:spacing w:val="0"/>
          <w:sz w:val="23"/>
        </w:rPr>
      </w:r>
      <w:r>
        <w:br w:type="page"/>
      </w:r>
    </w:p>
    <w:p>
      <w:pPr>
        <w:pStyle w:val="TextBody"/>
        <w:widowControl/>
        <w:spacing w:lineRule="auto" w:line="408" w:before="0" w:after="0"/>
        <w:ind w:left="0" w:right="0" w:hanging="0"/>
        <w:rPr>
          <w:b/>
          <w:b/>
          <w:bCs/>
          <w:u w:val="single"/>
        </w:rPr>
      </w:pPr>
      <w:r>
        <w:rPr>
          <w:rFonts w:ascii="inherit" w:hAnsi="inherit"/>
          <w:b/>
          <w:bCs/>
          <w:i w:val="false"/>
          <w:caps w:val="false"/>
          <w:smallCaps w:val="false"/>
          <w:color w:val="4F4F4F"/>
          <w:spacing w:val="0"/>
          <w:sz w:val="23"/>
          <w:u w:val="single"/>
        </w:rPr>
        <w:t>Lesson 18.13: Actuator Constraints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actuators always have constraints. For example, a vehicle can’t have a steering angle of 90 degrees.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 model that is using steering constraints is called: non holonomic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This is done by setting lower &amp; upper bounds for the actuators, for example:</w:t>
      </w:r>
    </w:p>
    <w:p>
      <w:pPr>
        <w:pStyle w:val="TextBody"/>
        <w:numPr>
          <w:ilvl w:val="0"/>
          <w:numId w:val="2"/>
        </w:numPr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delta = [-30, 30] degrees</w:t>
      </w:r>
    </w:p>
    <w:p>
      <w:pPr>
        <w:pStyle w:val="TextBody"/>
        <w:numPr>
          <w:ilvl w:val="0"/>
          <w:numId w:val="2"/>
        </w:numPr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 = [-1,1] m/sec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rFonts w:ascii="Open Sans;Helvetica;sans-serif" w:hAnsi="Open Sans;Helvetica;sans-serif"/>
          <w:b/>
          <w:b/>
          <w:bCs/>
          <w:i w:val="false"/>
          <w:i w:val="false"/>
          <w:caps w:val="false"/>
          <w:smallCaps w:val="false"/>
          <w:color w:val="4F4F4F"/>
          <w:spacing w:val="0"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18.14: Cost function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Kinematic and Dynamic vehicle models, together with the actuator constraints are the foundations of Model Predictive Control (MPC).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We have build a model that describes the future trajectory of the vehicle.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To build an optimal controller, we need to define a </w:t>
      </w: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cost function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that captures the errors we want to minimize.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The cost function will require to use the model to predict where the vehicle will go in the future. </w:t>
      </w:r>
    </w:p>
    <w:p>
      <w:pPr>
        <w:pStyle w:val="TextBody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u w:val="non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The cost</w:t>
      </w: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 xml:space="preserve"> is the difference between where you want the vehicle to go and where you predict it will go based on that model.</w:t>
      </w:r>
    </w:p>
    <w:p>
      <w:pPr>
        <w:pStyle w:val="TextBody"/>
        <w:rPr>
          <w:sz w:val="21"/>
        </w:rPr>
      </w:pPr>
      <w:r>
        <w:rPr>
          <w:sz w:val="21"/>
        </w:rPr>
      </w:r>
      <w:r>
        <w:br w:type="page"/>
      </w:r>
    </w:p>
    <w:p>
      <w:pPr>
        <w:pStyle w:val="TextBody"/>
        <w:spacing w:before="0" w:after="140"/>
        <w:rPr/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 xml:space="preserve">Lesson 19.1: </w:t>
      </w: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Model Predictive Control is an optimization problem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MPC involves simulating variations of actuator inputs in time, and minimize a cost function.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cost function is build with several considerations: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Follow trajectory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Drive smoothly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Maintain a certain target speed</w:t>
      </w:r>
    </w:p>
    <w:p>
      <w:pPr>
        <w:pStyle w:val="TextBody"/>
        <w:numPr>
          <w:ilvl w:val="0"/>
          <w:numId w:val="3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etc.</w:t>
      </w:r>
    </w:p>
    <w:p>
      <w:pPr>
        <w:pStyle w:val="TextBody"/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The simulation works like this: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Calculate actuator inputs in time that predict an optimal future trajectory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Move forward on time-step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Throw away calculated actuator inputs and take current state. We do this because the predictive model is inaccurate.</w:t>
      </w:r>
    </w:p>
    <w:p>
      <w:pPr>
        <w:pStyle w:val="TextBody"/>
        <w:numPr>
          <w:ilvl w:val="0"/>
          <w:numId w:val="4"/>
        </w:numPr>
        <w:spacing w:before="0" w:after="26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Repeat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Since we are continuously calculating future trajectory, it is sometimes called ‘Receding Horizon Control’.</w:t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19.2: Cost function: terms to follow trajectory, using state variables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766445</wp:posOffset>
            </wp:positionH>
            <wp:positionV relativeFrom="paragraph">
              <wp:posOffset>-35560</wp:posOffset>
            </wp:positionV>
            <wp:extent cx="5269230" cy="464883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b w:val="false"/>
          <w:b w:val="false"/>
          <w:bCs w:val="false"/>
          <w:i w:val="false"/>
          <w:i w:val="false"/>
          <w:caps w:val="false"/>
          <w:smallCaps w:val="false"/>
          <w:color w:val="4F4F4F"/>
          <w:spacing w:val="0"/>
          <w:sz w:val="21"/>
          <w:u w:val="none"/>
        </w:rPr>
      </w:pPr>
      <w:r>
        <w:rPr>
          <w:b/>
          <w:bCs/>
          <w:u w:val="singl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19.3: Cost function: avoid stopping, using state variables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Option 1: Insert a reference velocity into the cost function that penalizes a different velocity: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29330" cy="81661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33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Option 2: Measure distance to destination and add this to the cost function.</w:t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19.4: Cost function: additional considerations, using non-state variables</w:t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It is possible to include the control input into the cost function, for example to enforce smooth lane changes one can penalize the steering angle or the change-rate of steering angle: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95250</wp:posOffset>
            </wp:positionH>
            <wp:positionV relativeFrom="paragraph">
              <wp:posOffset>635</wp:posOffset>
            </wp:positionV>
            <wp:extent cx="1669415" cy="195897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2124075</wp:posOffset>
            </wp:positionH>
            <wp:positionV relativeFrom="paragraph">
              <wp:posOffset>635</wp:posOffset>
            </wp:positionV>
            <wp:extent cx="1390650" cy="1955800"/>
            <wp:effectExtent l="0" t="0" r="0" b="0"/>
            <wp:wrapSquare wrapText="largest"/>
            <wp:docPr id="29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4750435</wp:posOffset>
            </wp:positionH>
            <wp:positionV relativeFrom="paragraph">
              <wp:posOffset>-57150</wp:posOffset>
            </wp:positionV>
            <wp:extent cx="1282065" cy="2006600"/>
            <wp:effectExtent l="0" t="0" r="0" b="0"/>
            <wp:wrapSquare wrapText="largest"/>
            <wp:docPr id="30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065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1586865</wp:posOffset>
            </wp:positionH>
            <wp:positionV relativeFrom="paragraph">
              <wp:posOffset>-111125</wp:posOffset>
            </wp:positionV>
            <wp:extent cx="2146300" cy="509905"/>
            <wp:effectExtent l="0" t="0" r="0" b="0"/>
            <wp:wrapSquare wrapText="largest"/>
            <wp:docPr id="31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3933825</wp:posOffset>
            </wp:positionH>
            <wp:positionV relativeFrom="paragraph">
              <wp:posOffset>-76200</wp:posOffset>
            </wp:positionV>
            <wp:extent cx="2895600" cy="963295"/>
            <wp:effectExtent l="0" t="0" r="0" b="0"/>
            <wp:wrapSquare wrapText="largest"/>
            <wp:docPr id="32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19.5: Length and Duration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5867400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posOffset>483235</wp:posOffset>
            </wp:positionH>
            <wp:positionV relativeFrom="paragraph">
              <wp:posOffset>5924550</wp:posOffset>
            </wp:positionV>
            <wp:extent cx="5522595" cy="272859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259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19.6: Implementation details – Use of an optimization solver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375094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19685</wp:posOffset>
            </wp:positionH>
            <wp:positionV relativeFrom="paragraph">
              <wp:posOffset>635</wp:posOffset>
            </wp:positionV>
            <wp:extent cx="5409565" cy="2813050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56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5498465</wp:posOffset>
            </wp:positionH>
            <wp:positionV relativeFrom="paragraph">
              <wp:posOffset>971550</wp:posOffset>
            </wp:positionV>
            <wp:extent cx="1694180" cy="1098550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418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5641340</wp:posOffset>
            </wp:positionH>
            <wp:positionV relativeFrom="paragraph">
              <wp:posOffset>20955</wp:posOffset>
            </wp:positionV>
            <wp:extent cx="1329055" cy="1568450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90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b w:val="false"/>
          <w:b w:val="false"/>
          <w:bCs w:val="false"/>
          <w:u w:val="none"/>
        </w:rPr>
      </w:pPr>
      <w:r>
        <w:rPr>
          <w:rFonts w:ascii="Open Sans;Helvetica;sans-serif" w:hAnsi="Open Sans;Helvetica;sans-serif"/>
          <w:b w:val="false"/>
          <w:bCs w:val="false"/>
          <w:i w:val="false"/>
          <w:caps w:val="false"/>
          <w:smallCaps w:val="false"/>
          <w:color w:val="4F4F4F"/>
          <w:spacing w:val="0"/>
          <w:sz w:val="21"/>
          <w:u w:val="none"/>
        </w:rPr>
        <w:t>Apply optimized control inputs delta_1 and a_1. Then reset &amp; repeat.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19.7: Latency → realistic delay is ~ 100 milliseconds!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03733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b/>
          <w:b/>
          <w:bCs/>
          <w:u w:val="single"/>
        </w:rPr>
      </w:pPr>
      <w:r>
        <w:rPr>
          <w:rFonts w:ascii="Open Sans;Helvetica;sans-serif" w:hAnsi="Open Sans;Helvetica;sans-serif"/>
          <w:b/>
          <w:bCs/>
          <w:i w:val="false"/>
          <w:caps w:val="false"/>
          <w:smallCaps w:val="false"/>
          <w:color w:val="4F4F4F"/>
          <w:spacing w:val="0"/>
          <w:sz w:val="21"/>
          <w:u w:val="single"/>
        </w:rPr>
        <w:t>Lesson 19.8: Follow the trajectory along a line (C++ quiz to implement MPC)</w:t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729678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666242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66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4646295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-6985</wp:posOffset>
            </wp:positionH>
            <wp:positionV relativeFrom="paragraph">
              <wp:posOffset>-57150</wp:posOffset>
            </wp:positionV>
            <wp:extent cx="5520055" cy="377634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05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532755" cy="1005840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75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u w:val="none"/>
        </w:rPr>
      </w:r>
      <w:r>
        <w:br w:type="page"/>
      </w:r>
    </w:p>
    <w:p>
      <w:pPr>
        <w:pStyle w:val="TextBody"/>
        <w:rPr>
          <w:sz w:val="21"/>
        </w:rPr>
      </w:pPr>
      <w:r>
        <w:rPr>
          <w:sz w:val="21"/>
        </w:rPr>
        <w:t>For Project:</w:t>
      </w:r>
    </w:p>
    <w:p>
      <w:pPr>
        <w:pStyle w:val="TextBody"/>
        <w:rPr>
          <w:sz w:val="21"/>
        </w:rPr>
      </w:pPr>
      <w:r>
        <w:rPr>
          <w:sz w:val="21"/>
        </w:rPr>
        <w:t>Conversion from global (_g)  to car (_c) coordinates</w:t>
      </w:r>
    </w:p>
    <w:p>
      <w:pPr>
        <w:pStyle w:val="TextBody"/>
        <w:rPr>
          <w:sz w:val="21"/>
        </w:rPr>
      </w:pPr>
      <w:r>
        <w:rPr>
          <w:sz w:val="21"/>
        </w:rPr>
        <w:tab/>
        <w:t xml:space="preserve">x_g = x_car_g + x_c*cos(psi_g) - y_c*sin(psi_g)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>y_g = y_car_g + x_c*sin(psi_g) + y_c*cos(psi_g)</w:t>
      </w:r>
    </w:p>
    <w:p>
      <w:pPr>
        <w:pStyle w:val="TextBody"/>
        <w:rPr>
          <w:sz w:val="21"/>
        </w:rPr>
      </w:pPr>
      <w:r>
        <w:rPr>
          <w:sz w:val="21"/>
        </w:rPr>
        <w:t>Conversion from global (_g)  to car (_c) coordinates</w:t>
      </w:r>
    </w:p>
    <w:p>
      <w:pPr>
        <w:pStyle w:val="TextBody"/>
        <w:rPr>
          <w:sz w:val="21"/>
        </w:rPr>
      </w:pPr>
      <w:r>
        <w:rPr>
          <w:sz w:val="21"/>
        </w:rPr>
        <w:t xml:space="preserve">→ </w:t>
      </w:r>
      <w:r>
        <w:rPr>
          <w:sz w:val="21"/>
        </w:rPr>
        <w:tab/>
        <w:t xml:space="preserve">x_g - x_car_g = x_c*cos(psi_g) - y_c*sin(psi_g)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>y_g - y_car_g = x_c*sin(psi_g) + y_c*cos(psi_g)</w:t>
      </w:r>
    </w:p>
    <w:p>
      <w:pPr>
        <w:pStyle w:val="TextBody"/>
        <w:rPr>
          <w:sz w:val="21"/>
        </w:rPr>
      </w:pPr>
      <w:r>
        <w:rPr>
          <w:sz w:val="21"/>
        </w:rPr>
        <w:t xml:space="preserve">→ </w:t>
      </w:r>
      <w:r>
        <w:rPr>
          <w:sz w:val="21"/>
        </w:rPr>
        <w:tab/>
        <w:t xml:space="preserve">x_c = ( x_g – x_car_g)*cos(psi_g) +  (y_g – y_car_g)*sin(psi_g) </w:t>
      </w:r>
    </w:p>
    <w:p>
      <w:pPr>
        <w:pStyle w:val="TextBody"/>
        <w:rPr>
          <w:sz w:val="21"/>
        </w:rPr>
      </w:pPr>
      <w:r>
        <w:rPr>
          <w:sz w:val="21"/>
        </w:rPr>
        <w:tab/>
        <w:t xml:space="preserve">y_c = -( x_g – x_car_g)*sin(psi_g) +  (y_g – y_car_g)*cos(psi_g) </w:t>
      </w:r>
    </w:p>
    <w:p>
      <w:pPr>
        <w:pStyle w:val="TextBody"/>
        <w:rPr>
          <w:sz w:val="21"/>
        </w:rPr>
      </w:pPr>
      <w:r>
        <w:rPr>
          <w:sz w:val="21"/>
        </w:rPr>
      </w:r>
    </w:p>
    <w:p>
      <w:pPr>
        <w:pStyle w:val="TextBody"/>
        <w:rPr>
          <w:sz w:val="21"/>
        </w:rPr>
      </w:pPr>
      <w:r>
        <w:rPr>
          <w:sz w:val="21"/>
        </w:rPr>
        <w:t>See also:</w:t>
      </w:r>
      <w:hyperlink r:id="rId48">
        <w:r>
          <w:rPr>
            <w:rStyle w:val="InternetLink"/>
            <w:sz w:val="21"/>
          </w:rPr>
          <w:t>https://gamedev.stackexchange.com/questions/79765/how-do-i-convert-from-the-global-coordinate-space-to-a-local-space</w:t>
        </w:r>
      </w:hyperlink>
      <w:hyperlink r:id="rId49">
        <w:r>
          <w:rPr>
            <w:sz w:val="21"/>
          </w:rPr>
          <w:t xml:space="preserve"> </w:t>
        </w:r>
      </w:hyperlink>
    </w:p>
    <w:p>
      <w:pPr>
        <w:pStyle w:val="TextBody"/>
        <w:rPr>
          <w:sz w:val="21"/>
        </w:rPr>
      </w:pPr>
      <w:r>
        <w:rPr>
          <w:sz w:val="21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5598160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Fonts w:ascii="Open Sans;Helvetica;sans-serif" w:hAnsi="Open Sans;Helvetica;sans-serif"/>
          <w:i w:val="false"/>
          <w:i w:val="false"/>
          <w:caps w:val="false"/>
          <w:smallCaps w:val="false"/>
          <w:color w:val="4F4F4F"/>
          <w:spacing w:val="0"/>
          <w:sz w:val="21"/>
        </w:rPr>
      </w:pPr>
      <w:r>
        <w:rPr>
          <w:b w:val="false"/>
          <w:bCs w:val="false"/>
          <w:sz w:val="21"/>
          <w:u w:val="none"/>
        </w:rPr>
      </w:r>
    </w:p>
    <w:sectPr>
      <w:type w:val="nextPage"/>
      <w:pgSz w:w="12240" w:h="15840"/>
      <w:pgMar w:left="795" w:right="645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Open Sans">
    <w:altName w:val="Helvetic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KaTeX Math">
    <w:charset w:val="01"/>
    <w:family w:val="roman"/>
    <w:pitch w:val="variable"/>
  </w:font>
  <w:font w:name="inherit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suff w:val="nothing"/>
      <w:lvlText w:val=""/>
      <w:lvlJc w:val="left"/>
      <w:pPr>
        <w:ind w:left="0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b w:val="false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en-US" w:eastAsia="en-US" w:bidi="ar-SA"/>
    </w:rPr>
  </w:style>
  <w:style w:type="paragraph" w:styleId="Heading2">
    <w:name w:val="Heading 2"/>
    <w:basedOn w:val="Heading"/>
    <w:qFormat/>
    <w:pPr/>
    <w:rPr/>
  </w:style>
  <w:style w:type="paragraph" w:styleId="Heading3">
    <w:name w:val="Heading 3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Mord" w:customStyle="1">
    <w:name w:val="mord"/>
    <w:basedOn w:val="DefaultParagraphFont"/>
    <w:qFormat/>
    <w:rsid w:val="00f85dba"/>
    <w:rPr/>
  </w:style>
  <w:style w:type="character" w:styleId="Fontsizeensurer" w:customStyle="1">
    <w:name w:val="fontsize-ensurer"/>
    <w:basedOn w:val="DefaultParagraphFont"/>
    <w:qFormat/>
    <w:rsid w:val="00f85dba"/>
    <w:rPr/>
  </w:style>
  <w:style w:type="character" w:styleId="Baselinefix" w:customStyle="1">
    <w:name w:val="baseline-fix"/>
    <w:basedOn w:val="DefaultParagraphFont"/>
    <w:qFormat/>
    <w:rsid w:val="00f85dba"/>
    <w:rPr/>
  </w:style>
  <w:style w:type="character" w:styleId="Mrel" w:customStyle="1">
    <w:name w:val="mrel"/>
    <w:basedOn w:val="DefaultParagraphFont"/>
    <w:qFormat/>
    <w:rsid w:val="00f85dba"/>
    <w:rPr/>
  </w:style>
  <w:style w:type="character" w:styleId="Mbin" w:customStyle="1">
    <w:name w:val="mbin"/>
    <w:basedOn w:val="DefaultParagraphFont"/>
    <w:qFormat/>
    <w:rsid w:val="00f85dba"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  <w:b w:val="false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ListLabel19">
    <w:name w:val="ListLabel 19"/>
    <w:qFormat/>
    <w:rPr>
      <w:rFonts w:cs="OpenSymbol"/>
      <w:b w:val="false"/>
    </w:rPr>
  </w:style>
  <w:style w:type="character" w:styleId="ListLabel20">
    <w:name w:val="ListLabel 20"/>
    <w:qFormat/>
    <w:rPr>
      <w:rFonts w:cs="OpenSymbol"/>
      <w:b w:val="false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  <w:b w:val="false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  <w:b w:val="false"/>
    </w:rPr>
  </w:style>
  <w:style w:type="character" w:styleId="ListLabel47">
    <w:name w:val="ListLabel 47"/>
    <w:qFormat/>
    <w:rPr>
      <w:rFonts w:cs="OpenSymbol"/>
      <w:b w:val="false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  <w:b w:val="false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  <w:b w:val="false"/>
    </w:rPr>
  </w:style>
  <w:style w:type="character" w:styleId="ListLabel74">
    <w:name w:val="ListLabel 74"/>
    <w:qFormat/>
    <w:rPr>
      <w:rFonts w:cs="OpenSymbol"/>
      <w:b w:val="false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  <w:b w:val="false"/>
    </w:rPr>
  </w:style>
  <w:style w:type="character" w:styleId="ListLabel101">
    <w:name w:val="ListLabel 101"/>
    <w:qFormat/>
    <w:rPr>
      <w:rFonts w:cs="OpenSymbol"/>
      <w:b w:val="false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NumberingSymbols">
    <w:name w:val="Numbering Symbols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  <w:b w:val="false"/>
    </w:rPr>
  </w:style>
  <w:style w:type="character" w:styleId="ListLabel128">
    <w:name w:val="ListLabel 128"/>
    <w:qFormat/>
    <w:rPr>
      <w:rFonts w:cs="OpenSymbol"/>
      <w:b w:val="false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cs="OpenSymbol"/>
    </w:rPr>
  </w:style>
  <w:style w:type="character" w:styleId="ListLabel135">
    <w:name w:val="ListLabel 135"/>
    <w:qFormat/>
    <w:rPr>
      <w:rFonts w:cs="OpenSymbol"/>
    </w:rPr>
  </w:style>
  <w:style w:type="character" w:styleId="ListLabel136">
    <w:name w:val="ListLabel 136"/>
    <w:qFormat/>
    <w:rPr>
      <w:rFonts w:cs="OpenSymbol"/>
      <w:b w:val="false"/>
    </w:rPr>
  </w:style>
  <w:style w:type="character" w:styleId="ListLabel137">
    <w:name w:val="ListLabel 137"/>
    <w:qFormat/>
    <w:rPr>
      <w:rFonts w:cs="OpenSymbol"/>
    </w:rPr>
  </w:style>
  <w:style w:type="character" w:styleId="ListLabel138">
    <w:name w:val="ListLabel 138"/>
    <w:qFormat/>
    <w:rPr>
      <w:rFonts w:cs="OpenSymbol"/>
    </w:rPr>
  </w:style>
  <w:style w:type="character" w:styleId="ListLabel139">
    <w:name w:val="ListLabel 139"/>
    <w:qFormat/>
    <w:rPr>
      <w:rFonts w:cs="OpenSymbol"/>
    </w:rPr>
  </w:style>
  <w:style w:type="character" w:styleId="ListLabel140">
    <w:name w:val="ListLabel 140"/>
    <w:qFormat/>
    <w:rPr>
      <w:rFonts w:cs="OpenSymbol"/>
    </w:rPr>
  </w:style>
  <w:style w:type="character" w:styleId="ListLabel141">
    <w:name w:val="ListLabel 141"/>
    <w:qFormat/>
    <w:rPr>
      <w:rFonts w:cs="OpenSymbol"/>
    </w:rPr>
  </w:style>
  <w:style w:type="character" w:styleId="ListLabel142">
    <w:name w:val="ListLabel 142"/>
    <w:qFormat/>
    <w:rPr>
      <w:rFonts w:cs="OpenSymbol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cs="OpenSymbol"/>
    </w:rPr>
  </w:style>
  <w:style w:type="character" w:styleId="ListLabel152">
    <w:name w:val="ListLabel 152"/>
    <w:qFormat/>
    <w:rPr>
      <w:rFonts w:cs="OpenSymbol"/>
    </w:rPr>
  </w:style>
  <w:style w:type="character" w:styleId="ListLabel153">
    <w:name w:val="ListLabel 153"/>
    <w:qFormat/>
    <w:rPr>
      <w:rFonts w:cs="OpenSymbol"/>
    </w:rPr>
  </w:style>
  <w:style w:type="character" w:styleId="ListLabel154">
    <w:name w:val="ListLabel 154"/>
    <w:qFormat/>
    <w:rPr>
      <w:rFonts w:cs="OpenSymbol"/>
      <w:b w:val="false"/>
    </w:rPr>
  </w:style>
  <w:style w:type="character" w:styleId="ListLabel155">
    <w:name w:val="ListLabel 155"/>
    <w:qFormat/>
    <w:rPr>
      <w:rFonts w:cs="OpenSymbol"/>
      <w:b w:val="false"/>
    </w:rPr>
  </w:style>
  <w:style w:type="character" w:styleId="ListLabel156">
    <w:name w:val="ListLabel 156"/>
    <w:qFormat/>
    <w:rPr>
      <w:rFonts w:cs="OpenSymbol"/>
    </w:rPr>
  </w:style>
  <w:style w:type="character" w:styleId="ListLabel157">
    <w:name w:val="ListLabel 157"/>
    <w:qFormat/>
    <w:rPr>
      <w:rFonts w:cs="OpenSymbol"/>
    </w:rPr>
  </w:style>
  <w:style w:type="character" w:styleId="ListLabel158">
    <w:name w:val="ListLabel 158"/>
    <w:qFormat/>
    <w:rPr>
      <w:rFonts w:cs="OpenSymbol"/>
    </w:rPr>
  </w:style>
  <w:style w:type="character" w:styleId="ListLabel159">
    <w:name w:val="ListLabel 159"/>
    <w:qFormat/>
    <w:rPr>
      <w:rFonts w:cs="OpenSymbol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  <w:b w:val="false"/>
    </w:rPr>
  </w:style>
  <w:style w:type="character" w:styleId="ListLabel191">
    <w:name w:val="ListLabel 191"/>
    <w:qFormat/>
    <w:rPr>
      <w:rFonts w:cs="OpenSymbol"/>
      <w:b w:val="false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  <w:b w:val="false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cs="OpenSymbol"/>
    </w:rPr>
  </w:style>
  <w:style w:type="character" w:styleId="ListLabel203">
    <w:name w:val="ListLabel 203"/>
    <w:qFormat/>
    <w:rPr>
      <w:rFonts w:cs="OpenSymbol"/>
    </w:rPr>
  </w:style>
  <w:style w:type="character" w:styleId="ListLabel204">
    <w:name w:val="ListLabel 204"/>
    <w:qFormat/>
    <w:rPr>
      <w:rFonts w:cs="OpenSymbol"/>
    </w:rPr>
  </w:style>
  <w:style w:type="character" w:styleId="ListLabel205">
    <w:name w:val="ListLabel 205"/>
    <w:qFormat/>
    <w:rPr>
      <w:rFonts w:cs="OpenSymbol"/>
    </w:rPr>
  </w:style>
  <w:style w:type="character" w:styleId="ListLabel206">
    <w:name w:val="ListLabel 206"/>
    <w:qFormat/>
    <w:rPr>
      <w:rFonts w:cs="OpenSymbol"/>
    </w:rPr>
  </w:style>
  <w:style w:type="character" w:styleId="ListLabel207">
    <w:name w:val="ListLabel 207"/>
    <w:qFormat/>
    <w:rPr>
      <w:rFonts w:cs="OpenSymbol"/>
    </w:rPr>
  </w:style>
  <w:style w:type="character" w:styleId="ListLabel208">
    <w:name w:val="ListLabel 208"/>
    <w:qFormat/>
    <w:rPr>
      <w:rFonts w:cs="OpenSymbol"/>
    </w:rPr>
  </w:style>
  <w:style w:type="character" w:styleId="ListLabel209">
    <w:name w:val="ListLabel 209"/>
    <w:qFormat/>
    <w:rPr>
      <w:rFonts w:cs="OpenSymbol"/>
    </w:rPr>
  </w:style>
  <w:style w:type="character" w:styleId="ListLabel210">
    <w:name w:val="ListLabel 210"/>
    <w:qFormat/>
    <w:rPr>
      <w:rFonts w:cs="OpenSymbol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  <w:b w:val="false"/>
    </w:rPr>
  </w:style>
  <w:style w:type="character" w:styleId="ListLabel218">
    <w:name w:val="ListLabel 218"/>
    <w:qFormat/>
    <w:rPr>
      <w:rFonts w:cs="OpenSymbol"/>
      <w:b w:val="false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Emphasis">
    <w:name w:val="Emphasis"/>
    <w:qFormat/>
    <w:rPr>
      <w:i/>
      <w:iCs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ascii="Open Sans;Helvetica;sans-serif" w:hAnsi="Open Sans;Helvetica;sans-serif" w:cs="OpenSymbol"/>
      <w:b w:val="false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NormalWeb">
    <w:name w:val="Normal (Web)"/>
    <w:basedOn w:val="Normal"/>
    <w:uiPriority w:val="99"/>
    <w:semiHidden/>
    <w:unhideWhenUsed/>
    <w:qFormat/>
    <w:rsid w:val="00f85dba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hyperlink" Target="http://www.theoryinpracticeengineering.com/resources/tires/pacejka87.pdf" TargetMode="External"/><Relationship Id="rId28" Type="http://schemas.openxmlformats.org/officeDocument/2006/relationships/hyperlink" Target="http://www.me.berkeley.edu/~frborrel/pdfpub/IV_KinematicMPC_jason.pdf" TargetMode="External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image" Target="media/image41.png"/><Relationship Id="rId45" Type="http://schemas.openxmlformats.org/officeDocument/2006/relationships/image" Target="media/image42.png"/><Relationship Id="rId46" Type="http://schemas.openxmlformats.org/officeDocument/2006/relationships/image" Target="media/image43.png"/><Relationship Id="rId47" Type="http://schemas.openxmlformats.org/officeDocument/2006/relationships/image" Target="media/image44.png"/><Relationship Id="rId48" Type="http://schemas.openxmlformats.org/officeDocument/2006/relationships/hyperlink" Target="https://gamedev.stackexchange.com/questions/79765/how-do-i-convert-from-the-global-coordinate-space-to-a-local-space" TargetMode="External"/><Relationship Id="rId49" Type="http://schemas.openxmlformats.org/officeDocument/2006/relationships/hyperlink" Target="" TargetMode="External"/><Relationship Id="rId50" Type="http://schemas.openxmlformats.org/officeDocument/2006/relationships/image" Target="media/image45.png"/><Relationship Id="rId51" Type="http://schemas.openxmlformats.org/officeDocument/2006/relationships/numbering" Target="numbering.xml"/><Relationship Id="rId52" Type="http://schemas.openxmlformats.org/officeDocument/2006/relationships/fontTable" Target="fontTable.xml"/><Relationship Id="rId53" Type="http://schemas.openxmlformats.org/officeDocument/2006/relationships/settings" Target="settings.xml"/><Relationship Id="rId5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8688</TotalTime>
  <Application>LibreOffice/5.1.6.2$Linux_X86_64 LibreOffice_project/10m0$Build-2</Application>
  <Pages>26</Pages>
  <Words>1009</Words>
  <Characters>5376</Characters>
  <CharactersWithSpaces>6326</CharactersWithSpaces>
  <Paragraphs>85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2017-06-28T17:08:00Z</dcterms:created>
  <dc:creator>Arjaan Buijk</dc:creator>
  <dc:description/>
  <dc:language>en-CA</dc:language>
  <cp:lastModifiedBy/>
  <dcterms:modified xsi:type="dcterms:W3CDTF">2017-08-04T17:09:49Z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