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E6B"/>
          <w:sz w:val="52"/>
          <w:szCs w:val="52"/>
        </w:rPr>
        <w:t xml:space="preserve">ESP32 Industrial I/O Module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Bill of Materials &amp; GPIO Pinout Reference</w:t>
      </w:r>
    </w:p>
    <w:p>
      <w:pPr>
        <w:pBdr>
          <w:bottom w:val="single" w:color="2E75B6" w:sz="12" w:space="1"/>
        </w:pBdr>
        <w:spacing w:after="3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Rev 1.0  |  June 2026  |  Target MCU: ESP32-WROOM-32D</w:t>
      </w: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1. System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module is based on the ESP32-WROOM-32D and provides a complete industrial I/O interface including: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4× Momentary push buttons (GPIO, internal pull-up)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2× Analog inputs (ADC1, 0–3.3V or 0–10V with divider)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4× 12V tolerant digital inputs (optocoupler isolated)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4× PWM-capable outputs (LEDC peripheral, N-ch MOSFET driven)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I2C LCD display (PCF8574 backpack, 16×2 or 20×4)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CAN bus (TWAI peripheral + SN65HVD230 transceiver)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UART GPS module (UART2, remapped to GPIO 13/23)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  •  SparkFun FTDI programming header (UART0, auto-reset circuit)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GPIO signals operate at 3.3V logic. External signals at 5V or 12V must be level-shifted or isolated before connecting to ESP32 pins. GPIO 34–39 are input-only and have no internal pull-up/down resistors.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2. ESP32 GPIO Pinout Diagram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diagram below shows the functional assignment of all used GPIO pins on the ESP32-WROOM-32D module.</w:t>
      </w:r>
    </w:p>
    <w:p>
      <w:pPr>
        <w:spacing w:after="120"/>
      </w:pP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┌────────────────────────────────────┐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│          ESP32-WROOM-32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│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3V3         ──── 1│                                     │38 ──── GND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GND         ──── 2│                                     │37 ──── IO23  → GPS TX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IO34 ← BTN4 ──── 3│                                     │36 ──── IO22  → I2C SCL (LCD)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IO35 ← BTN3 ──── 4│                                     │35 ──── IO21  → I2C SDA (LCD)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IO32 ← BTN1 ──── 5│                                     │34 ──── IO19  → PWM OUT 4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IO33 ← BTN2 ──── 6│                                     │33 ──── IO18  → PWM OUT 3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IO25 ← 12V IN 1 - 7│                                     │32 ──── IO17  → PWM OUT 2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IO26 ← 12V IN 2 - 8│                                     │31 ──── IO16  → PWM OUT 1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IO27 ← 12V IN 3 - 9│                                     │30 ──── IO13  → GPS RX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IO14 ← 12V IN 4 -10│                                     │29 ──── IO5   → CAN RX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IO36 ← AIN 1   ─ 11│                                     │28 ──── IO4   → CAN TX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IO39 ← AIN 2   ─ 12│                                     │27 ──── IO3   → UART0 RX (FTDI)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13│                                     │26 ──── IO1   → UART0 TX (FTDI)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14│                                     │25 ──── IO0   → FTDI DTR/BOOT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│                            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│           USB / FTDI Header         │</w:t>
      </w:r>
    </w:p>
    <w:p>
      <w:pPr>
        <w:spacing w:after="0" w:line="24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└────────────────────────────────────┘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3. GPIO Pin Assignment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1500"/>
        <w:gridCol w:w="4560"/>
      </w:tblGrid>
      <w:tr>
        <w:trPr>
          <w:tblHeader/>
        </w:trP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BOOT / FTDI DTR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Auto-reset via 100nF cap from FTDI DTR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UART0 TX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FTDI RX — programming &amp; debug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UART0 RX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FTDI TX — programming &amp; debug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TX (TWAI)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SN65HVD230 TXD pin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RX (TWAI)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SN65HVD230 RXD pin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UART2 RX (GPS)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module TX → ESP RX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Digital IN 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PC817 optocoupler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PWM OUT 1 (LEDC)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IRLZ44N MOSFET + gate resistor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PWM OUT 2 (LEDC)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IRLZ44N MOSFET + gate resistor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PWM OUT 3 (LEDC)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IRLZ44N MOSFET + gate resistor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19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PWM OUT 4 (LEDC)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IRLZ44N MOSFET + gate resistor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21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SDA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LCD PCF8574 backpack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SCL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LCD PCF8574 backpack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UART2 TX (GPS)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module RX ← ESP TX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Digital IN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PC817 optocoupler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Digital IN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PC817 optocoupler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Digital IN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Via PC817 optocoupler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32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pull-up, active-low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pull-up, active-low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3 (input-only)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Input-only GPIO, no internal pull-up — add 10kΩ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4 (input-only)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Input-only GPIO, no internal pull-up — add 10kΩ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36 (VP)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IN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ADC1_CH0 — 0–3.3V (use divider for higher)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GPIO 39 (VN)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IN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Input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ADC1_CH3 — 0–3.3V (use divider for higher)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4. Bill of Materials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quantities are per one assembled board. Substitute components may be used provided electrical specifications are met.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"/>
        <w:gridCol w:w="2100"/>
        <w:gridCol w:w="2000"/>
        <w:gridCol w:w="1300"/>
        <w:gridCol w:w="2800"/>
      </w:tblGrid>
      <w:tr>
        <w:trPr>
          <w:tblHeader/>
        </w:trP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Value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Microcontroller Module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ESP32-WROOM-32D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38-pin, 4MB flash, 3.3V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Bus Transceiver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SN65HVD230DR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SOIC-8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3.3V, 1Mbps, ISO 11898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FTDI USB-Serial Bridge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SparkFun FTDI Basic 3.3V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Programming header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LCD Backpack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PCF8574T + 16×2 LCD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I2C addr 0x27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3.3V LDO Regulator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SOT-223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800mA, 12V→3.3V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Optocoupler (12V DIG IN)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PC817C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DIP-4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logic isolation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Q1–4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N-Channel MOSFET (PWM OUT)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IRLZ44N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TO-220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55V, 47A, logic-level gate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D1–4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Flyback Diode (PWM OUT)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1N4007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DO-41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Inductive load protection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Reverse Polarity Protection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1N5819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DO-41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Schottky, 40V 1A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R1–4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Input Resistor (series)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8.2kΩ 0.5W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divider high side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R5–8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Input Resistor (pull-down)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3.3kΩ 0.25W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divider low side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R9–12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Optocoupler LED Resistor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1kΩ 0.25W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Limits optocoupler LED current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R13–16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MOSFET Gate Resistor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100Ω 0.25W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Suppresses gate ringing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R17–18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Input Voltage Divider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10kΩ / 3.3kΩ 0.25W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0–10V analog input range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R19–20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Pull-up (external opt.)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10kΩ 0.25W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— ESP32 has internal pull-ups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R21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Bus Term. Resistor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120Ω 0.5W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bus termination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R22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FTDI DTR Auto-Reset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100nF (cap, see C-section)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 C3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Bulk Decoupling (12V rail)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100µF 25V electrolytic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Radial 6.3mm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 filter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LDO Output Cap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10µF 10V electrolytic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Radial 5mm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AMS1117 stability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C3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FTDI DTR Auto-Reset Cap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100nF 50V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DTR → GPIO0 auto-boot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C4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VCC Bypass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10µF 10V electrolytic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Radial 5mm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module supply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C5–8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MOSFET Gate Bypass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100nF 50V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0805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per MOSFET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J1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FTDI Programming Header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6-pin 2.54mm female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GND/CTS/3V3/TX/RX/DTR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J2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 Bus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2-pin screw terminal 5mm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CANH / CANL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J3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PWM Output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4-pin screw terminal 5mm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OUT1–OUT4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J4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Digital Input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4-pin screw terminal 5mm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DIN1–DIN4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J5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Analog Input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2-pin screw terminal 5mm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AIN1–AIN2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J6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Button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4-pin 2.54mm header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BTN1–BTN4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J7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Module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4-pin 2.54mm header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VCC/GND/TX/RX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J8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LCD I2C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4-pin 2.54mm header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VCC/GND/SDA/SCL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J9</w:t>
            </w:r>
          </w:p>
        </w:tc>
        <w:tc>
          <w:tcPr>
            <w:tcW w:type="dxa" w:w="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Input Connector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2-pin screw terminal 5mm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12V / GND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3E6B"/>
          <w:sz w:val="28"/>
          <w:szCs w:val="28"/>
        </w:rPr>
        <w:t xml:space="preserve">5. Design Notes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12V Digital Inputs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Each 12V digital input is isolated using a PC817 optocoupler. A resistor divider (8.2kΩ series + 3.3kΩ to GND) on the 12V side limits the LED current to approximately 10mA. The collector output is pulled to 3.3V via the ESP32 internal pull-up and drives the GPIO input directly.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PWM Outputs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PWM outputs use the ESP32 LEDC peripheral (up to 16 channels, up to 40 MHz). Each channel drives an IRLZ44N logic-level N-channel MOSFET in a low-side switch configuration. A 100Ω gate resistor suppresses ringing. Add a 1N4007 flyback diode across inductive loads (motors, solenoids). Maximum continuous drain current is 47A per channel — derate appropriately for PCB trace current capacity.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CAN Bus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ESP32 TWAI controller connects to a SN65HVD230 3.3V-native CAN transceiver. A 120Ω termination resistor is fitted on-board. Use AgIsoStack++ with the ESP-IDF framework for ISOBUS / ISO 11783 protocol support. The TWAI peripheral supports standard and extended frames at up to 1 Mbps.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GPS UART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UART2 is remapped to GPIO 13 (RX) and GPIO 23 (TX) to avoid conflict with PWM outputs on the default UART2 pins. Compatible with u-blox NEO-6M, NEO-8M, and other 3.3V TTL GPS modules at 9600 baud (default). A 10µF decoupling capacitor on the GPS VCC line is recommended to handle acquisition current spikes.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 FTDI Programming Header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6-pin header is compatible with SparkFun FTDI Basic 3.3V. The DTR pin connects to GPIO0 via a 100nF capacitor and the RTS pin connects to the EN (reset) pin via a 100nF capacitor, implementing the standard Arduino-style auto-reset circuit. This allows one-click flashing from PlatformIO or Arduino IDE without manually pressing the BOOT button.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 Power Supply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board is powered from a 12V supply. An AMS1117-3.3 LDO regulator provides 3.3V for the ESP32 and peripherals. Total 3.3V current draw estimate: ESP32 (~240mA peak), LCD (~20mA), GPS (~50mA), CAN transceiver (~10mA), optocouplers (~5mA) = ~325mA peak. The AMS1117 is rated at 800mA — adequate with margin. Add heatsinking if the 12V–3.3V drop dissipates more than 1W continuously.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UART0 (GPIO 1/3) is shared between the FTDI programming header and application serial output. Disconnect the FTDI adapter before connecting any other device to UART0, or use a different UART for application debug output.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Design Document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3E6B"/>
        <w:sz w:val="20"/>
        <w:szCs w:val="20"/>
      </w:rPr>
      <w:t xml:space="preserve">ESP32 Industrial I/O Module — Bill of Materials &amp; Pinout</w:t>
    </w:r>
    <w:r>
      <w:rPr>
        <w:rFonts w:ascii="Arial" w:cs="Arial" w:eastAsia="Arial" w:hAnsi="Arial"/>
        <w:color w:val="888888"/>
        <w:sz w:val="18"/>
        <w:szCs w:val="18"/>
      </w:rPr>
      <w:t xml:space="preserve">	Rev 1.0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E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2026-06-24T09:35:58.299Z</dcterms:created>
  <dcterms:modified xsi:type="dcterms:W3CDTF">2026-06-24T09:35:58.300Z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