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B8CE" w14:textId="77777777" w:rsidR="00A408AF" w:rsidRDefault="00A408AF" w:rsidP="00A408AF">
      <w:pPr>
        <w:rPr>
          <w:rFonts w:eastAsia="Times New Roman" w:cs="Arial"/>
          <w:b/>
          <w:bCs/>
          <w:i/>
          <w:szCs w:val="24"/>
        </w:rPr>
      </w:pPr>
      <w:bookmarkStart w:id="0" w:name="_GoBack"/>
      <w:bookmarkEnd w:id="0"/>
    </w:p>
    <w:p w14:paraId="62CDB082" w14:textId="77777777" w:rsidR="000E5421" w:rsidRDefault="000E5421" w:rsidP="000E5421">
      <w:pPr>
        <w:rPr>
          <w:rFonts w:eastAsia="Times New Roman" w:cs="Arial"/>
          <w:b/>
          <w:bCs/>
          <w:iCs/>
          <w:szCs w:val="24"/>
        </w:rPr>
      </w:pPr>
      <w:r>
        <w:rPr>
          <w:rFonts w:eastAsia="Times New Roman" w:cs="Arial"/>
          <w:b/>
          <w:bCs/>
          <w:iCs/>
          <w:szCs w:val="24"/>
        </w:rPr>
        <w:t xml:space="preserve">Citation: </w:t>
      </w:r>
    </w:p>
    <w:p w14:paraId="0DB2A642" w14:textId="7A1DC2F8" w:rsidR="00A408AF" w:rsidRPr="000E5421" w:rsidRDefault="000E5421" w:rsidP="000E5421">
      <w:pPr>
        <w:rPr>
          <w:rFonts w:eastAsia="Times New Roman" w:cs="Arial"/>
          <w:iCs/>
          <w:szCs w:val="24"/>
        </w:rPr>
      </w:pPr>
      <w:r>
        <w:rPr>
          <w:rFonts w:eastAsia="Times New Roman" w:cs="Arial"/>
          <w:iCs/>
          <w:szCs w:val="24"/>
        </w:rPr>
        <w:t xml:space="preserve">Brady, W.J., </w:t>
      </w:r>
      <w:proofErr w:type="spellStart"/>
      <w:r>
        <w:rPr>
          <w:rFonts w:eastAsia="Times New Roman" w:cs="Arial"/>
          <w:iCs/>
          <w:szCs w:val="24"/>
        </w:rPr>
        <w:t>Gantman</w:t>
      </w:r>
      <w:proofErr w:type="spellEnd"/>
      <w:r>
        <w:rPr>
          <w:rFonts w:eastAsia="Times New Roman" w:cs="Arial"/>
          <w:iCs/>
          <w:szCs w:val="24"/>
        </w:rPr>
        <w:t xml:space="preserve">, A.P. &amp; Van </w:t>
      </w:r>
      <w:proofErr w:type="spellStart"/>
      <w:r>
        <w:rPr>
          <w:rFonts w:eastAsia="Times New Roman" w:cs="Arial"/>
          <w:iCs/>
          <w:szCs w:val="24"/>
        </w:rPr>
        <w:t>Bavel</w:t>
      </w:r>
      <w:proofErr w:type="spellEnd"/>
      <w:r>
        <w:rPr>
          <w:rFonts w:eastAsia="Times New Roman" w:cs="Arial"/>
          <w:iCs/>
          <w:szCs w:val="24"/>
        </w:rPr>
        <w:t xml:space="preserve">, J.J. (in press). </w:t>
      </w:r>
      <w:r>
        <w:rPr>
          <w:rFonts w:eastAsia="Times New Roman" w:cs="Arial"/>
          <w:i/>
          <w:szCs w:val="24"/>
        </w:rPr>
        <w:t>Journal of Experimental Psychology: General</w:t>
      </w:r>
      <w:r>
        <w:rPr>
          <w:rFonts w:eastAsia="Times New Roman" w:cs="Arial"/>
          <w:iCs/>
          <w:szCs w:val="24"/>
        </w:rPr>
        <w:t>.</w:t>
      </w:r>
    </w:p>
    <w:p w14:paraId="19A0E947" w14:textId="77777777" w:rsidR="00A408AF" w:rsidRDefault="00A408AF" w:rsidP="00A408AF">
      <w:pPr>
        <w:spacing w:after="0" w:line="480" w:lineRule="auto"/>
        <w:jc w:val="center"/>
        <w:rPr>
          <w:rFonts w:eastAsia="Times New Roman" w:cs="Arial"/>
          <w:b/>
          <w:bCs/>
          <w:szCs w:val="24"/>
        </w:rPr>
      </w:pPr>
    </w:p>
    <w:p w14:paraId="4D21FE37" w14:textId="77777777" w:rsidR="00A408AF" w:rsidRPr="00D1057D" w:rsidRDefault="00A408AF" w:rsidP="00A408AF">
      <w:pPr>
        <w:spacing w:after="0" w:line="480" w:lineRule="auto"/>
        <w:jc w:val="center"/>
        <w:rPr>
          <w:rFonts w:eastAsia="Times New Roman" w:cs="Arial"/>
          <w:bCs/>
          <w:szCs w:val="24"/>
        </w:rPr>
      </w:pPr>
      <w:r>
        <w:rPr>
          <w:rFonts w:eastAsia="Times New Roman" w:cs="Arial"/>
          <w:b/>
          <w:bCs/>
          <w:szCs w:val="24"/>
        </w:rPr>
        <w:t>Attentional capture helps explain why moral and emotional content go viral</w:t>
      </w:r>
    </w:p>
    <w:p w14:paraId="2C227161" w14:textId="77777777" w:rsidR="00A408AF" w:rsidRDefault="00A408AF" w:rsidP="00A408AF">
      <w:pPr>
        <w:spacing w:after="0" w:line="240" w:lineRule="auto"/>
        <w:rPr>
          <w:rFonts w:eastAsia="Times New Roman" w:cs="Arial"/>
          <w:color w:val="000000"/>
          <w:szCs w:val="24"/>
        </w:rPr>
      </w:pPr>
    </w:p>
    <w:p w14:paraId="40645135" w14:textId="77777777" w:rsidR="00A408AF" w:rsidRPr="00E64A43" w:rsidRDefault="00A408AF" w:rsidP="00A408AF">
      <w:pPr>
        <w:spacing w:after="0" w:line="480" w:lineRule="auto"/>
        <w:jc w:val="center"/>
        <w:rPr>
          <w:rFonts w:ascii="Times New Roman" w:eastAsia="Times New Roman" w:hAnsi="Times New Roman" w:cs="Times New Roman"/>
          <w:szCs w:val="24"/>
        </w:rPr>
      </w:pPr>
      <w:r w:rsidRPr="00E64A43">
        <w:rPr>
          <w:rFonts w:eastAsia="Times New Roman" w:cs="Arial"/>
          <w:color w:val="000000"/>
          <w:szCs w:val="24"/>
        </w:rPr>
        <w:t>William J. Brady</w:t>
      </w:r>
      <w:r w:rsidRPr="00E64A43">
        <w:rPr>
          <w:rFonts w:eastAsia="Times New Roman" w:cs="Arial"/>
          <w:color w:val="000000"/>
          <w:szCs w:val="24"/>
          <w:vertAlign w:val="superscript"/>
        </w:rPr>
        <w:t>1</w:t>
      </w:r>
      <w:r w:rsidRPr="00E64A43">
        <w:rPr>
          <w:rFonts w:eastAsia="Times New Roman" w:cs="Arial"/>
          <w:color w:val="000000"/>
          <w:szCs w:val="24"/>
        </w:rPr>
        <w:t xml:space="preserve">, </w:t>
      </w:r>
      <w:r>
        <w:rPr>
          <w:rFonts w:eastAsia="Times New Roman" w:cs="Arial"/>
          <w:color w:val="000000"/>
          <w:szCs w:val="24"/>
        </w:rPr>
        <w:t>Ana P. Gantman</w:t>
      </w:r>
      <w:r>
        <w:rPr>
          <w:rFonts w:eastAsia="Times New Roman" w:cs="Arial"/>
          <w:color w:val="000000"/>
          <w:szCs w:val="24"/>
          <w:vertAlign w:val="superscript"/>
        </w:rPr>
        <w:t>2</w:t>
      </w:r>
      <w:r>
        <w:rPr>
          <w:rFonts w:eastAsia="Times New Roman" w:cs="Arial"/>
          <w:color w:val="000000"/>
          <w:szCs w:val="24"/>
        </w:rPr>
        <w:t xml:space="preserve"> </w:t>
      </w:r>
      <w:r w:rsidRPr="00E64A43">
        <w:rPr>
          <w:rFonts w:eastAsia="Times New Roman" w:cs="Arial"/>
          <w:color w:val="000000"/>
          <w:szCs w:val="24"/>
        </w:rPr>
        <w:t>&amp; Jay J. Van Bavel</w:t>
      </w:r>
      <w:r>
        <w:rPr>
          <w:rFonts w:eastAsia="Times New Roman" w:cs="Arial"/>
          <w:color w:val="000000"/>
          <w:szCs w:val="24"/>
          <w:vertAlign w:val="superscript"/>
        </w:rPr>
        <w:t>3,4</w:t>
      </w:r>
    </w:p>
    <w:p w14:paraId="638C3638" w14:textId="77777777" w:rsidR="00A408AF" w:rsidRDefault="00A408AF" w:rsidP="00A408AF">
      <w:pPr>
        <w:spacing w:after="0" w:line="480" w:lineRule="auto"/>
        <w:jc w:val="center"/>
        <w:rPr>
          <w:rFonts w:eastAsia="Times New Roman" w:cs="Arial"/>
          <w:color w:val="000000"/>
          <w:szCs w:val="24"/>
        </w:rPr>
      </w:pPr>
      <w:r w:rsidRPr="00E64A43">
        <w:rPr>
          <w:rFonts w:eastAsia="Times New Roman" w:cs="Arial"/>
          <w:color w:val="000000"/>
          <w:szCs w:val="24"/>
          <w:vertAlign w:val="superscript"/>
        </w:rPr>
        <w:t>1</w:t>
      </w:r>
      <w:r>
        <w:rPr>
          <w:rFonts w:eastAsia="Times New Roman" w:cs="Arial"/>
          <w:color w:val="000000"/>
          <w:szCs w:val="24"/>
        </w:rPr>
        <w:t>Yale University</w:t>
      </w:r>
      <w:r w:rsidRPr="00E64A43">
        <w:rPr>
          <w:rFonts w:eastAsia="Times New Roman" w:cs="Arial"/>
          <w:color w:val="000000"/>
          <w:szCs w:val="24"/>
        </w:rPr>
        <w:t>, Department of Psychology</w:t>
      </w:r>
    </w:p>
    <w:p w14:paraId="1508E5A0" w14:textId="77777777" w:rsidR="00A408AF" w:rsidRPr="006536C7" w:rsidRDefault="00A408AF" w:rsidP="00A408AF">
      <w:pPr>
        <w:spacing w:after="0" w:line="480" w:lineRule="auto"/>
        <w:jc w:val="center"/>
        <w:rPr>
          <w:rFonts w:eastAsia="Times New Roman" w:cs="Arial"/>
          <w:color w:val="000000"/>
          <w:szCs w:val="24"/>
        </w:rPr>
      </w:pPr>
      <w:r>
        <w:rPr>
          <w:rFonts w:eastAsia="Times New Roman" w:cs="Arial"/>
          <w:color w:val="000000"/>
          <w:szCs w:val="24"/>
          <w:vertAlign w:val="superscript"/>
        </w:rPr>
        <w:t>2</w:t>
      </w:r>
      <w:r>
        <w:rPr>
          <w:rFonts w:eastAsia="Times New Roman" w:cs="Arial"/>
          <w:color w:val="000000"/>
          <w:szCs w:val="24"/>
        </w:rPr>
        <w:t>Brooklyn College</w:t>
      </w:r>
      <w:r w:rsidRPr="00E64A43">
        <w:rPr>
          <w:rFonts w:eastAsia="Times New Roman" w:cs="Arial"/>
          <w:color w:val="000000"/>
          <w:szCs w:val="24"/>
        </w:rPr>
        <w:t>, Department of P</w:t>
      </w:r>
      <w:r>
        <w:rPr>
          <w:rFonts w:eastAsia="Times New Roman" w:cs="Arial"/>
          <w:color w:val="000000"/>
          <w:szCs w:val="24"/>
        </w:rPr>
        <w:t>sychology</w:t>
      </w:r>
    </w:p>
    <w:p w14:paraId="115DF874" w14:textId="77777777" w:rsidR="00A408AF" w:rsidRDefault="00A408AF" w:rsidP="00A408AF">
      <w:pPr>
        <w:spacing w:after="0" w:line="480" w:lineRule="auto"/>
        <w:jc w:val="center"/>
        <w:rPr>
          <w:rFonts w:eastAsia="Times New Roman" w:cs="Arial"/>
          <w:color w:val="000000"/>
          <w:szCs w:val="24"/>
        </w:rPr>
      </w:pPr>
      <w:r>
        <w:rPr>
          <w:rFonts w:eastAsia="Times New Roman" w:cs="Arial"/>
          <w:color w:val="000000"/>
          <w:szCs w:val="24"/>
          <w:vertAlign w:val="superscript"/>
        </w:rPr>
        <w:t>3</w:t>
      </w:r>
      <w:r w:rsidRPr="00E64A43">
        <w:rPr>
          <w:rFonts w:eastAsia="Times New Roman" w:cs="Arial"/>
          <w:color w:val="000000"/>
          <w:szCs w:val="24"/>
        </w:rPr>
        <w:t>New York University, Department of P</w:t>
      </w:r>
      <w:r>
        <w:rPr>
          <w:rFonts w:eastAsia="Times New Roman" w:cs="Arial"/>
          <w:color w:val="000000"/>
          <w:szCs w:val="24"/>
        </w:rPr>
        <w:t>sychology</w:t>
      </w:r>
    </w:p>
    <w:p w14:paraId="5D113F00" w14:textId="77777777" w:rsidR="00A408AF" w:rsidRDefault="00A408AF" w:rsidP="00A408AF">
      <w:pPr>
        <w:spacing w:after="0" w:line="480" w:lineRule="auto"/>
        <w:jc w:val="center"/>
        <w:rPr>
          <w:rFonts w:eastAsia="Times New Roman" w:cs="Arial"/>
          <w:color w:val="000000"/>
          <w:szCs w:val="24"/>
        </w:rPr>
      </w:pPr>
      <w:r w:rsidRPr="00DC56BB">
        <w:rPr>
          <w:rFonts w:eastAsia="Times New Roman" w:cs="Arial"/>
          <w:color w:val="000000"/>
          <w:szCs w:val="24"/>
          <w:vertAlign w:val="superscript"/>
        </w:rPr>
        <w:t>4</w:t>
      </w:r>
      <w:r w:rsidRPr="00DC56BB">
        <w:rPr>
          <w:rFonts w:eastAsia="Times New Roman" w:cs="Arial"/>
          <w:color w:val="000000"/>
          <w:szCs w:val="24"/>
        </w:rPr>
        <w:t>New York University, Center for Neural Science</w:t>
      </w:r>
    </w:p>
    <w:p w14:paraId="79AABA10" w14:textId="77777777" w:rsidR="00A408AF" w:rsidRDefault="00A408AF" w:rsidP="00A408AF">
      <w:pPr>
        <w:spacing w:after="0" w:line="480" w:lineRule="auto"/>
        <w:jc w:val="center"/>
        <w:rPr>
          <w:rFonts w:eastAsia="Times New Roman" w:cs="Arial"/>
          <w:szCs w:val="24"/>
        </w:rPr>
      </w:pPr>
    </w:p>
    <w:p w14:paraId="25B0FA90" w14:textId="77777777" w:rsidR="00A408AF" w:rsidRPr="00A37A28" w:rsidRDefault="00A408AF" w:rsidP="00A408AF">
      <w:pPr>
        <w:spacing w:after="0" w:line="480" w:lineRule="auto"/>
        <w:jc w:val="center"/>
        <w:rPr>
          <w:rFonts w:eastAsia="Times New Roman" w:cs="Arial"/>
          <w:szCs w:val="24"/>
        </w:rPr>
      </w:pPr>
      <w:r w:rsidRPr="0030014F">
        <w:rPr>
          <w:rFonts w:eastAsia="Times New Roman" w:cs="Arial"/>
          <w:szCs w:val="24"/>
        </w:rPr>
        <w:t xml:space="preserve">Word Count: </w:t>
      </w:r>
      <w:r>
        <w:rPr>
          <w:rFonts w:eastAsia="Times New Roman" w:cs="Arial"/>
          <w:szCs w:val="24"/>
        </w:rPr>
        <w:t>6,933</w:t>
      </w:r>
    </w:p>
    <w:p w14:paraId="11893ECE" w14:textId="77777777" w:rsidR="00A408AF" w:rsidRPr="00DC56BB" w:rsidRDefault="00A408AF" w:rsidP="00A408AF">
      <w:pPr>
        <w:spacing w:after="0" w:line="480" w:lineRule="auto"/>
        <w:jc w:val="center"/>
        <w:rPr>
          <w:rFonts w:eastAsia="Times New Roman" w:cs="Arial"/>
          <w:szCs w:val="24"/>
        </w:rPr>
      </w:pPr>
    </w:p>
    <w:p w14:paraId="593B2C2B" w14:textId="77777777" w:rsidR="00A408AF" w:rsidRPr="00DC56BB" w:rsidRDefault="00A408AF" w:rsidP="00A408AF">
      <w:pPr>
        <w:spacing w:after="0" w:line="480" w:lineRule="auto"/>
        <w:jc w:val="center"/>
        <w:rPr>
          <w:rFonts w:eastAsia="Times New Roman" w:cs="Arial"/>
          <w:szCs w:val="24"/>
        </w:rPr>
      </w:pPr>
      <w:r w:rsidRPr="00DC56BB">
        <w:rPr>
          <w:rFonts w:eastAsia="Times New Roman" w:cs="Arial"/>
          <w:szCs w:val="24"/>
        </w:rPr>
        <w:t>Author Note</w:t>
      </w:r>
    </w:p>
    <w:p w14:paraId="4E1A4476" w14:textId="77777777" w:rsidR="00A408AF" w:rsidRDefault="00A408AF" w:rsidP="00A408AF">
      <w:pPr>
        <w:spacing w:after="0" w:line="480" w:lineRule="auto"/>
        <w:rPr>
          <w:rFonts w:cs="Arial"/>
          <w:szCs w:val="24"/>
        </w:rPr>
      </w:pPr>
      <w:r w:rsidRPr="00DC56BB">
        <w:rPr>
          <w:rFonts w:eastAsia="Times New Roman" w:cs="Arial"/>
          <w:szCs w:val="24"/>
        </w:rPr>
        <w:tab/>
        <w:t>Correspondence concern</w:t>
      </w:r>
      <w:r>
        <w:rPr>
          <w:rFonts w:eastAsia="Times New Roman" w:cs="Arial"/>
          <w:szCs w:val="24"/>
        </w:rPr>
        <w:t xml:space="preserve">ing this article should be addressed to Jay Van </w:t>
      </w:r>
      <w:proofErr w:type="spellStart"/>
      <w:r>
        <w:rPr>
          <w:rFonts w:eastAsia="Times New Roman" w:cs="Arial"/>
          <w:szCs w:val="24"/>
        </w:rPr>
        <w:t>Bavel</w:t>
      </w:r>
      <w:proofErr w:type="spellEnd"/>
      <w:r>
        <w:rPr>
          <w:rFonts w:eastAsia="Times New Roman" w:cs="Arial"/>
          <w:szCs w:val="24"/>
        </w:rPr>
        <w:t xml:space="preserve">, Department of Psychology, New York University. Contact: </w:t>
      </w:r>
      <w:r w:rsidRPr="004C185F">
        <w:rPr>
          <w:rFonts w:cs="Arial"/>
          <w:szCs w:val="24"/>
        </w:rPr>
        <w:t>jay.vanbavel@nyu.edu</w:t>
      </w:r>
      <w:r>
        <w:rPr>
          <w:rFonts w:cs="Arial"/>
          <w:szCs w:val="24"/>
        </w:rPr>
        <w:t>.</w:t>
      </w:r>
    </w:p>
    <w:p w14:paraId="60C150B6" w14:textId="77777777" w:rsidR="00A408AF" w:rsidRDefault="00A408AF" w:rsidP="00A408AF">
      <w:pPr>
        <w:spacing w:after="0" w:line="480" w:lineRule="auto"/>
        <w:ind w:firstLine="720"/>
        <w:rPr>
          <w:rFonts w:cs="Arial"/>
          <w:szCs w:val="24"/>
        </w:rPr>
      </w:pPr>
      <w:r w:rsidRPr="00DC56BB">
        <w:rPr>
          <w:rFonts w:cs="Arial"/>
          <w:szCs w:val="24"/>
        </w:rPr>
        <w:t>Author Contributions: W</w:t>
      </w:r>
      <w:r>
        <w:rPr>
          <w:rFonts w:cs="Arial"/>
          <w:szCs w:val="24"/>
        </w:rPr>
        <w:t xml:space="preserve">.J.B., A.P.G. and J.J.V.B. designed research; W.J.B. performed research; W.J.B. and J.J.V.B. planned analyses; W.J.B. analyzed data; W.J.B. wrote the paper and all authors contributed to revisions. </w:t>
      </w:r>
    </w:p>
    <w:p w14:paraId="73423AE5" w14:textId="77777777" w:rsidR="00A408AF" w:rsidRPr="003C69B4" w:rsidRDefault="00A408AF" w:rsidP="00A408AF">
      <w:pPr>
        <w:spacing w:after="0" w:line="480" w:lineRule="auto"/>
        <w:ind w:firstLine="720"/>
        <w:rPr>
          <w:rFonts w:cs="Arial"/>
          <w:szCs w:val="24"/>
        </w:rPr>
      </w:pPr>
      <w:r w:rsidRPr="003C69B4">
        <w:rPr>
          <w:rFonts w:cs="Arial"/>
          <w:szCs w:val="24"/>
        </w:rPr>
        <w:t>Acknowledgments:</w:t>
      </w:r>
      <w:r>
        <w:rPr>
          <w:rFonts w:cs="Arial"/>
          <w:szCs w:val="24"/>
        </w:rPr>
        <w:t xml:space="preserve"> </w:t>
      </w:r>
      <w:r w:rsidRPr="003C69B4">
        <w:rPr>
          <w:rFonts w:cs="Arial"/>
          <w:szCs w:val="24"/>
        </w:rPr>
        <w:t>We thank</w:t>
      </w:r>
      <w:r>
        <w:rPr>
          <w:rFonts w:cs="Arial"/>
          <w:szCs w:val="24"/>
        </w:rPr>
        <w:t xml:space="preserve"> </w:t>
      </w:r>
      <w:proofErr w:type="spellStart"/>
      <w:r>
        <w:rPr>
          <w:rFonts w:cs="Arial"/>
          <w:szCs w:val="24"/>
        </w:rPr>
        <w:t>Miaohan</w:t>
      </w:r>
      <w:proofErr w:type="spellEnd"/>
      <w:r>
        <w:rPr>
          <w:rFonts w:cs="Arial"/>
          <w:szCs w:val="24"/>
        </w:rPr>
        <w:t xml:space="preserve"> Wang for assistance with data collection. We are also grateful to members of the NYU Social Perception and Evaluation Lab (@</w:t>
      </w:r>
      <w:proofErr w:type="spellStart"/>
      <w:r>
        <w:rPr>
          <w:rFonts w:cs="Arial"/>
          <w:szCs w:val="24"/>
        </w:rPr>
        <w:t>vanbavellab</w:t>
      </w:r>
      <w:proofErr w:type="spellEnd"/>
      <w:r>
        <w:rPr>
          <w:rFonts w:cs="Arial"/>
          <w:szCs w:val="24"/>
        </w:rPr>
        <w:t xml:space="preserve">) for their comments and suggestions. </w:t>
      </w:r>
    </w:p>
    <w:p w14:paraId="4EDA48CB" w14:textId="77777777" w:rsidR="00A408AF" w:rsidRPr="001234AE" w:rsidRDefault="00A408AF" w:rsidP="00A408AF">
      <w:pPr>
        <w:spacing w:line="480" w:lineRule="auto"/>
        <w:ind w:firstLine="720"/>
        <w:rPr>
          <w:rFonts w:cs="Arial"/>
          <w:szCs w:val="24"/>
        </w:rPr>
      </w:pPr>
      <w:r w:rsidRPr="003C69B4">
        <w:rPr>
          <w:rFonts w:cs="Arial"/>
          <w:szCs w:val="24"/>
        </w:rPr>
        <w:lastRenderedPageBreak/>
        <w:t xml:space="preserve">Grants: </w:t>
      </w:r>
      <w:r w:rsidRPr="00983990">
        <w:rPr>
          <w:rFonts w:cs="Arial"/>
          <w:szCs w:val="24"/>
        </w:rPr>
        <w:t xml:space="preserve">This research was </w:t>
      </w:r>
      <w:r w:rsidRPr="00EA355F">
        <w:rPr>
          <w:rFonts w:cs="Arial"/>
          <w:szCs w:val="24"/>
        </w:rPr>
        <w:t xml:space="preserve">supported by the Foundation for Personality and Social Psychology </w:t>
      </w:r>
      <w:r>
        <w:rPr>
          <w:rFonts w:cs="Arial"/>
          <w:szCs w:val="24"/>
        </w:rPr>
        <w:t>Heritage</w:t>
      </w:r>
      <w:r w:rsidRPr="00EA355F">
        <w:rPr>
          <w:rFonts w:cs="Arial"/>
          <w:szCs w:val="24"/>
        </w:rPr>
        <w:t xml:space="preserve"> Dissertation Award</w:t>
      </w:r>
      <w:r>
        <w:rPr>
          <w:rFonts w:cs="Arial"/>
          <w:szCs w:val="24"/>
        </w:rPr>
        <w:t xml:space="preserve"> as well as a National Science Foundation grant (#1349089) to JJVB and NYU Challenge Grants to WJB, APG, and JVB.</w:t>
      </w:r>
    </w:p>
    <w:p w14:paraId="27277947" w14:textId="77777777" w:rsidR="00A408AF" w:rsidRDefault="00A408AF" w:rsidP="00A408AF">
      <w:pPr>
        <w:rPr>
          <w:rFonts w:eastAsia="Times New Roman" w:cs="Arial"/>
          <w:b/>
          <w:bCs/>
          <w:i/>
          <w:szCs w:val="24"/>
        </w:rPr>
      </w:pPr>
    </w:p>
    <w:p w14:paraId="306450FE" w14:textId="77777777" w:rsidR="00A408AF" w:rsidRDefault="00A408AF" w:rsidP="00A408AF">
      <w:pPr>
        <w:rPr>
          <w:rFonts w:eastAsia="Times New Roman" w:cs="Arial"/>
          <w:b/>
          <w:bCs/>
          <w:i/>
          <w:szCs w:val="24"/>
        </w:rPr>
      </w:pPr>
    </w:p>
    <w:p w14:paraId="1383DC98" w14:textId="77777777" w:rsidR="00A408AF" w:rsidRDefault="00A408AF" w:rsidP="00A408AF">
      <w:pPr>
        <w:rPr>
          <w:rFonts w:eastAsia="Times New Roman" w:cs="Arial"/>
          <w:b/>
          <w:bCs/>
          <w:i/>
          <w:szCs w:val="24"/>
        </w:rPr>
      </w:pPr>
    </w:p>
    <w:p w14:paraId="44B26F29" w14:textId="77777777" w:rsidR="00A408AF" w:rsidRDefault="00A408AF" w:rsidP="00A408AF">
      <w:pPr>
        <w:rPr>
          <w:rFonts w:eastAsia="Times New Roman" w:cs="Arial"/>
          <w:b/>
          <w:bCs/>
          <w:i/>
          <w:szCs w:val="24"/>
        </w:rPr>
      </w:pPr>
    </w:p>
    <w:p w14:paraId="0C5F5DBA" w14:textId="77777777" w:rsidR="00A408AF" w:rsidRDefault="00A408AF" w:rsidP="00A408AF">
      <w:pPr>
        <w:rPr>
          <w:rFonts w:eastAsia="Times New Roman" w:cs="Arial"/>
          <w:b/>
          <w:bCs/>
          <w:i/>
          <w:szCs w:val="24"/>
        </w:rPr>
      </w:pPr>
    </w:p>
    <w:p w14:paraId="419B5647" w14:textId="77777777" w:rsidR="00A408AF" w:rsidRDefault="00A408AF" w:rsidP="00A408AF">
      <w:pPr>
        <w:rPr>
          <w:rFonts w:eastAsia="Times New Roman" w:cs="Arial"/>
          <w:b/>
          <w:bCs/>
          <w:i/>
          <w:szCs w:val="24"/>
        </w:rPr>
      </w:pPr>
    </w:p>
    <w:p w14:paraId="7F49B3FC" w14:textId="77777777" w:rsidR="00A408AF" w:rsidRDefault="00A408AF" w:rsidP="00A408AF">
      <w:pPr>
        <w:rPr>
          <w:rFonts w:eastAsia="Times New Roman" w:cs="Arial"/>
          <w:b/>
          <w:bCs/>
          <w:i/>
          <w:szCs w:val="24"/>
        </w:rPr>
      </w:pPr>
    </w:p>
    <w:p w14:paraId="498AD4B7" w14:textId="77777777" w:rsidR="00A408AF" w:rsidRDefault="00A408AF" w:rsidP="00A408AF">
      <w:pPr>
        <w:rPr>
          <w:rFonts w:eastAsia="Times New Roman" w:cs="Arial"/>
          <w:b/>
          <w:bCs/>
          <w:i/>
          <w:szCs w:val="24"/>
        </w:rPr>
      </w:pPr>
    </w:p>
    <w:p w14:paraId="6E0F4838" w14:textId="77777777" w:rsidR="00A408AF" w:rsidRDefault="00A408AF" w:rsidP="00A408AF">
      <w:pPr>
        <w:rPr>
          <w:rFonts w:eastAsia="Times New Roman" w:cs="Arial"/>
          <w:b/>
          <w:bCs/>
          <w:i/>
          <w:szCs w:val="24"/>
        </w:rPr>
      </w:pPr>
    </w:p>
    <w:p w14:paraId="5B528115" w14:textId="77777777" w:rsidR="00A408AF" w:rsidRDefault="00A408AF" w:rsidP="00A408AF">
      <w:pPr>
        <w:rPr>
          <w:rFonts w:eastAsia="Times New Roman" w:cs="Arial"/>
          <w:b/>
          <w:bCs/>
          <w:i/>
          <w:szCs w:val="24"/>
        </w:rPr>
      </w:pPr>
    </w:p>
    <w:p w14:paraId="072EDC79" w14:textId="77777777" w:rsidR="00A408AF" w:rsidRDefault="00A408AF" w:rsidP="00A408AF">
      <w:pPr>
        <w:rPr>
          <w:rFonts w:eastAsia="Times New Roman" w:cs="Arial"/>
          <w:b/>
          <w:bCs/>
          <w:i/>
          <w:szCs w:val="24"/>
        </w:rPr>
      </w:pPr>
    </w:p>
    <w:p w14:paraId="2BCCB944" w14:textId="77777777" w:rsidR="00A408AF" w:rsidRDefault="00A408AF" w:rsidP="00A408AF">
      <w:pPr>
        <w:rPr>
          <w:rFonts w:eastAsia="Times New Roman" w:cs="Arial"/>
          <w:b/>
          <w:bCs/>
          <w:i/>
          <w:szCs w:val="24"/>
        </w:rPr>
      </w:pPr>
    </w:p>
    <w:p w14:paraId="67EC3F17" w14:textId="77777777" w:rsidR="00A408AF" w:rsidRDefault="00A408AF" w:rsidP="00A408AF">
      <w:pPr>
        <w:rPr>
          <w:rFonts w:eastAsia="Times New Roman" w:cs="Arial"/>
          <w:b/>
          <w:bCs/>
          <w:i/>
          <w:szCs w:val="24"/>
        </w:rPr>
      </w:pPr>
    </w:p>
    <w:p w14:paraId="6D3D49F1" w14:textId="77777777" w:rsidR="00A408AF" w:rsidRDefault="00A408AF" w:rsidP="00A408AF">
      <w:pPr>
        <w:rPr>
          <w:rFonts w:eastAsia="Times New Roman" w:cs="Arial"/>
          <w:b/>
          <w:bCs/>
          <w:i/>
          <w:szCs w:val="24"/>
        </w:rPr>
      </w:pPr>
    </w:p>
    <w:p w14:paraId="634A94AA" w14:textId="77777777" w:rsidR="00A408AF" w:rsidRDefault="00A408AF" w:rsidP="00A408AF">
      <w:pPr>
        <w:rPr>
          <w:rFonts w:eastAsia="Times New Roman" w:cs="Arial"/>
          <w:b/>
          <w:bCs/>
          <w:i/>
          <w:szCs w:val="24"/>
        </w:rPr>
      </w:pPr>
    </w:p>
    <w:p w14:paraId="3F36302C" w14:textId="77777777" w:rsidR="00A408AF" w:rsidRDefault="00A408AF" w:rsidP="00A408AF">
      <w:pPr>
        <w:rPr>
          <w:rFonts w:eastAsia="Times New Roman" w:cs="Arial"/>
          <w:b/>
          <w:bCs/>
          <w:i/>
          <w:szCs w:val="24"/>
        </w:rPr>
      </w:pPr>
    </w:p>
    <w:p w14:paraId="1CE2EFD6" w14:textId="77777777" w:rsidR="00A408AF" w:rsidRDefault="00A408AF" w:rsidP="00A408AF">
      <w:pPr>
        <w:rPr>
          <w:rFonts w:eastAsia="Times New Roman" w:cs="Arial"/>
          <w:b/>
          <w:bCs/>
          <w:i/>
          <w:szCs w:val="24"/>
        </w:rPr>
      </w:pPr>
    </w:p>
    <w:p w14:paraId="4917B524" w14:textId="77777777" w:rsidR="00A408AF" w:rsidRDefault="00A408AF" w:rsidP="00A408AF">
      <w:pPr>
        <w:rPr>
          <w:rFonts w:eastAsia="Times New Roman" w:cs="Arial"/>
          <w:b/>
          <w:bCs/>
          <w:i/>
          <w:szCs w:val="24"/>
        </w:rPr>
      </w:pPr>
    </w:p>
    <w:p w14:paraId="2D8CFC19" w14:textId="77777777" w:rsidR="00A408AF" w:rsidRDefault="00A408AF" w:rsidP="00A408AF">
      <w:pPr>
        <w:rPr>
          <w:rFonts w:eastAsia="Times New Roman" w:cs="Arial"/>
          <w:b/>
          <w:bCs/>
          <w:i/>
          <w:szCs w:val="24"/>
        </w:rPr>
      </w:pPr>
    </w:p>
    <w:p w14:paraId="14B012A4" w14:textId="77777777" w:rsidR="00A408AF" w:rsidRDefault="00A408AF" w:rsidP="00A408AF">
      <w:pPr>
        <w:rPr>
          <w:rFonts w:eastAsia="Times New Roman" w:cs="Arial"/>
          <w:b/>
          <w:bCs/>
          <w:i/>
          <w:szCs w:val="24"/>
        </w:rPr>
      </w:pPr>
    </w:p>
    <w:p w14:paraId="41C7E2F6" w14:textId="77777777" w:rsidR="00A408AF" w:rsidRDefault="00A408AF" w:rsidP="00A408AF">
      <w:pPr>
        <w:rPr>
          <w:rFonts w:eastAsia="Times New Roman" w:cs="Arial"/>
          <w:b/>
          <w:bCs/>
          <w:i/>
          <w:szCs w:val="24"/>
        </w:rPr>
      </w:pPr>
    </w:p>
    <w:p w14:paraId="2C5AD8DA" w14:textId="77777777" w:rsidR="00A408AF" w:rsidRDefault="00A408AF" w:rsidP="00A408AF">
      <w:pPr>
        <w:rPr>
          <w:rFonts w:cs="Arial"/>
          <w:szCs w:val="24"/>
        </w:rPr>
      </w:pPr>
    </w:p>
    <w:p w14:paraId="343DE2BC" w14:textId="77777777" w:rsidR="00A408AF" w:rsidRDefault="00A408AF" w:rsidP="00A408AF">
      <w:pPr>
        <w:rPr>
          <w:rFonts w:cs="Arial"/>
          <w:szCs w:val="24"/>
        </w:rPr>
      </w:pPr>
    </w:p>
    <w:p w14:paraId="45302156" w14:textId="77777777" w:rsidR="00A408AF" w:rsidRPr="0068245A" w:rsidRDefault="00A408AF" w:rsidP="00A408AF">
      <w:pPr>
        <w:jc w:val="center"/>
        <w:rPr>
          <w:rFonts w:cs="Arial"/>
          <w:b/>
          <w:szCs w:val="24"/>
        </w:rPr>
      </w:pPr>
      <w:r w:rsidRPr="0068245A">
        <w:rPr>
          <w:rFonts w:cs="Arial"/>
          <w:b/>
          <w:szCs w:val="24"/>
        </w:rPr>
        <w:t>Abstract</w:t>
      </w:r>
    </w:p>
    <w:p w14:paraId="627BAE51" w14:textId="77777777" w:rsidR="00A408AF" w:rsidRPr="00902C5D" w:rsidRDefault="00A408AF" w:rsidP="00A408AF">
      <w:pPr>
        <w:spacing w:line="480" w:lineRule="auto"/>
        <w:rPr>
          <w:rFonts w:cs="Arial"/>
          <w:szCs w:val="24"/>
        </w:rPr>
      </w:pPr>
      <w:r>
        <w:rPr>
          <w:rFonts w:cs="Arial"/>
          <w:szCs w:val="24"/>
        </w:rPr>
        <w:tab/>
      </w:r>
      <w:bookmarkStart w:id="1" w:name="_Hlk512848164"/>
      <w:r>
        <w:t>Our social media newsfeeds are filled with a variety of content all battling for our limited attention. Across three studies, we investigated whether moral and emotional content captures our attention more than other content and if this may help explain why this content is more likely to go viral online. Using a combination of controlled lab experiments and nearly 50,000 political tweets, we found that moral and emotional content are prioritized in early visual attention more than neutral content, and that such attentional capture is associated with increased retweets during political conversations online. Furthermore, we found that the differences in attentional capture among moral and emotional stimuli could not be fully explained by differences in arousal. These studies suggest that attentional capture is one basic psychological process that helps explain the increased diffusion of moral and emotional content during political discourse on social media, and shed light on ways in which political leaders, disinformation profiteers, marketers, and activist organizations can spread</w:t>
      </w:r>
      <w:r>
        <w:rPr>
          <w:rFonts w:cs="Arial"/>
          <w:szCs w:val="24"/>
        </w:rPr>
        <w:t xml:space="preserve"> moralized content by capitalizing on natural tendencies of our perceptual systems.</w:t>
      </w:r>
    </w:p>
    <w:bookmarkEnd w:id="1"/>
    <w:p w14:paraId="3DDB3D9B" w14:textId="77777777" w:rsidR="00A408AF" w:rsidRPr="004C185F" w:rsidRDefault="00A408AF" w:rsidP="00A408AF">
      <w:pPr>
        <w:jc w:val="center"/>
        <w:rPr>
          <w:rFonts w:cs="Arial"/>
          <w:szCs w:val="24"/>
        </w:rPr>
      </w:pPr>
      <w:r w:rsidRPr="00DC56BB">
        <w:rPr>
          <w:rFonts w:eastAsia="Times New Roman" w:cs="Arial"/>
          <w:i/>
          <w:color w:val="000000"/>
          <w:szCs w:val="24"/>
        </w:rPr>
        <w:t>Keywords:</w:t>
      </w:r>
      <w:r w:rsidRPr="00DC56BB">
        <w:rPr>
          <w:rFonts w:eastAsia="Times New Roman" w:cs="Arial"/>
          <w:color w:val="000000"/>
          <w:szCs w:val="24"/>
        </w:rPr>
        <w:t xml:space="preserve"> </w:t>
      </w:r>
      <w:r w:rsidRPr="00DC56BB">
        <w:rPr>
          <w:rFonts w:eastAsia="Times New Roman" w:cs="Arial"/>
          <w:iCs/>
          <w:color w:val="000000"/>
          <w:szCs w:val="24"/>
        </w:rPr>
        <w:t xml:space="preserve">morality, emotion, </w:t>
      </w:r>
      <w:r>
        <w:rPr>
          <w:rFonts w:eastAsia="Times New Roman" w:cs="Arial"/>
          <w:iCs/>
          <w:color w:val="000000"/>
          <w:szCs w:val="24"/>
        </w:rPr>
        <w:t>attention</w:t>
      </w:r>
      <w:r w:rsidRPr="00DC56BB">
        <w:rPr>
          <w:rFonts w:eastAsia="Times New Roman" w:cs="Arial"/>
          <w:iCs/>
          <w:color w:val="000000"/>
          <w:szCs w:val="24"/>
        </w:rPr>
        <w:t>, social networks, social media</w:t>
      </w:r>
    </w:p>
    <w:p w14:paraId="1ED73788" w14:textId="77777777" w:rsidR="00A408AF" w:rsidRDefault="00A408AF" w:rsidP="00A408AF">
      <w:pPr>
        <w:rPr>
          <w:rFonts w:eastAsia="Times New Roman" w:cs="Arial"/>
          <w:bCs/>
          <w:szCs w:val="24"/>
        </w:rPr>
      </w:pPr>
      <w:r>
        <w:rPr>
          <w:rFonts w:eastAsia="Times New Roman" w:cs="Arial"/>
          <w:bCs/>
          <w:szCs w:val="24"/>
        </w:rPr>
        <w:br w:type="page"/>
      </w:r>
    </w:p>
    <w:p w14:paraId="417A162D" w14:textId="77777777" w:rsidR="00A408AF" w:rsidRPr="00D1057D" w:rsidRDefault="00A408AF" w:rsidP="00A408AF">
      <w:pPr>
        <w:spacing w:after="0" w:line="480" w:lineRule="auto"/>
        <w:jc w:val="center"/>
        <w:rPr>
          <w:rFonts w:eastAsia="Times New Roman" w:cs="Arial"/>
          <w:bCs/>
          <w:szCs w:val="24"/>
        </w:rPr>
      </w:pPr>
      <w:r>
        <w:rPr>
          <w:rFonts w:eastAsia="Times New Roman" w:cs="Arial"/>
          <w:b/>
          <w:bCs/>
          <w:szCs w:val="24"/>
        </w:rPr>
        <w:t>Attentional capture helps explain why moral and emotional content go viral</w:t>
      </w:r>
    </w:p>
    <w:p w14:paraId="03B197EA" w14:textId="77777777" w:rsidR="00A408AF" w:rsidRDefault="00A408AF" w:rsidP="00A408AF">
      <w:pPr>
        <w:spacing w:after="0" w:line="480" w:lineRule="auto"/>
        <w:ind w:firstLine="720"/>
      </w:pPr>
      <w:r>
        <w:t xml:space="preserve">There are now over 3 billion social media users around the globe </w:t>
      </w:r>
      <w:r>
        <w:fldChar w:fldCharType="begin" w:fldLock="1"/>
      </w:r>
      <w:r>
        <w:instrText>ADDIN CSL_CITATION {"citationItems":[{"id":"ITEM-1","itemData":{"URL":"https://mashable.com/2017/08/07/3-billion-global-social-media-users/#O4mCNSErZaqR","accessed":{"date-parts":[["2018","1","12"]]},"author":[{"dropping-particle":"","family":"Williams","given":"Brett","non-dropping-particle":"","parse-names":false,"suffix":""}],"container-title":"Mashable","id":"ITEM-1","issued":{"date-parts":[["2017"]]},"title":"There are now over 3 billion social media users in the world - about 40 percent of the human population","type":"webpage"},"uris":["http://www.mendeley.com/documents/?uuid=051fd6aa-49be-44e7-8422-593ffedf6da7"]}],"mendeley":{"formattedCitation":"(B. Williams, 2017)","manualFormatting":"(Williams, 2017)","plainTextFormattedCitation":"(B. Williams, 2017)","previouslyFormattedCitation":"(B. Williams, 2017)"},"properties":{"noteIndex":0},"schema":"https://github.com/citation-style-language/schema/raw/master/csl-citation.json"}</w:instrText>
      </w:r>
      <w:r>
        <w:fldChar w:fldCharType="separate"/>
      </w:r>
      <w:r w:rsidRPr="00AA2EE0">
        <w:rPr>
          <w:noProof/>
        </w:rPr>
        <w:t>(Williams, 2017)</w:t>
      </w:r>
      <w:r>
        <w:fldChar w:fldCharType="end"/>
      </w:r>
      <w:r>
        <w:t xml:space="preserve">. These online social media environments are often described as an, “attention economy” </w:t>
      </w:r>
      <w:r>
        <w:fldChar w:fldCharType="begin" w:fldLock="1"/>
      </w:r>
      <w:r>
        <w:instrText>ADDIN CSL_CITATION {"citationItems":[{"id":"ITEM-1","itemData":{"author":[{"dropping-particle":"","family":"Williams","given":"James","non-dropping-particle":"","parse-names":false,"suffix":""}],"id":"ITEM-1","issued":{"date-parts":[["2018"]]},"publisher":"Cambridge University Press","publisher-place":"New York, NY","title":"Stand out of our light: Freedom and resistance in the attentional economy","type":"book"},"uris":["http://www.mendeley.com/documents/?uuid=b9300682-4111-449f-9555-c50d6028d164"]}],"mendeley":{"formattedCitation":"(J. Williams, 2018)","manualFormatting":"(Williams, 2018)","plainTextFormattedCitation":"(J. Williams, 2018)","previouslyFormattedCitation":"(J. Williams, 2018)"},"properties":{"noteIndex":0},"schema":"https://github.com/citation-style-language/schema/raw/master/csl-citation.json"}</w:instrText>
      </w:r>
      <w:r>
        <w:fldChar w:fldCharType="separate"/>
      </w:r>
      <w:r w:rsidRPr="00AA2EE0">
        <w:rPr>
          <w:noProof/>
        </w:rPr>
        <w:t>(Williams, 2018)</w:t>
      </w:r>
      <w:r>
        <w:fldChar w:fldCharType="end"/>
      </w:r>
      <w:r>
        <w:t xml:space="preserve">, as content must break through an immense stream of noise in order to be noticed. Our social media newsfeeds are filled with $15 billion worth of advertisements bought annually by U.S. companies </w:t>
      </w:r>
      <w:r>
        <w:fldChar w:fldCharType="begin" w:fldLock="1"/>
      </w:r>
      <w:r>
        <w:instrText>ADDIN CSL_CITATION {"citationItems":[{"id":"ITEM-1","itemData":{"URL":"https://www.statista.com/statistics/276890/social-media-marketing-expenditure-in-the-united-states/","accessed":{"date-parts":[["2018","1","9"]]},"author":[{"dropping-particle":"","family":"Statistica","given":"","non-dropping-particle":"","parse-names":false,"suffix":""}],"id":"ITEM-1","issued":{"date-parts":[["2015"]]},"title":"Social media marketing spending in the United States from 2014 to 2019 (in billion U.S. dollars)","type":"webpage"},"uris":["http://www.mendeley.com/documents/?uuid=ce73128d-164d-44a5-9411-5efddba7410c"]}],"mendeley":{"formattedCitation":"(Statistica, 2015)","plainTextFormattedCitation":"(Statistica, 2015)","previouslyFormattedCitation":"(Statistica, 2015)"},"properties":{"noteIndex":0},"schema":"https://github.com/citation-style-language/schema/raw/master/csl-citation.json"}</w:instrText>
      </w:r>
      <w:r>
        <w:fldChar w:fldCharType="separate"/>
      </w:r>
      <w:r w:rsidRPr="003110B4">
        <w:rPr>
          <w:noProof/>
        </w:rPr>
        <w:t>(Statistica, 2015)</w:t>
      </w:r>
      <w:r>
        <w:fldChar w:fldCharType="end"/>
      </w:r>
      <w:r>
        <w:t xml:space="preserve">, news and disinformation, passionate political debates, viral memes, and personal updates from our social network—all battling for our limited attention. Because noticing content is a necessary precursor to engagement (e.g., sharing, commenting, liking), attention serves as a bottleneck partially determining which content draws user engagement online. In short, the ability for content to capture attention may be a necessary prerequisite to reach a large audience (i.e., go viral) and exert social influence in domains such as morality and politics </w:t>
      </w:r>
      <w:r>
        <w:fldChar w:fldCharType="begin" w:fldLock="1"/>
      </w:r>
      <w:r>
        <w:instrText>ADDIN CSL_CITATION {"citationItems":[{"id":"ITEM-1","itemData":{"DOI":"10.1111/pops.12478","ISSN":"14679221","abstract":"It is often claimed that social media platforms such as Facebook and Twitter are profoundly shaping political participation, especially when it comes to protest behavior. Whether or not this is the case, the analysis of “Big Data” generated by social media usage offers unprecedented opportunities to observe complex, dynamic effects associated with large-scale collective action and social movements. In this article, we summarize evidence from studies of protest movements in the United States, Spain, Turkey, and Ukraine demonstrating that: (1) Social media platforms facilitate the exchange of information that is vital to the coordination of protest activities, such as news about transportation, turnout, police presence, violence, medical services, and legal support; (2) in addition, social media platforms facilitate the exchange of emotional and motivational contents in support of and opposition to protest activity, including messages emphasizing anger, social identification, group efficacy, and concerns about fairness, justice, and deprivation as well as explicitly ideological themes; and (3) structural characteristics of online social networks, which may differ as a function of political ideology, have important implications for information exposure and the success or failure of organizational efforts. Next, we issue a brief call for future research on a topic that is understudied but fundamental to appreciating the role of social media in facilitating political participation, namely friendship. In closing, we liken the situation confronted by researchers who are harvesting vast quantities of social media data to that of systems biologists in the early days of genome sequencing.","author":[{"dropping-particle":"","family":"Jost","given":"John T.","non-dropping-particle":"","parse-names":false,"suffix":""},{"dropping-particle":"","family":"Barberá","given":"Pablo","non-dropping-particle":"","parse-names":false,"suffix":""},{"dropping-particle":"","family":"Bonneau","given":"Richard","non-dropping-particle":"","parse-names":false,"suffix":""},{"dropping-particle":"","family":"Langer","given":"Melanie","non-dropping-particle":"","parse-names":false,"suffix":""},{"dropping-particle":"","family":"Metzger","given":"Megan","non-dropping-particle":"","parse-names":false,"suffix":""},{"dropping-particle":"","family":"Nagler","given":"Jonathan","non-dropping-particle":"","parse-names":false,"suffix":""},{"dropping-particle":"","family":"Sterling","given":"Joanna","non-dropping-particle":"","parse-names":false,"suffix":""},{"dropping-particle":"","family":"Tucker","given":"Joshua A.","non-dropping-particle":"","parse-names":false,"suffix":""}],"container-title":"Political Psychology","id":"ITEM-1","issued":{"date-parts":[["2018"]]},"page":"85-118","title":"How Social Media Facilitates Political Protest: Information, Motivation, and Social Networks","type":"article-journal","volume":"39"},"uris":["http://www.mendeley.com/documents/?uuid=834eb69e-c778-3260-ade0-e44205e2ec85"]}],"mendeley":{"formattedCitation":"(Jost et al., 2018)","plainTextFormattedCitation":"(Jost et al., 2018)","previouslyFormattedCitation":"(Jost et al., 2018)"},"properties":{"noteIndex":0},"schema":"https://github.com/citation-style-language/schema/raw/master/csl-citation.json"}</w:instrText>
      </w:r>
      <w:r>
        <w:fldChar w:fldCharType="separate"/>
      </w:r>
      <w:r w:rsidRPr="00A06755">
        <w:rPr>
          <w:noProof/>
        </w:rPr>
        <w:t>(Jost et al., 2018)</w:t>
      </w:r>
      <w:r>
        <w:fldChar w:fldCharType="end"/>
      </w:r>
      <w:r>
        <w:t>.</w:t>
      </w:r>
    </w:p>
    <w:p w14:paraId="4F1D9E22" w14:textId="77777777" w:rsidR="00A408AF" w:rsidRDefault="00A408AF" w:rsidP="00A408AF">
      <w:pPr>
        <w:spacing w:after="0" w:line="480" w:lineRule="auto"/>
        <w:ind w:firstLine="720"/>
      </w:pPr>
      <w:r>
        <w:t xml:space="preserve">Several recent studies have found that social media communications containing expressions of morality and emotion are consistently associated with increased virality in the context of moral and political discourse </w:t>
      </w:r>
      <w:r>
        <w:fldChar w:fldCharType="begin" w:fldLock="1"/>
      </w:r>
      <w:r>
        <w:instrText>ADDIN CSL_CITATION {"citationItems":[{"id":"ITEM-1","itemData":{"DOI":"10.1073/pnas.1618923114","ISBN":"0027-8424","ISSN":"0027-8424","PMID":"28652356","abstract":"Political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Sciences","id":"ITEM-1","issue":"28","issued":{"date-parts":[["2017"]]},"page":"7313-7318","title":"Emotion shapes the diffusion of moralized content in social networks","type":"article-journal","volume":"114"},"uris":["http://www.mendeley.com/documents/?uuid=a19eb290-341d-32f9-9721-2ff2416875b2"]},{"id":"ITEM-2","itemData":{"DOI":"10.1111/jcom.12325","ISSN":"14602466","abstract":"We hypothesize that generic frames influence what news people share on Facebook and Twitter through three different routes: emotions, motivations, and psychological engagement. Using a mixed-methods design, a content analysis of a representative sample of articles published in six Chilean outlets was combined with in-depth interviews with digital journalists. After controlling for issue, newsworthiness, informational utility, valence, and other confounds, results show that—across platforms—a morality frame increases news sharing, whereas a conflict frame decreases it. Emphasizing economic consequences also decreases sharing, but only on Facebook. Surprisingly, the human interest angle has no noticeable effects. These results show that news frames can have behavioral consequences, and confirm the existence of a gap between preferred frames of journalists and users.\r\n","author":[{"dropping-particle":"","family":"Valenzuela","given":"Sebastián","non-dropping-particle":"","parse-names":false,"suffix":""},{"dropping-particle":"","family":"Piña","given":"Martina","non-dropping-particle":"","parse-names":false,"suffix":""},{"dropping-particle":"","family":"Ramírez","given":"Josefina","non-dropping-particle":"","parse-names":false,"suffix":""}],"container-title":"Journal of Communication","id":"ITEM-2","issued":{"date-parts":[["2017"]]},"title":"Behavioral Effects of Framing on Social Media Users: How Conflict, Economic, Human Interest, and Morality Frames Drive News Sharing","type":"article-journal"},"uris":["http://www.mendeley.com/documents/?uuid=35a83d9d-f862-3e4d-b89d-2819edfe10d2"]},{"id":"ITEM-3","itemData":{"DOI":"10.2753/MIS0742-1222290408","ISBN":"07421222","ISSN":"0742-1222","PMID":"88041511","abstract":"As a new communication paradigm, social media has promoted information dissemination in social networks. Previous research has identified several content- related features as well as user and network characteristics that may drive information diffusion. However, little research has focused on the relationship between emotions and information diffusion in a social media setting. In this paper, we examine whether sentiment occurring in social media content is associated with a user’s information sharing behavior. We carry out our research in the context of political communication on Twitter. Based on two data sets of more than 165,000 tweets in total, we find that emotionally charged Twitter messages tend to be retweeted more often and more quickly compared to neutral ones. As a practical implication, companies should pay more atten- tion to the analysis of sentiment related to their brands and products in social media communication as well as in designing advertising content that triggers emotions.","author":[{"dropping-particle":"","family":"Stieglitz","given":"Stefan","non-dropping-particle":"","parse-names":false,"suffix":""},{"dropping-particle":"","family":"Dang-Xuan","given":"Linh","non-dropping-particle":"","parse-names":false,"suffix":""}],"container-title":"Journal of Management Information Systems","id":"ITEM-3","issue":"4","issued":{"date-parts":[["2013"]]},"page":"217-248","title":"Emotions and Information Diffusion in Social Media—Sentiment of Microblogs and Sharing Behavior","type":"article-journal","volume":"29"},"uris":["http://www.mendeley.com/documents/?uuid=ddfdb91c-b81c-448e-9056-eace6a6cfef2"]}],"mendeley":{"formattedCitation":"(Brady, Wills, Jost, Tucker, &amp; Van Bavel, 2017; Stieglitz &amp; Dang-Xuan, 2013; Valenzuela, Piña, &amp; Ramírez, 2017)","plainTextFormattedCitation":"(Brady, Wills, Jost, Tucker, &amp; Van Bavel, 2017; Stieglitz &amp; Dang-Xuan, 2013; Valenzuela, Piña, &amp; Ramírez, 2017)","previouslyFormattedCitation":"(Brady, Wills, Jost, Tucker, &amp; Van Bavel, 2017; Stieglitz &amp; Dang-Xuan, 2013; Valenzuela, Piña, &amp; Ramírez, 2017)"},"properties":{"noteIndex":0},"schema":"https://github.com/citation-style-language/schema/raw/master/csl-citation.json"}</w:instrText>
      </w:r>
      <w:r>
        <w:fldChar w:fldCharType="separate"/>
      </w:r>
      <w:r w:rsidRPr="00E61A76">
        <w:rPr>
          <w:noProof/>
        </w:rPr>
        <w:t>(Brady, Wills, Jost, Tucker, &amp; Van Bavel, 2017; Stieglitz &amp; Dang-Xuan, 2013; Valenzuela, Piña, &amp; Ramírez, 2017)</w:t>
      </w:r>
      <w:r>
        <w:fldChar w:fldCharType="end"/>
      </w:r>
      <w:r>
        <w:t xml:space="preserve"> and campaigns for social change </w:t>
      </w:r>
      <w:r>
        <w:fldChar w:fldCharType="begin" w:fldLock="1"/>
      </w:r>
      <w:r>
        <w:instrText>ADDIN CSL_CITATION {"citationItems":[{"id":"ITEM-1","itemData":{"DOI":"10.1038/s41562-016-0041","ISBN":"4156201600","ISSN":"23973374","author":[{"dropping-particle":"","family":"Linden","given":"Sander","non-dropping-particle":"Van Der","parse-names":false,"suffix":""}],"container-title":"Nature Human Behaviour","id":"ITEM-1","issued":{"date-parts":[["2017"]]},"page":"1-3","title":"The nature of viral altruism and how to make it stick","type":"article","volume":"1"},"uris":["http://www.mendeley.com/documents/?uuid=7c73a3c3-d9f2-3b1f-9202-98a85c9dfbbe"]}],"mendeley":{"formattedCitation":"(Van Der Linden, 2017)","plainTextFormattedCitation":"(Van Der Linden, 2017)","previouslyFormattedCitation":"(Van Der Linden, 2017)"},"properties":{"noteIndex":0},"schema":"https://github.com/citation-style-language/schema/raw/master/csl-citation.json"}</w:instrText>
      </w:r>
      <w:r>
        <w:fldChar w:fldCharType="separate"/>
      </w:r>
      <w:r w:rsidRPr="00E61A76">
        <w:rPr>
          <w:noProof/>
        </w:rPr>
        <w:t>(Van Der Linden, 2017)</w:t>
      </w:r>
      <w:r>
        <w:fldChar w:fldCharType="end"/>
      </w:r>
      <w:r>
        <w:t xml:space="preserve">. However, the psychological processes that explain </w:t>
      </w:r>
      <w:r>
        <w:rPr>
          <w:i/>
        </w:rPr>
        <w:t>why</w:t>
      </w:r>
      <w:r>
        <w:t xml:space="preserve"> moral and emotional content tend to go viral currently remains untested. If attention is a bottleneck for user engagement on social media, then the ability for moral and emotional content to break through and capture our attention may play an important role in their subsequent diffusion. </w:t>
      </w:r>
      <w:bookmarkStart w:id="2" w:name="_Hlk5885816"/>
      <w:r>
        <w:t xml:space="preserve">By ‘attentional capture’ we mean prioritized selective processing where ‘prioritized’ means shifting of cognitive resources to the attended stimuli over others </w:t>
      </w:r>
      <w:r>
        <w:fldChar w:fldCharType="begin" w:fldLock="1"/>
      </w:r>
      <w:r>
        <w:instrText>ADDIN CSL_CITATION {"citationItems":[{"id":"ITEM-1","itemData":{"DOI":"10.1037/0033-295X.108.3.483","ISBN":"0033-295X (Print)","ISSN":"0033295X","PMID":"11488376","abstract":"An evolved module for fear elicitation and fear learning with 4 characteristics is proposed. (a) The fear module is preferentially activated in aversive contexts by stimuli that are fear relevant in an evolutionary perspective. (b) Its activation to such stimuli is automatic. (c) It is relatively impenetrable to cognitive control. (d) It originates in a dedicated neural circuitry, centered on the amygdala. Evidence supporting these propositions is reviewed from conditioning studies, both in humans and in monkeys; illusory correlation studies; studies using unreportable stimuli; and studies from animal neuroscience. The fear module is assumed to mediate an emotional level of fear learning that is relatively independent and dissociable from cognitive learning of stimulus relationships.","author":[{"dropping-particle":"","family":"Öhman","given":"Arne","non-dropping-particle":"","parse-names":false,"suffix":""},{"dropping-particle":"","family":"Mineka","given":"Susan","non-dropping-particle":"","parse-names":false,"suffix":""}],"container-title":"Psychological Review","id":"ITEM-1","issue":"3","issued":{"date-parts":[["2001"]]},"page":"483-522","title":"Fears, phobias, and preparedness: Toward an evolved module of fear and fear learning","type":"article-journal","volume":"108"},"uris":["http://www.mendeley.com/documents/?uuid=d486f0fd-8bb5-49e7-9d3f-557edcb9a640"]}],"mendeley":{"formattedCitation":"(Öhman &amp; Mineka, 2001)","manualFormatting":"(e.g., Öhman &amp; Mineka, 2001)","plainTextFormattedCitation":"(Öhman &amp; Mineka, 2001)","previouslyFormattedCitation":"(Öhman &amp; Mineka, 2001)"},"properties":{"noteIndex":0},"schema":"https://github.com/citation-style-language/schema/raw/master/csl-citation.json"}</w:instrText>
      </w:r>
      <w:r>
        <w:fldChar w:fldCharType="separate"/>
      </w:r>
      <w:r w:rsidRPr="00823A9E">
        <w:rPr>
          <w:noProof/>
        </w:rPr>
        <w:t>(</w:t>
      </w:r>
      <w:r>
        <w:rPr>
          <w:noProof/>
        </w:rPr>
        <w:t xml:space="preserve">e.g., </w:t>
      </w:r>
      <w:r w:rsidRPr="00823A9E">
        <w:rPr>
          <w:noProof/>
        </w:rPr>
        <w:t>Öhman &amp; Mineka, 2001)</w:t>
      </w:r>
      <w:r>
        <w:fldChar w:fldCharType="end"/>
      </w:r>
      <w:r>
        <w:t>.</w:t>
      </w:r>
      <w:bookmarkEnd w:id="2"/>
      <w:r>
        <w:t xml:space="preserve"> This paper examines the extent to which moral and emotional content—associated with greater diffusion on social media—captures more attention than neutral content, and link experimental data from laboratory measures of attention to real-world social media sharing behavior.</w:t>
      </w:r>
    </w:p>
    <w:p w14:paraId="3E486C0C" w14:textId="77777777" w:rsidR="00A408AF" w:rsidRPr="00823726" w:rsidRDefault="00A408AF" w:rsidP="00A408AF">
      <w:pPr>
        <w:spacing w:after="0" w:line="480" w:lineRule="auto"/>
        <w:ind w:firstLine="720"/>
        <w:rPr>
          <w:rFonts w:cs="Arial"/>
          <w:b/>
          <w:i/>
          <w:szCs w:val="24"/>
        </w:rPr>
      </w:pPr>
      <w:r>
        <w:t xml:space="preserve">Moral and emotional content have a high potential to capture attention because both emotional and moral stimuli are motivationally relevant </w:t>
      </w:r>
      <w:r>
        <w:fldChar w:fldCharType="begin" w:fldLock="1"/>
      </w:r>
      <w:r>
        <w:instrText>ADDIN CSL_CITATION {"citationItems":[{"id":"ITEM-1","itemData":{"DOI":"10.1016/j.cognition.2012.07.007","ISBN":"00100277 (ISSN)","ISSN":"00100277","PMID":"22863414","abstract":"There is extensive evidence that emotional-especially threatening-stimuli rapidly capture attention. These findings are often explained in terms of a hard-wired and relatively inflexible fear module. We propose an alternative, more flexible mechanism, arguing that motivational relevance is the crucial factor driving rapid attentional orienting. To test our hypothesis, we endowed initially neutral face stimuli with relevance by randomly assigning them to a social in-group or out-group during a 1-min learning phase, and used these faces as cues in a dot probe task to measure rapid attentional orienting. Across three experiments, we observed attentional orienting toward faces assigned to the out-group. Initial rapid orienting (after 100. ms, Experiments 1 and 2) was observed only for familiar faces for which group membership was explicitly encoded, suggesting that rapid orienting may be based on affectively charged memory traces. At a later time point (after 500. ms, Experiment 3), attention was deployed toward unfamiliar faces sharing a physical attribute (background color) with the familiar out-group faces, suggesting a more time-consuming on-line appraisal of the stimulus. The amount of attentional bias to out-group faces was correlated with individual differences in the accessibility of group identification. Our findings demonstrate that attentional prioritization mechanisms can be flexibly tuned by a brief learning phase of social identity. This is consistent with the idea that attention mechanisms subserving the selection and prioritization of emotional aspects of the environment are not static and hard-wired, but may rapidly adapt to recent changes in motivational contingencies. © 2012 Elsevier B.V..","author":[{"dropping-particle":"","family":"Brosch","given":"Tobias","non-dropping-particle":"","parse-names":false,"suffix":""},{"dropping-particle":"","family":"Bavel","given":"Jay J.","non-dropping-particle":"Van","parse-names":false,"suffix":""}],"container-title":"Cognition","id":"ITEM-1","issue":"2","issued":{"date-parts":[["2012"]]},"page":"309-316","title":"The flexibility of emotional attention: Accessible social identities guide rapid attentional orienting","type":"article-journal","volume":"125"},"uris":["http://www.mendeley.com/documents/?uuid=61c05e76-85c0-4606-8396-5e2ef412b311"]},{"id":"ITEM-2","itemData":{"abstract":"Based on emerging research, we propose that human perception is preferentially attuned to moral content. We describe how moral concerns enhance detection of morally relevant stimuli, and both command and direct attention. These perceptual processes, in turn, have important consequences for moral judgment and behavior.","author":[{"dropping-particle":"","family":"Gantman","given":"Ana P.","non-dropping-particle":"","parse-names":false,"suffix":""},{"dropping-particle":"","family":"Bavel","given":"Jay J.","non-dropping-particle":"Van","parse-names":false,"suffix":""}],"container-title":"Trends in cognitive sciences","id":"ITEM-2","issue":"11","issued":{"date-parts":[["2015","11","1"]]},"page":"631-633","title":"Moral Perception","type":"article-journal","volume":"19"},"uris":["http://www.mendeley.com/documents/?uuid=ad5e7c87-3bd8-4e00-9a89-1df52f67ec4f"]}],"mendeley":{"formattedCitation":"(Brosch &amp; Van Bavel, 2012; Gantman &amp; Van Bavel, 2015)","plainTextFormattedCitation":"(Brosch &amp; Van Bavel, 2012; Gantman &amp; Van Bavel, 2015)","previouslyFormattedCitation":"(Brosch &amp; Van Bavel, 2012; Gantman &amp; Van Bavel, 2015)"},"properties":{"noteIndex":0},"schema":"https://github.com/citation-style-language/schema/raw/master/csl-citation.json"}</w:instrText>
      </w:r>
      <w:r>
        <w:fldChar w:fldCharType="separate"/>
      </w:r>
      <w:r w:rsidRPr="00AA2EE0">
        <w:rPr>
          <w:noProof/>
        </w:rPr>
        <w:t>(Brosch &amp; Van Bavel, 2012; Gantman &amp; Van Bavel, 2015)</w:t>
      </w:r>
      <w:r>
        <w:fldChar w:fldCharType="end"/>
      </w:r>
      <w:r>
        <w:t xml:space="preserve">. A stimulus is motivationally relevant if it can affect attainment of a goal. Stimuli that affect goal attainment tend to be prioritized in visual attention </w:t>
      </w:r>
      <w:r>
        <w:fldChar w:fldCharType="begin" w:fldLock="1"/>
      </w:r>
      <w:r>
        <w:instrText>ADDIN CSL_CITATION {"citationItems":[{"id":"ITEM-1","itemData":{"DOI":"10.1146/annurev.psych.093008.100445","ISBN":"1545-2085 (Electronic)\\n0066-4308 (Linking)","ISSN":"0066-4308","PMID":"19566422","abstract":"In this article, literature from neuroscience, cognitive psychology, and social cognition is integrated to discuss the relation between goals, attention, and consciousness. Goals are the tools with which people engage in volitional behavior. Whereas goal pursuit was traditionally assumed to be strongly related to consciousness, recent research and theorizing suggest that goals guide behavior through attention, and this guidance can occur outside of a person's awareness. The crucial explanatory role of goals and attention in behavior, as well as the relative unimportance of consciousness, is examined in the context of social cognition research on goal priming. Furthermore, three research domains are discussed that are relevant for the understanding of the implementation of volitional behavior: implicit learning, evaluative conditioning, and unconscious thought. It is concluded that these processes are goal dependent and that they need attention, but that they can generally proceed without awareness. Finally, when people are consciously aware of their behavior or their goals, the effects can be beneficial as well as detrimental.","author":[{"dropping-particle":"","family":"Dijksterhuis","given":"Ap","non-dropping-particle":"","parse-names":false,"suffix":""},{"dropping-particle":"","family":"Aarts","given":"Henk","non-dropping-particle":"","parse-names":false,"suffix":""}],"container-title":"Annual Review of Psychology","id":"ITEM-1","issued":{"date-parts":[["2010"]]},"title":"Goals, Attention, and (Un)Consciousness","type":"article-journal"},"uris":["http://www.mendeley.com/documents/?uuid=b626447f-17e2-3b9a-b662-2942d532b14c"]}],"mendeley":{"formattedCitation":"(Dijksterhuis &amp; Aarts, 2010)","plainTextFormattedCitation":"(Dijksterhuis &amp; Aarts, 2010)","previouslyFormattedCitation":"(Dijksterhuis &amp; Aarts, 2010)"},"properties":{"noteIndex":0},"schema":"https://github.com/citation-style-language/schema/raw/master/csl-citation.json"}</w:instrText>
      </w:r>
      <w:r>
        <w:fldChar w:fldCharType="separate"/>
      </w:r>
      <w:r w:rsidRPr="00357A8B">
        <w:rPr>
          <w:noProof/>
        </w:rPr>
        <w:t>(Dijksterhuis &amp; Aarts, 2010)</w:t>
      </w:r>
      <w:r>
        <w:fldChar w:fldCharType="end"/>
      </w:r>
      <w:r>
        <w:t xml:space="preserve">. Moral stimuli are motivationally relevant because morality fulfils numerous goals, including the need to belong in social groups </w:t>
      </w:r>
      <w:r>
        <w:fldChar w:fldCharType="begin" w:fldLock="1"/>
      </w:r>
      <w:r>
        <w:instrText>ADDIN CSL_CITATION {"citationItems":[{"id":"ITEM-1","itemData":{"author":[{"dropping-particle":"","family":"Haidt","given":"Jonathan","non-dropping-particle":"","parse-names":false,"suffix":""}],"id":"ITEM-1","issued":{"date-parts":[["2012"]]},"publisher":"Vintage","title":"The righteous mind: Why good people are divided by politics and religion","type":"book"},"uris":["http://www.mendeley.com/documents/?uuid=4b19ca55-ba93-4024-a02b-2de1de16ced7"]}],"mendeley":{"formattedCitation":"(Jonathan Haidt, 2012)","manualFormatting":"(Haidt, 2012)","plainTextFormattedCitation":"(Jonathan Haidt, 2012)","previouslyFormattedCitation":"(Jonathan Haidt, 2012)"},"properties":{"noteIndex":0},"schema":"https://github.com/citation-style-language/schema/raw/master/csl-citation.json"}</w:instrText>
      </w:r>
      <w:r>
        <w:fldChar w:fldCharType="separate"/>
      </w:r>
      <w:r w:rsidRPr="00EA18A3">
        <w:rPr>
          <w:noProof/>
        </w:rPr>
        <w:t>(Haidt, 2012)</w:t>
      </w:r>
      <w:r>
        <w:fldChar w:fldCharType="end"/>
      </w:r>
      <w:r>
        <w:t xml:space="preserve"> </w:t>
      </w:r>
      <w:r w:rsidRPr="00DC04B3">
        <w:t xml:space="preserve">and the need to believe in a ‘just’ world </w:t>
      </w:r>
      <w:r w:rsidRPr="00DC04B3">
        <w:fldChar w:fldCharType="begin" w:fldLock="1"/>
      </w:r>
      <w:r w:rsidRPr="00DC04B3">
        <w:instrText>ADDIN CSL_CITATION {"citationItems":[{"id":"ITEM-1","itemData":{"DOI":"10.1037/0033-2909.85.5.1030","ISBN":"0033-2909\\n1939-1455","ISSN":"00332909","PMID":"2531543","abstract":"The just world hypothesis states that people have a need to believe that their environment is a just and orderly place where people usually get what they deserve. The present article reviews the experimental research that has been generated by the just world hypothesis. Considerable attention is devoted to an experiment by M. J. Lerner and C. H. Simmons (see record 1966-11086-001). In light of the existing empirical findings, an elaboration of the initial hypothesis is offered, and it is suggested that people's need to believe in a just world affects their reaction to the innocent suffering of others. Finally, recurrent conceptual misinterpretations and methodological errors found in the literature are identified. (73 ref)","author":[{"dropping-particle":"","family":"Lerner","given":"Melvin J.","non-dropping-particle":"","parse-names":false,"suffix":""},{"dropping-particle":"","family":"Miller","given":"Dale T.","non-dropping-particle":"","parse-names":false,"suffix":""}],"container-title":"Psychological Bulletin","id":"ITEM-1","issue":"5","issued":{"date-parts":[["1978"]]},"page":"1030-1051","title":"Just world research and the attribution process: Looking back and ahead","type":"article-journal","volume":"85"},"uris":["http://www.mendeley.com/documents/?uuid=e32672a0-7ea4-3b39-8214-cb0a5bf3bf7e"]}],"mendeley":{"formattedCitation":"(Lerner &amp; Miller, 1978)","plainTextFormattedCitation":"(Lerner &amp; Miller, 1978)","previouslyFormattedCitation":"(Lerner &amp; Miller, 1978)"},"properties":{"noteIndex":0},"schema":"https://github.com/citation-style-language/schema/raw/master/csl-citation.json"}</w:instrText>
      </w:r>
      <w:r w:rsidRPr="00DC04B3">
        <w:fldChar w:fldCharType="separate"/>
      </w:r>
      <w:r w:rsidRPr="00DC04B3">
        <w:rPr>
          <w:noProof/>
        </w:rPr>
        <w:t>(Lerner &amp; Miller, 1978)</w:t>
      </w:r>
      <w:r w:rsidRPr="00DC04B3">
        <w:fldChar w:fldCharType="end"/>
      </w:r>
      <w:r w:rsidRPr="00DC04B3">
        <w:t xml:space="preserve">, and there is evidence that moral stimuli capture attention more than non-moral stimuli </w:t>
      </w:r>
      <w:r w:rsidRPr="00DC04B3">
        <w:fldChar w:fldCharType="begin" w:fldLock="1"/>
      </w:r>
      <w:r w:rsidRPr="00DC04B3">
        <w:instrText>ADDIN CSL_CITATION {"citationItems":[{"id":"ITEM-1","itemData":{"abstract":"Based on emerging research, we propose that human perception is preferentially attuned to moral content. We describe how moral concerns enhance detection of morally relevant stimuli, and both command and direct attention. These perceptual processes, in turn, have important consequences for moral judgment and behavior.","author":[{"dropping-particle":"","family":"Gantman","given":"Ana P.","non-dropping-particle":"","parse-names":false,"suffix":""},{"dropping-particle":"","family":"Bavel","given":"Jay J.","non-dropping-particle":"Van","parse-names":false,"suffix":""}],"container-title":"Trends in cognitive sciences","id":"ITEM-1","issue":"11","issued":{"date-parts":[["2015","11","1"]]},"page":"631-633","title":"Moral Perception","type":"article-journal","volume":"19"},"uris":["http://www.mendeley.com/documents/?uuid=ad5e7c87-3bd8-4e00-9a89-1df52f67ec4f"]}],"mendeley":{"formattedCitation":"(Gantman &amp; Van Bavel, 2015)","plainTextFormattedCitation":"(Gantman &amp; Van Bavel, 2015)","previouslyFormattedCitation":"(Gantman &amp; Van Bavel, 2015)"},"properties":{"noteIndex":0},"schema":"https://github.com/citation-style-language/schema/raw/master/csl-citation.json"}</w:instrText>
      </w:r>
      <w:r w:rsidRPr="00DC04B3">
        <w:fldChar w:fldCharType="separate"/>
      </w:r>
      <w:r w:rsidRPr="00DC04B3">
        <w:rPr>
          <w:noProof/>
        </w:rPr>
        <w:t>(Gantman &amp; Van Bavel, 2015)</w:t>
      </w:r>
      <w:r w:rsidRPr="00DC04B3">
        <w:fldChar w:fldCharType="end"/>
      </w:r>
      <w:r w:rsidRPr="00DC04B3">
        <w:t xml:space="preserve">. For example, people are more likely to identity a moral word than a matched non-moral word when both were flashed briefly on screen near the threshold of conscious perception.  Further, when people had their need for justice activated, justice-related words captured attention more than non-justice related words </w:t>
      </w:r>
      <w:r w:rsidRPr="00DC04B3">
        <w:fldChar w:fldCharType="begin" w:fldLock="1"/>
      </w:r>
      <w:r w:rsidRPr="00DC04B3">
        <w:instrText>ADDIN CSL_CITATION {"citationItems":[{"id":"ITEM-1","itemData":{"DOI":"10.1002/per.800","ISBN":"1474-7049","ISSN":"08902070","PMID":"23353113","abstract":"We investigated how Justice Sensitivity (JS) shapes the processing of justice-related information. We proposed that due to frequently perceiving and ruminating about injustices, persons high in JS develop highly accessible and differentiated injustice concepts that shape attention, interpretation and memory for justice-related information. Three studies provided evidence for these assumptions. After witnessing injustice, persons high in JS attended more strongly to unjust stimuli than to negative control stimuli (Study1) and interpreted an ambiguous situation as less just than persons low in JS (Study2). Finally, they displayed a memory advantage for unjust information (Study3). Results suggest that JS involves the availability and accessibility of injustice concepts as parameters of cognitive functioning and offer explanations for effects of JS on justice-related behaviour.","author":[{"dropping-particle":"","family":"Baumert","given":"Anna","non-dropping-particle":"","parse-names":false,"suffix":""},{"dropping-particle":"","family":"Gollwitzer","given":"Mario","non-dropping-particle":"","parse-names":false,"suffix":""},{"dropping-particle":"","family":"Staubach","given":"Miriam","non-dropping-particle":"","parse-names":false,"suffix":""},{"dropping-particle":"","family":"Schmitt","given":"Manfred","non-dropping-particle":"","parse-names":false,"suffix":""}],"container-title":"European Journal of Personality","id":"ITEM-1","issued":{"date-parts":[["2011"]]},"title":"Justice sensitivity and the processing of justice-related information","type":"article-journal"},"uris":["http://www.mendeley.com/documents/?uuid=207fb5d9-14ba-3e85-8a0c-34d17f92b276"]}],"mendeley":{"formattedCitation":"(Baumert, Gollwitzer, Staubach, &amp; Schmitt, 2011)","plainTextFormattedCitation":"(Baumert, Gollwitzer, Staubach, &amp; Schmitt, 2011)","previouslyFormattedCitation":"(Baumert, Gollwitzer, Staubach, &amp; Schmitt, 2011)"},"properties":{"noteIndex":0},"schema":"https://github.com/citation-style-language/schema/raw/master/csl-citation.json"}</w:instrText>
      </w:r>
      <w:r w:rsidRPr="00DC04B3">
        <w:fldChar w:fldCharType="separate"/>
      </w:r>
      <w:r w:rsidRPr="00DC04B3">
        <w:rPr>
          <w:noProof/>
        </w:rPr>
        <w:t>(Baumert, Gollwitzer, Staubach, &amp; Schmitt, 2011)</w:t>
      </w:r>
      <w:r w:rsidRPr="00DC04B3">
        <w:fldChar w:fldCharType="end"/>
      </w:r>
      <w:r w:rsidRPr="00DC04B3">
        <w:t xml:space="preserve">, and moral words (e.g. ‘obey’, ‘duty’, ‘law’) were more likely to ‘pop out’ in conscious perception than neutral words </w:t>
      </w:r>
      <w:r w:rsidRPr="00DC04B3">
        <w:fldChar w:fldCharType="begin" w:fldLock="1"/>
      </w:r>
      <w:r w:rsidRPr="00DC04B3">
        <w:instrText>ADDIN CSL_CITATION {"citationItems":[{"id":"ITEM-1","itemData":{"abstract":"People perceive religious and moral iconography in ambiguous objects, ranging from grilled cheese to bird feces. In the current research, we examined whether moral concerns can shape awareness of perceptually ambiguous stimuli. In three experiments, we presented masked moral and non-moral words around the threshold for conscious awareness as part of a lexical decision task. Participants correctly identified moral words more frequently than non-moral words-a phenomenon we term the moral pop-out effect. The moral pop-out effect was only evident when stimuli were presented at durations that made them perceptually ambiguous, but not when the stimuli were presented too quickly to perceive or slowly enough to easily perceive. The moral pop-out effect was not moderated by exposure to harm and cannot be explained by differences in arousal, valence, or extremity. Although most models of moral psychology assume the initial perception of moral stimuli, our research suggests that moral beliefs and values may shape perceptual awareness.","author":[{"dropping-particle":"","family":"Gantman","given":"Ana P.","non-dropping-particle":"","parse-names":false,"suffix":""},{"dropping-particle":"","family":"Bavel","given":"Jay J.","non-dropping-particle":"Van","parse-names":false,"suffix":""}],"container-title":"Cognition","id":"ITEM-1","issue":"1","issued":{"date-parts":[["2014"]]},"page":"22-29","title":"The moral pop-out effect: enhanced perceptual awareness of morally relevant stimuli","type":"article-journal","volume":"132"},"uris":["http://www.mendeley.com/documents/?uuid=36f9d493-b3c5-4234-b7af-6af089b32d16"]}],"mendeley":{"formattedCitation":"(Gantman &amp; Van Bavel, 2014)","manualFormatting":"(Gantman &amp; Van Bavel, 2016)","plainTextFormattedCitation":"(Gantman &amp; Van Bavel, 2014)","previouslyFormattedCitation":"(Gantman &amp; Van Bavel, 2014)"},"properties":{"noteIndex":0},"schema":"https://github.com/citation-style-language/schema/raw/master/csl-citation.json"}</w:instrText>
      </w:r>
      <w:r w:rsidRPr="00DC04B3">
        <w:fldChar w:fldCharType="separate"/>
      </w:r>
      <w:r w:rsidRPr="00DC04B3">
        <w:rPr>
          <w:noProof/>
        </w:rPr>
        <w:t>(Gantman &amp; Van Bavel, 2016)</w:t>
      </w:r>
      <w:r w:rsidRPr="00DC04B3">
        <w:fldChar w:fldCharType="end"/>
      </w:r>
      <w:r w:rsidRPr="00DC04B3">
        <w:t xml:space="preserve">. </w:t>
      </w:r>
      <w:r w:rsidRPr="00DC04B3">
        <w:rPr>
          <w:rFonts w:cs="Arial"/>
          <w:szCs w:val="24"/>
        </w:rPr>
        <w:t xml:space="preserve">More broadly, when forming impressions about people and groups, moral character is one of the primary dimensions to which people attend </w:t>
      </w:r>
      <w:r w:rsidRPr="00DC04B3">
        <w:rPr>
          <w:rFonts w:cs="Arial"/>
          <w:szCs w:val="24"/>
        </w:rPr>
        <w:fldChar w:fldCharType="begin" w:fldLock="1"/>
      </w:r>
      <w:r w:rsidRPr="00DC04B3">
        <w:rPr>
          <w:rFonts w:cs="Arial"/>
          <w:szCs w:val="24"/>
        </w:rPr>
        <w:instrText>ADDIN CSL_CITATION {"citationItems":[{"id":"ITEM-1","itemData":{"DOI":"10.1177/0963721414550709","ISSN":"14678721","abstract":"Understanding how people form impressions of others is a key goal of social cognition research. Past theories have posited that two fundamental dimensions—warmth and competence—underlie impression formation. However, these models conflate morality with warmth and fail to capture the full role that moral character plays in impression formation. An emerging perspective separates moral character (or morality) from warmth on both theoretical and empirical grounds. When morality is pitted against warmth, morality is clearly a more important driver of impression formation, as revealed by correlational, experimental, and archival studies. Yet social warmth remains important and conveys distinct information that morality does not. Alongside competence, both factors matter not only for person perception but also for other aspects of social cognition, including group perception. Important unanswered questions remain regarding the perceived structure of moral character and the way it is appraised in everyday life.","author":[{"dropping-particle":"","family":"Goodwin","given":"Geoffrey P.","non-dropping-particle":"","parse-names":false,"suffix":""}],"container-title":"Current Directions in Psychological Science","id":"ITEM-1","issue":"1","issued":{"date-parts":[["2015"]]},"page":"38-44","title":"Moral Character in Person Perception","type":"article-journal","volume":"24"},"uris":["http://www.mendeley.com/documents/?uuid=640563f9-41b6-4e1e-84ba-9162c736b320"]},{"id":"ITEM-2","itemData":{"DOI":"10.1521/soco.2014.32.4.397","ISSN":"0278-016X","abstract":"Agency and communion are the core dimensions of social judgment as they indicate whether someone's intentions toward us are beneficial or harmful (i.e., communion), and whether they have the ability to fulfil their inten-tions (i.e., agency). recent advances have demonstrated that communion encompasses both sociability (e.g., friendliness, likeability) and morality (e.g., honesty, trustworthiness) characteristics. In this article, we review the emerging literature highlighting that morality and sociability make unique contribution to social judgment and that morality has a primary role in the evaluations we make of individuals and groups. We also consider the evi-dence showing that morality and sociability play distinct roles in the posi-tive evaluation of the individual and group self-concept. We conclude that future research on social judgment should expand the two-dimensional model to the more specific aspects of communion captured in information about morality and sociability. In forming an impression of an individual or a group we may have a variety of information about their traits and behaviors. Extensive research has shown that most of this information can be characterized in terms of two global dimensions variously labelled as agency and communion, competence and warmth, or domi-nance and nurturance (for recent reviews, see Abele &amp; Wojciszke, 2007; Fiske, Cuddy, &amp; Glick, 2007; Wojciszke, 2005). The communion dimension (also called","author":[{"dropping-particle":"","family":"Brambilla","given":"Marco","non-dropping-particle":"","parse-names":false,"suffix":""},{"dropping-particle":"","family":"Leach","given":"Colin Wayne","non-dropping-particle":"","parse-names":false,"suffix":""}],"container-title":"Social Cognition","id":"ITEM-2","issue":"4","issued":{"date-parts":[["2014"]]},"page":"397-408","title":"On the Importance of Being Moral: The Distinctive Role of Morality in Social Judgment","type":"article-journal","volume":"32"},"uris":["http://www.mendeley.com/documents/?uuid=2d40a2ed-dd0e-49ec-99e6-c3fadb350025"]}],"mendeley":{"formattedCitation":"(Brambilla &amp; Leach, 2014; Goodwin, 2015)","plainTextFormattedCitation":"(Brambilla &amp; Leach, 2014; Goodwin, 2015)","previouslyFormattedCitation":"(Brambilla &amp; Leach, 2014; Goodwin, 2015)"},"properties":{"noteIndex":0},"schema":"https://github.com/citation-style-language/schema/raw/master/csl-citation.json"}</w:instrText>
      </w:r>
      <w:r w:rsidRPr="00DC04B3">
        <w:rPr>
          <w:rFonts w:cs="Arial"/>
          <w:szCs w:val="24"/>
        </w:rPr>
        <w:fldChar w:fldCharType="separate"/>
      </w:r>
      <w:r w:rsidRPr="00DC04B3">
        <w:rPr>
          <w:rFonts w:cs="Arial"/>
          <w:noProof/>
          <w:szCs w:val="24"/>
        </w:rPr>
        <w:t>(Brambilla &amp; Leach, 2014; Goodwin, 2015)</w:t>
      </w:r>
      <w:r w:rsidRPr="00DC04B3">
        <w:rPr>
          <w:rFonts w:cs="Arial"/>
          <w:szCs w:val="24"/>
        </w:rPr>
        <w:fldChar w:fldCharType="end"/>
      </w:r>
      <w:r w:rsidRPr="00DC04B3">
        <w:rPr>
          <w:rFonts w:cs="Arial"/>
          <w:szCs w:val="24"/>
        </w:rPr>
        <w:t xml:space="preserve">. For example, studies that experimentally manipulate the moral goodness of a target have found that participants form more positive impressions of the person when they learn the person is morally good, even if other dimensions (e.g. warmth) are also manipulated </w:t>
      </w:r>
      <w:r w:rsidRPr="00DC04B3">
        <w:rPr>
          <w:rFonts w:cs="Arial"/>
          <w:szCs w:val="24"/>
        </w:rPr>
        <w:fldChar w:fldCharType="begin" w:fldLock="1"/>
      </w:r>
      <w:r>
        <w:rPr>
          <w:rFonts w:cs="Arial"/>
          <w:szCs w:val="24"/>
        </w:rPr>
        <w:instrText>ADDIN CSL_CITATION {"citationItems":[{"id":"ITEM-1","itemData":{"DOI":"10.1037/a0034726","ISSN":"00223514","abstract":"What sorts of trait information do people most care about when forming impressions of others? Recent research in social cognition suggests that \"warmth,\" broadly construed, should be of prime importance in impression formation. Yet, some prior research suggests that information about others' specifically moral traits--their moral \"character\"--may be a primary dimension. Although warmth and character have sometimes been conceived of as interchangeable, we argue that they are separable, and that across a wide variety of contexts, character is usually more important than warmth in impression formation. We first showed that moral character and social warmth traits are indeed separable (Studies 1 and 2). Further studies that used correlational and experimental methods showed that, as predicted, in most contexts, moral character information is more important in impression formation than is warmth information (Studies 2-6). Character information was also more important than warmth information with respect to judgments of traits' perceived fundamentalness to identity, their uniquely human quality, their context-independence, and their controllability (Study 2). Finally, Study 7 used an archival method to show that moral character information appears more prominently than warmth information in obituaries, and more strongly determines the impressions people form of the individuals described in those obituaries. We discuss implications for current theories of person perception and social cognition.","author":[{"dropping-particle":"","family":"Goodwin","given":"Geoffrey P.","non-dropping-particle":"","parse-names":false,"suffix":""},{"dropping-particle":"","family":"Piazza","given":"Jared","non-dropping-particle":"","parse-names":false,"suffix":""},{"dropping-particle":"","family":"Rozin","given":"Paul","non-dropping-particle":"","parse-names":false,"suffix":""}],"container-title":"Journal of Personality and Social Psychology","id":"ITEM-1","issue":"1","issued":{"date-parts":[["2014"]]},"page":"148-168","title":"Moral character predominates in person perception and evaluation","type":"article-journal","volume":"106"},"uris":["http://www.mendeley.com/documents/?uuid=43919748-befe-4479-8bf8-65843117631b"]}],"mendeley":{"formattedCitation":"(Goodwin, Piazza, &amp; Rozin, 2014)","plainTextFormattedCitation":"(Goodwin, Piazza, &amp; Rozin, 2014)","previouslyFormattedCitation":"(Goodwin, Piazza, &amp; Rozin, 2014)"},"properties":{"noteIndex":0},"schema":"https://github.com/citation-style-language/schema/raw/master/csl-citation.json"}</w:instrText>
      </w:r>
      <w:r w:rsidRPr="00DC04B3">
        <w:rPr>
          <w:rFonts w:cs="Arial"/>
          <w:szCs w:val="24"/>
        </w:rPr>
        <w:fldChar w:fldCharType="separate"/>
      </w:r>
      <w:r w:rsidRPr="00DC04B3">
        <w:rPr>
          <w:rFonts w:cs="Arial"/>
          <w:noProof/>
          <w:szCs w:val="24"/>
        </w:rPr>
        <w:t>(Goodwin, Piazza, &amp; Rozin, 2014)</w:t>
      </w:r>
      <w:r w:rsidRPr="00DC04B3">
        <w:rPr>
          <w:rFonts w:cs="Arial"/>
          <w:szCs w:val="24"/>
        </w:rPr>
        <w:fldChar w:fldCharType="end"/>
      </w:r>
      <w:r w:rsidRPr="00DC04B3">
        <w:rPr>
          <w:rFonts w:cs="Arial"/>
          <w:szCs w:val="24"/>
        </w:rPr>
        <w:t>. Thus, moral content captures our attention because it fulfills our goals and help us learn about our social world (</w:t>
      </w:r>
      <w:proofErr w:type="spellStart"/>
      <w:r w:rsidRPr="00DC04B3">
        <w:rPr>
          <w:rFonts w:cs="Arial"/>
          <w:szCs w:val="24"/>
        </w:rPr>
        <w:t>Gantman</w:t>
      </w:r>
      <w:proofErr w:type="spellEnd"/>
      <w:r w:rsidRPr="00DC04B3">
        <w:rPr>
          <w:rFonts w:cs="Arial"/>
          <w:szCs w:val="24"/>
        </w:rPr>
        <w:t xml:space="preserve"> &amp; Van </w:t>
      </w:r>
      <w:proofErr w:type="spellStart"/>
      <w:r w:rsidRPr="00DC04B3">
        <w:rPr>
          <w:rFonts w:cs="Arial"/>
          <w:szCs w:val="24"/>
        </w:rPr>
        <w:t>Bavel</w:t>
      </w:r>
      <w:proofErr w:type="spellEnd"/>
      <w:r w:rsidRPr="00DC04B3">
        <w:rPr>
          <w:rFonts w:cs="Arial"/>
          <w:szCs w:val="24"/>
        </w:rPr>
        <w:t>, 2016).</w:t>
      </w:r>
    </w:p>
    <w:p w14:paraId="7B65DF33" w14:textId="77777777" w:rsidR="00A408AF" w:rsidRDefault="00A408AF" w:rsidP="00A408AF">
      <w:pPr>
        <w:spacing w:after="0" w:line="480" w:lineRule="auto"/>
        <w:ind w:firstLine="720"/>
      </w:pPr>
      <w:r>
        <w:t xml:space="preserve">Emotional stimuli tend to be highly motivationally relevant because they are associated with various goals </w:t>
      </w:r>
      <w:r>
        <w:fldChar w:fldCharType="begin" w:fldLock="1"/>
      </w:r>
      <w:r>
        <w:instrText>ADDIN CSL_CITATION {"citationItems":[{"id":"ITEM-1","itemData":{"DOI":"10.1016/j.tics.2012.06.003","ISBN":"1879-307X (Electronic)\\n1364-6613 (Linking)","ISSN":"13646613","PMID":"22717469","abstract":"The affective biasing of attention is not typically considered to be a form of emotion regulation. In this article, we argue that 'affect-biased attention' - the predisposition to attend to certain categories of affectively salient stimuli over others - provides an important component of emotion regulation. Affect-biased attention regulates subsequent emotional responses by tuning one's filters for initial attention and subsequent processing. By reviewing parallel research in the fields of emotion regulation and affect-biased attention, as well as clinical and developmental research on individual differences in attentional biases, we provide convergent evidence that habitual affective filtering processes, tuned and re-tuned over development and situation, modulate emotional responses to the world. Moreover, they do so in a manner that is proactive rather than reactive. © 2012 Elsevier Ltd.","author":[{"dropping-particle":"","family":"Todd","given":"Rebecca M.","non-dropping-particle":"","parse-names":false,"suffix":""},{"dropping-particle":"","family":"Cunningham","given":"William A.","non-dropping-particle":"","parse-names":false,"suffix":""},{"dropping-particle":"","family":"Anderson","given":"Adam K.","non-dropping-particle":"","parse-names":false,"suffix":""},{"dropping-particle":"","family":"Thompson","given":"Evan","non-dropping-particle":"","parse-names":false,"suffix":""}],"container-title":"Trends in Cognitive Sciences","id":"ITEM-1","issue":"7","issued":{"date-parts":[["2012"]]},"page":"365-372","title":"Affect-biased attention as emotion regulation","type":"article","volume":"16"},"uris":["http://www.mendeley.com/documents/?uuid=8fd21408-73a6-4092-8139-9768d1f00e28"]}],"mendeley":{"formattedCitation":"(Todd, Cunningham, Anderson, &amp; Thompson, 2012)","plainTextFormattedCitation":"(Todd, Cunningham, Anderson, &amp; Thompson, 2012)","previouslyFormattedCitation":"(Todd, Cunningham, Anderson, &amp; Thompson, 2012)"},"properties":{"noteIndex":0},"schema":"https://github.com/citation-style-language/schema/raw/master/csl-citation.json"}</w:instrText>
      </w:r>
      <w:r>
        <w:fldChar w:fldCharType="separate"/>
      </w:r>
      <w:r w:rsidRPr="00A06755">
        <w:rPr>
          <w:noProof/>
        </w:rPr>
        <w:t>(Todd, Cunningham, Anderson, &amp; Thompson, 2012)</w:t>
      </w:r>
      <w:r>
        <w:fldChar w:fldCharType="end"/>
      </w:r>
      <w:r>
        <w:t xml:space="preserve">, including survival goals </w:t>
      </w:r>
      <w:r>
        <w:fldChar w:fldCharType="begin" w:fldLock="1"/>
      </w:r>
      <w:r>
        <w:instrText>ADDIN CSL_CITATION {"citationItems":[{"id":"ITEM-1","itemData":{"abstract":"Participants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author":[{"dropping-particle":"","family":"Ohman","given":"Arne","non-dropping-particle":"","parse-names":false,"suffix":""},{"dropping-particle":"","family":"Flykt","given":"Anders","non-dropping-particle":"","parse-names":false,"suffix":""},{"dropping-particle":"","family":"Esteves","given":"Francisco","non-dropping-particle":"","parse-names":false,"suffix":""}],"container-title":"Journal of experimental psychology: General","id":"ITEM-1","issue":"3","issued":{"date-parts":[["2001"]]},"page":"466-478","title":"Emotion drives attention: detecting the snake in the grass.","type":"article-journal","volume":"130"},"uris":["http://www.mendeley.com/documents/?uuid=c65fea89-bc36-4759-b5d4-0c7bacc0fcde"]}],"mendeley":{"formattedCitation":"(Ohman, Flykt, &amp; Esteves, 2001)","manualFormatting":"(e.g., detecting a snake; Ohman, Flykt, &amp; Esteves, 2001)","plainTextFormattedCitation":"(Ohman, Flykt, &amp; Esteves, 2001)","previouslyFormattedCitation":"(Ohman, Flykt, &amp; Esteves, 2001)"},"properties":{"noteIndex":0},"schema":"https://github.com/citation-style-language/schema/raw/master/csl-citation.json"}</w:instrText>
      </w:r>
      <w:r>
        <w:fldChar w:fldCharType="separate"/>
      </w:r>
      <w:r>
        <w:rPr>
          <w:noProof/>
        </w:rPr>
        <w:t xml:space="preserve">(e.g., detecting a snake; </w:t>
      </w:r>
      <w:r w:rsidRPr="00DB7B06">
        <w:rPr>
          <w:noProof/>
        </w:rPr>
        <w:t>Ohman, Flykt, &amp; Esteves, 2001)</w:t>
      </w:r>
      <w:r>
        <w:fldChar w:fldCharType="end"/>
      </w:r>
      <w:r>
        <w:t xml:space="preserve"> and social goals </w:t>
      </w:r>
      <w:r>
        <w:fldChar w:fldCharType="begin" w:fldLock="1"/>
      </w:r>
      <w:r>
        <w:instrText>ADDIN CSL_CITATION {"citationItems":[{"id":"ITEM-1","itemData":{"DOI":"10.1111/j.1540-5834.1994.tb01289.x","ISBN":"1540-5834(Electronic);0037-976X(Print)","ISSN":"15405834","PMID":"7984165","abstract":"Recent research indicates that emotionality, emotion information processing, emotion knowledge, and discrete emotion experiences may influence and interact with emotion utilization, that is, the effective use of the inherently adaptive and motivational functions of emotions. Strategies individuals learn for emotion modulation and emotion utilization become stabilized in emerging affective-cognitive structures, or emotion schemas. In these emotion schemas, the feeling/motivational component of emotion and perceptual and cognitive processes interact dynamically and continually. The concepts and techniques that promote emotion knowledge, emotion regulation, and emotion utilization have proved effective in promoting favorable behavioral outcomes in both emotion-based and cognitive-behavioral interventions. In this paper, we suggest that current conceptualizations of emotion regulation need to be extended to take these interactions into account.","author":[{"dropping-particle":"","family":"Campos","given":"Joseph J.","non-dropping-particle":"","parse-names":false,"suffix":""},{"dropping-particle":"","family":"Mumme","given":"Donna L.","non-dropping-particle":"","parse-names":false,"suffix":""},{"dropping-particle":"","family":"Kermoian","given":"Rosanne","non-dropping-particle":"","parse-names":false,"suffix":""},{"dropping-particle":"","family":"Campos","given":"Rosemary G.","non-dropping-particle":"","parse-names":false,"suffix":""}],"container-title":"Monographs of the Society for Research in Child Development","id":"ITEM-1","issue":"2-3","issued":{"date-parts":[["1994"]]},"page":"284-303","title":"A functionalist perspective on the nature of emotion","type":"article","volume":"59"},"uris":["http://www.mendeley.com/documents/?uuid=b428417f-5301-3fbb-82a0-2baaa71b67ea"]}],"mendeley":{"formattedCitation":"(Campos, Mumme, Kermoian, &amp; Campos, 1994)","manualFormatting":"(e.g., understanding social behavior; Campos et al., 1994)","plainTextFormattedCitation":"(Campos, Mumme, Kermoian, &amp; Campos, 1994)","previouslyFormattedCitation":"(Campos, Mumme, Kermoian, &amp; Campos, 1994)"},"properties":{"noteIndex":0},"schema":"https://github.com/citation-style-language/schema/raw/master/csl-citation.json"}</w:instrText>
      </w:r>
      <w:r>
        <w:fldChar w:fldCharType="separate"/>
      </w:r>
      <w:r w:rsidRPr="00DB7B06">
        <w:rPr>
          <w:noProof/>
        </w:rPr>
        <w:t>(</w:t>
      </w:r>
      <w:r>
        <w:rPr>
          <w:noProof/>
        </w:rPr>
        <w:t>e.g., understanding social behavior;</w:t>
      </w:r>
      <w:r w:rsidRPr="00DB7B06">
        <w:rPr>
          <w:noProof/>
        </w:rPr>
        <w:t xml:space="preserve"> Campos et al., 1994)</w:t>
      </w:r>
      <w:r>
        <w:fldChar w:fldCharType="end"/>
      </w:r>
      <w:r>
        <w:t xml:space="preserve">. Indeed, there is a large body of evidence suggesting that emotional stimuli are also prioritized in visual attention. For instance, emotional words are more easily identified compared to neutral words—especially under conditions of limited attentional resources </w:t>
      </w:r>
      <w:r>
        <w:fldChar w:fldCharType="begin" w:fldLock="1"/>
      </w:r>
      <w: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id":"ITEM-2","itemData":{"DOI":"10.1037/0096-3445.134.2.258","ISBN":"0096-3445","ISSN":"00963445","PMID":"15869349","abstract":"Identification of a 1st target stimulus in a rapid serial visual presentation sequence leads to transient impairment in report for a 2nd target; this is known as the attentional blink (AB). This AB impairment was substantially alleviated for emotionally significant target words. AB sparing was not attributable to a variety of nonaffective stimulus factors that could result in augmented distinctiveness. Arousal value, not the valence of stimulus events, was found to be responsible for AB sparing. These results suggest that arousal is associated with decreased attentional prerequisites for awareness, enabling emotional significance to shape perceptual experience.","author":[{"dropping-particle":"","family":"Anderson","given":"Adam K.","non-dropping-particle":"","parse-names":false,"suffix":""}],"container-title":"Journal of Experimental Psychology: General","id":"ITEM-2","issue":"2","issued":{"date-parts":[["2005"]]},"page":"258-281","title":"Affective influences on the attentional dynamics supporting awareness","type":"article-journal","volume":"134"},"uris":["http://www.mendeley.com/documents/?uuid=26b1b998-303e-30ad-a9cb-9068178c8643"]},{"id":"ITEM-3","itemData":{"DOI":"10.1037/1528-3542.6.1.10","ISBN":"1528-3542 (Print)\\r1528-3542 (Linking)","ISSN":"15283542","PMID":"16637746","abstract":"A central question in perception is how stimuli are selected for access to awareness. This study investigated the impact of emotional meaning on detection of faces using the attention blink paradigm. Experiment 1 showed that fearful faces were detected more frequently than neutral faces, and Experiment 2 revealed preferential detection of fearful faces compared with happy faces. To rule out image artifacts as a cause for these results, Experiment 3 manipulated the emotional meaning of neutral faces through fear conditioning and showed a selective increase in detection of conditioned faces. These results extend previous reports of preferential detection of emotional words or schematic objects and suggest that fear conditioning can modulate detection of formerly neutral stimuli.","author":[{"dropping-particle":"","family":"Milders","given":"Maarten","non-dropping-particle":"","parse-names":false,"suffix":""},{"dropping-particle":"","family":"Sahraie","given":"Arash","non-dropping-particle":"","parse-names":false,"suffix":""},{"dropping-particle":"","family":"Logan","given":"Sarah","non-dropping-particle":"","parse-names":false,"suffix":""},{"dropping-particle":"","family":"Donnellon","given":"Niamh","non-dropping-particle":"","parse-names":false,"suffix":""}],"container-title":"Emotion","id":"ITEM-3","issue":"1","issued":{"date-parts":[["2006"]]},"page":"10-17","title":"Awareness of faces is modulated by their emotional meaning","type":"article-journal","volume":"6"},"uris":["http://www.mendeley.com/documents/?uuid=a0ad514b-ce78-3477-bdce-38be4f5d7876"]},{"id":"ITEM-4","itemData":{"DOI":"10.1037/1528-3542.4.1.23","ISBN":"1528-3542 (Print)\\r1528-3542 (Linking)","ISSN":"15283542","PMID":"15053724","abstract":"The present study aimed to examine affective modulation of the \"attentional blink\" effect during rapid serial visual presentation (RSVP). Pleasant, neutral, and unpleasant written verbs were used as a 2nd target (T2) in an 8.6-Hz RSVP paradigm. Pronounced effects of 1st target (T1)-T2 stimulus onset asynchrony (SOA) were found, showing reduced report accuracy for 232- and 464-ms SOAs. Affectively arousing (pleasant and unpleasant) T2s were associated with enhanced accuracy compared with neutral T2s specifically during short (232 ms) SOAs. In contrast, pleasant and unpleasant T2s rated low in terms of emotional arousal did not show this enhancement. These results suggest that affectively arousing information is selected preferentially from a temporal stream, facilitating processes such as working memory consolidation and action.","author":[{"dropping-particle":"","family":"Keil","given":"Andreas","non-dropping-particle":"","parse-names":false,"suffix":""},{"dropping-particle":"","family":"Ihssen","given":"Niklas","non-dropping-particle":"","parse-names":false,"suffix":""}],"container-title":"Emotion","id":"ITEM-4","issue":"1","issued":{"date-parts":[["2004"]]},"page":"23-35","title":"Identification Facilitation for Emotionally Arousing Verbs during the Attentional Blink","type":"article-journal","volume":"4"},"uris":["http://www.mendeley.com/documents/?uuid=7827e669-5dd9-3af7-a44b-677963a4fbba"]}],"mendeley":{"formattedCitation":"(A K. Anderson &amp; Phelps, 2001; Adam K. Anderson, 2005; Keil &amp; Ihssen, 2004; Milders, Sahraie, Logan, &amp; Donnellon, 2006)","manualFormatting":"(Anderson &amp; Phelps, 2001; Anderson, 2005; Keil &amp; Ihssen, 2004; Milders, Sahraie, Logan, &amp; Donnellon, 2006)","plainTextFormattedCitation":"(A K. Anderson &amp; Phelps, 2001; Adam K. Anderson, 2005; Keil &amp; Ihssen, 2004; Milders, Sahraie, Logan, &amp; Donnellon, 2006)","previouslyFormattedCitation":"(A K. Anderson &amp; Phelps, 2001; Adam K. Anderson, 2005; Keil &amp; Ihssen, 2004; Milders, Sahraie, Logan, &amp; Donnellon, 2006)"},"properties":{"noteIndex":0},"schema":"https://github.com/citation-style-language/schema/raw/master/csl-citation.json"}</w:instrText>
      </w:r>
      <w:r>
        <w:fldChar w:fldCharType="separate"/>
      </w:r>
      <w:r w:rsidRPr="00D425E2">
        <w:rPr>
          <w:noProof/>
        </w:rPr>
        <w:t>(Anderson &amp; Phelps, 2001; Anderson, 2005; Keil &amp; Ihssen, 2004; Milders, Sahraie, Logan, &amp; Donnellon, 2006)</w:t>
      </w:r>
      <w:r>
        <w:fldChar w:fldCharType="end"/>
      </w:r>
      <w:r>
        <w:t>. Furthermore, emotional stimuli can drive attentional capture in an automatic, stimulus-driven fashion</w:t>
      </w:r>
      <w:r w:rsidDel="00B034F4">
        <w:t xml:space="preserve"> </w:t>
      </w:r>
      <w:r>
        <w:fldChar w:fldCharType="begin" w:fldLock="1"/>
      </w:r>
      <w:r>
        <w:instrText>ADDIN CSL_CITATION {"citationItems":[{"id":"ITEM-1","itemData":{"DOI":"10.1177/0956797610397665","ISBN":"09567976 (ISSN)","ISSN":"09567976","PMID":"21270446","abstract":"Emotional stimuli attract spatial attention, sometimes improving perception at their location. But they also can disrupt awareness of targets at their location, a phenomenon known as emotion-induced blindness. Such discrepant findings might reflect the impact of emotional stimuli on different perception mechanisms. We dissociated spatial attention and awareness by investigating the spatial distribution of emotion-induced blindness. Participants searched for a target within two simultaneous rapid streams of pictures, one of which could also contain a preceding emotional distractor. When targets were followed by additional stream items, emotion-induced blindness occurred only at the location of the distractor. However, when no items appeared after the target, so that it could persist in iconic memory and its temporal position was easily discernible, emotional disruption of target perception was more robust away from the distractor's location than at the distractor's location. The results suggest that although emotional distractors attract spatial attention, they inhibit identification of competing items potentially linked to the same spatiotemporal position. ¬© The Author(s) 2011.","author":[{"dropping-particle":"","family":"Most","given":"Steven B.","non-dropping-particle":"","parse-names":false,"suffix":""},{"dropping-particle":"","family":"Wang","given":"Lingling","non-dropping-particle":"","parse-names":false,"suffix":""}],"container-title":"Psychological Science","id":"ITEM-1","issued":{"date-parts":[["2011"]]},"title":"Dissociating spatial attention and awareness in emotion-induced blindness","type":"article-journal"},"uris":["http://www.mendeley.com/documents/?uuid=1d52596a-89b5-3291-b2f7-9b60dbfe20f9"]},{"id":"ITEM-2","itemData":{"DOI":"10.1080/02699930600959340","ISBN":"0269-9931","ISSN":"02699931","abstract":"Emotional stimuli tend to capture and hold attention more than non-emotional stimuli do. Aversive pictures have been found to impair perception of visual targets even after the emotional information has disappeared. The benefits of such interlinked emotion and attention systems have sometimes been discussed within an evolutionary framework, with a survival advantage attributed to early detection of threatening stimuli. However, consistent with recent suggestions that attention is drawn to arousing stimuli regardless of whether they are positive or negative, the current investigation found that erotic distractors*generally rated as both pleasing and arousing*consistently elicited a transient ‘‘emotion-induced blindness’’ similar to that caused by aversive distractors (Experiment 1). This effect persisted despite performance-based monetary incentives to ignore the distractors (Experi- ment 2), and following attentional manipulations that reduced interference from aversive images (Experiment 3). The findings indicate that positively arousing stimuli can spontaneously cause emotion-induced deficits in visual processing, just as aversive stimuli can. The","author":[{"dropping-particle":"","family":"Most","given":"Steven B.","non-dropping-particle":"","parse-names":false,"suffix":""},{"dropping-particle":"","family":"Smith","given":"Stephen D.","non-dropping-particle":"","parse-names":false,"suffix":""},{"dropping-particle":"","family":"Cooter","given":"Amy B.","non-dropping-particle":"","parse-names":false,"suffix":""},{"dropping-particle":"","family":"Levy","given":"Bethany N.","non-dropping-particle":"","parse-names":false,"suffix":""},{"dropping-particle":"","family":"Zald","given":"David H.","non-dropping-particle":"","parse-names":false,"suffix":""}],"container-title":"Cognition and Emotion","id":"ITEM-2","issued":{"date-parts":[["2007"]]},"title":"The naked truth: Positive, arousing distractors impair rapid target perception","type":"article-journal"},"uris":["http://www.mendeley.com/documents/?uuid=41abb344-e04c-3075-a322-2e9d77c564b4"]},{"id":"ITEM-3","itemData":{"DOI":"10.1037/1528-3542.7.3.465","ISBN":"1528-3542","ISSN":"15283542","PMID":"17683203","abstract":"Participants are usually able to search rapid serial visual presentation (RSVP) streams and report a single target, given that RSVP distractors do not typically deplete attention required for target identification. Here, participants performed single target search, but the target was preceded by a to-be-ignored distractor varying in valence and arousal. When the critical distractor was a sexual word, lower target accuracy was observed, particularly at short distractor-target stimulus onset asynchronies, even when participants were shown the critical distractors beforehand and told to ignore them. No reduction in target accuracy was evidenced when the critical distractor was negative, positive, threatening, or emotionally neutral. Target accuracy was predicted by participants' arousal ratings to the critical distractor words and by their memory for them, but not by their valence ratings. Memory for critical distractors mediated the relationship between arousal and target accuracy. The results provide evidence that arousing sexual words involuntarily capture attention and enter awareness at the expense of goal-driven targets, at least in the context of laboratory experiments performed by young university participants for whom sexual material might have high impact and relevance.","author":[{"dropping-particle":"","family":"Arnell","given":"Karen M.","non-dropping-particle":"","parse-names":false,"suffix":""},{"dropping-particle":"V.","family":"Killman","given":"Kassandra","non-dropping-particle":"","parse-names":false,"suffix":""},{"dropping-particle":"","family":"Fijavz","given":"David","non-dropping-particle":"","parse-names":false,"suffix":""}],"container-title":"Emotion","id":"ITEM-3","issued":{"date-parts":[["2007"]]},"title":"Blinded by Emotion: Target Misses Follow Attention Capture by Arousing Distractors in RSVP","type":"article-journal"},"uris":["http://www.mendeley.com/documents/?uuid=3b0b467b-52ad-3116-8d19-6e922b417a0e"]},{"id":"ITEM-4","itemData":{"DOI":"10.1371/journal.pone.0013860","ISBN":"1932-6203 (Electronic) 1932-6203 (Linking)","ISSN":"19326203","PMID":"21079773","abstract":"Background: Experimental research has shown that emotional stimuli can either enhance or impair attentional performance. However, the relative effects of specific emotional stimuli and the specific time course of these differential effects are unclear.\\nMethodology/Principal Findings: In the present study, participants (n = 50) searched for a single target within a rapid serial visual presentation of images. Irrelevant fear, disgust, erotic or neutral images preceded the target by two, four, six, or eight items. At lag 2, erotic images induced the greatest deficits in subsequent target processing compared to other images, consistent with a large emotional attentional blink. Fear and disgust images also produced a larger attentional blinks at lag 2 than neutral images. Erotic, fear, and disgust images continued to induce greater deficits than neutral images at lag 4 and 6. However, target processing deficits induced by erotic, fear, and disgust images at intermediate lags (lag 4 and 6) did not consistently differ from each other. In contrast to performance at lag 2, 4, and 6, enhancement in target processing for emotional stimuli was observed in comparison to neutral stimuli at lag 8.\\nConclusions/Significance: These findings suggest that task-irrelevant emotion information, particularly erotica, impairs intentional allocation of attention at early temporal stages, but at later temporal stages, emotional stimuli can have an enhancing effect on directed attention. These data suggest that the effects of emotional stimuli on attention can be both positive and negative depending upon temporal factors.","author":[{"dropping-particle":"","family":"Ciesielski","given":"Bethany G.","non-dropping-particle":"","parse-names":false,"suffix":""},{"dropping-particle":"","family":"Armstrong","given":"Thomas","non-dropping-particle":"","parse-names":false,"suffix":""},{"dropping-particle":"","family":"Zald","given":"David H.","non-dropping-particle":"","parse-names":false,"suffix":""},{"dropping-particle":"","family":"Olatunji","given":"Bunmi O.","non-dropping-particle":"","parse-names":false,"suffix":""}],"container-title":"PLoS ONE","id":"ITEM-4","issued":{"date-parts":[["2010"]]},"title":"Emotion modulation of visual attention: Categorical and temporal characteristics","type":"article-journal"},"uris":["http://www.mendeley.com/documents/?uuid=50d9eb1d-95cb-36bb-965e-fe46bc506310"]}],"mendeley":{"formattedCitation":"(Arnell, Killman, &amp; Fijavz, 2007; Ciesielski, Armstrong, Zald, &amp; Olatunji, 2010; Most, Smith, Cooter, Levy, &amp; Zald, 2007; Most &amp; Wang, 2011)","plainTextFormattedCitation":"(Arnell, Killman, &amp; Fijavz, 2007; Ciesielski, Armstrong, Zald, &amp; Olatunji, 2010; Most, Smith, Cooter, Levy, &amp; Zald, 2007; Most &amp; Wang, 2011)","previouslyFormattedCitation":"(Arnell, Killman, &amp; Fijavz, 2007; Ciesielski, Armstrong, Zald, &amp; Olatunji, 2010; Most, Smith, Cooter, Levy, &amp; Zald, 2007; Most &amp; Wang, 2011)"},"properties":{"noteIndex":0},"schema":"https://github.com/citation-style-language/schema/raw/master/csl-citation.json"}</w:instrText>
      </w:r>
      <w:r>
        <w:fldChar w:fldCharType="separate"/>
      </w:r>
      <w:r w:rsidRPr="00FE4BEF">
        <w:rPr>
          <w:noProof/>
        </w:rPr>
        <w:t>(Arnell, Killman, &amp; Fijavz, 2007; Ciesielski, Armstrong, Zald, &amp; Olatunji, 2010; Most, Smith, Cooter, Levy, &amp; Zald, 2007; Most &amp; Wang, 2011)</w:t>
      </w:r>
      <w:r>
        <w:fldChar w:fldCharType="end"/>
      </w:r>
      <w:r>
        <w:t xml:space="preserve">. Thus, emotional stimuli can shape perceptual experience through decreased thresholds for attentional capture </w:t>
      </w:r>
      <w:r>
        <w:fldChar w:fldCharType="begin" w:fldLock="1"/>
      </w:r>
      <w:r>
        <w:instrText>ADDIN CSL_CITATION {"citationItems":[{"id":"ITEM-1","itemData":{"DOI":"10.1111/j.1467-9280.2006.01701.x","ISBN":"0956-7976","ISSN":"09567976","PMID":"16623685","abstract":"Does emotion affect how people see? We investigated the effects of emotion and attention, as well as their conjoint effect, on contrast sensitivity, a dimension of early vision. We manipulated the emotional valence and the attentional distribution of cues preceding a target stimulus and asked observers to judge the orientation of the target as contrast varied. This study provides the first behavioral evidence that (a) emotion enhances contrast sensitivity irrespective of attention and (b) emotion potentiates the effect of attention on contrast sensitivity.","author":[{"dropping-particle":"","family":"Phelps","given":"Elizabeth A.","non-dropping-particle":"","parse-names":false,"suffix":""},{"dropping-particle":"","family":"Ling","given":"Sam","non-dropping-particle":"","parse-names":false,"suffix":""},{"dropping-particle":"","family":"Carrasco","given":"Marisa","non-dropping-particle":"","parse-names":false,"suffix":""}],"container-title":"Psychological Science","id":"ITEM-1","issue":"4","issued":{"date-parts":[["2006"]]},"page":"292-299","title":"Emotion facilitates perception and potentiates the perceptual benefits of attention","type":"article-journal","volume":"17"},"uris":["http://www.mendeley.com/documents/?uuid=1f824f3c-2c4a-4156-a733-ffd3e8fc3a5b"]}],"mendeley":{"formattedCitation":"(Phelps, Ling, &amp; Carrasco, 2006)","manualFormatting":"(see Phelps, Ling, &amp; Carrasco, 2006)","plainTextFormattedCitation":"(Phelps, Ling, &amp; Carrasco, 2006)","previouslyFormattedCitation":"(Phelps, Ling, &amp; Carrasco, 2006)"},"properties":{"noteIndex":0},"schema":"https://github.com/citation-style-language/schema/raw/master/csl-citation.json"}</w:instrText>
      </w:r>
      <w:r>
        <w:fldChar w:fldCharType="separate"/>
      </w:r>
      <w:r w:rsidRPr="00AA2EE0">
        <w:rPr>
          <w:noProof/>
        </w:rPr>
        <w:t>(</w:t>
      </w:r>
      <w:r>
        <w:rPr>
          <w:noProof/>
        </w:rPr>
        <w:t xml:space="preserve">see </w:t>
      </w:r>
      <w:r w:rsidRPr="00AA2EE0">
        <w:rPr>
          <w:noProof/>
        </w:rPr>
        <w:t>Phelps, Ling, &amp; Carrasco, 2006)</w:t>
      </w:r>
      <w:r>
        <w:fldChar w:fldCharType="end"/>
      </w:r>
      <w:r>
        <w:t>, leading people to notice emotional content.</w:t>
      </w:r>
    </w:p>
    <w:p w14:paraId="0E309560" w14:textId="77777777" w:rsidR="00A408AF" w:rsidRPr="00823A9E" w:rsidRDefault="00A408AF" w:rsidP="00A408AF">
      <w:pPr>
        <w:pStyle w:val="Heading10"/>
        <w:jc w:val="center"/>
      </w:pPr>
      <w:r w:rsidRPr="00823A9E">
        <w:t>Current Research</w:t>
      </w:r>
    </w:p>
    <w:p w14:paraId="78DF4270" w14:textId="77777777" w:rsidR="00A408AF" w:rsidRDefault="00A408AF" w:rsidP="00A408AF">
      <w:pPr>
        <w:spacing w:after="0" w:line="480" w:lineRule="auto"/>
        <w:ind w:firstLine="720"/>
      </w:pPr>
      <w:r>
        <w:t xml:space="preserve">The aim of the current research was to test whether attentional capture can help explain the advantage that moral and emotional content has over other content in spreading on social media. We further explored whether basic psychological characteristics such as arousal underlie attentional capture of moral and emotional stimuli. This research is also one of the first attempts to tie basic cognitive psychology methods to real social media behavior. The following studies use the classic ‘Attentional Blink’ (AB) paradigm </w:t>
      </w:r>
      <w:r>
        <w:fldChar w:fldCharType="begin" w:fldLock="1"/>
      </w:r>
      <w:r>
        <w:instrText>ADDIN CSL_CITATION {"citationItems":[{"id":"ITEM-1","itemData":{"DOI":"10.1037/0096-1523.18.3.849","ISBN":"1939-1277(Electronic);0096-1523(Print)","ISSN":"00961523","PMID":"1500880","abstract":"Through rapid serial visual presentation (RSVP), we asked Ss to identify a partially specified letter (target) and then to detect the presence or absence of a fully specified letter (probe). Whereas targets are accurately identified, probes are poorly detected when they are presented during a 270-ms interval beginning 180 ms after the target. Probes presented immediately after the target or later in the RSVP stream are accurately detected. This temporary reduction in probe detection was not found in conditions in which a brief blank interval followed the target or Ss were not required to identify the target. The data suggest that the presentation of stimuli after the target but before target-identification processes are complete produces interference at a letter-recognition stage. This interference may cause the temporary suppression of visual attention mechanisms observed in the present study.","author":[{"dropping-particle":"","family":"Raymond","given":"Jane E.","non-dropping-particle":"","parse-names":false,"suffix":""},{"dropping-particle":"","family":"Shapiro","given":"Kimron L.","non-dropping-particle":"","parse-names":false,"suffix":""},{"dropping-particle":"","family":"Arnell","given":"Karen M.","non-dropping-particle":"","parse-names":false,"suffix":""}],"container-title":"Journal of Experimental Psychology: Human Perception and Performance","id":"ITEM-1","issue":"3","issued":{"date-parts":[["1992"]]},"page":"849-860","title":"Temporary Suppression of Visual Processing in an RSVP Task: An Attentional Blink?","type":"article-journal","volume":"18"},"uris":["http://www.mendeley.com/documents/?uuid=27599ec1-6968-3dc1-98dc-d8f84f2ca924"]}],"mendeley":{"formattedCitation":"(Raymond, Shapiro, &amp; Arnell, 1992)","plainTextFormattedCitation":"(Raymond, Shapiro, &amp; Arnell, 1992)","previouslyFormattedCitation":"(Raymond, Shapiro, &amp; Arnell, 1992)"},"properties":{"noteIndex":0},"schema":"https://github.com/citation-style-language/schema/raw/master/csl-citation.json"}</w:instrText>
      </w:r>
      <w:r>
        <w:fldChar w:fldCharType="separate"/>
      </w:r>
      <w:r w:rsidRPr="002D5662">
        <w:rPr>
          <w:noProof/>
        </w:rPr>
        <w:t>(Raymond, Shapiro, &amp; Arnell, 1992)</w:t>
      </w:r>
      <w:r>
        <w:fldChar w:fldCharType="end"/>
      </w:r>
      <w:r>
        <w:t xml:space="preserve"> to assess the difference in attentional capture between moral and non-moral emotion content compared to neutral content (Studies 1 and 2). To simulate the ecology of real social media use, we also created a modified version of the AB paradigm that uses complete Twitter messages as stimuli similar to the way people scroll through their social media feeds (Study 2). Finally, we measured the extent to which individual words capture attention in the lab is associated with sharing behavior (i.e., retweeting) in a large data set of 50,000 political messages on Twitter (Study 3). These studies provide a key test of the cognitive factors that underlie sharing of moralized content on social media.</w:t>
      </w:r>
    </w:p>
    <w:p w14:paraId="2804B63B" w14:textId="77777777" w:rsidR="00A408AF" w:rsidRPr="00AB3657" w:rsidRDefault="00A408AF" w:rsidP="00A408AF">
      <w:pPr>
        <w:pStyle w:val="Heading10"/>
        <w:jc w:val="center"/>
      </w:pPr>
      <w:bookmarkStart w:id="3" w:name="_Toc514625851"/>
      <w:r>
        <w:t>Study 1</w:t>
      </w:r>
      <w:bookmarkEnd w:id="3"/>
      <w:r>
        <w:t>: How moral and emotional content captures attention</w:t>
      </w:r>
    </w:p>
    <w:p w14:paraId="57CFAC81" w14:textId="77777777" w:rsidR="00A408AF" w:rsidRPr="00D1057D" w:rsidRDefault="00A408AF" w:rsidP="00A408AF">
      <w:pPr>
        <w:spacing w:after="0" w:line="480" w:lineRule="auto"/>
        <w:ind w:right="40" w:firstLine="720"/>
        <w:jc w:val="both"/>
        <w:rPr>
          <w:szCs w:val="24"/>
        </w:rPr>
      </w:pPr>
      <w:r>
        <w:rPr>
          <w:szCs w:val="24"/>
        </w:rPr>
        <w:t xml:space="preserve">Study 1 examined whether moral and emotional content captures more attention than neutral content by testing specific words associated with morality and emotion in the attentional blink paradigm </w:t>
      </w:r>
      <w:r>
        <w:rPr>
          <w:szCs w:val="24"/>
        </w:rPr>
        <w:fldChar w:fldCharType="begin" w:fldLock="1"/>
      </w:r>
      <w:r>
        <w:rPr>
          <w:szCs w:val="24"/>
        </w:rPr>
        <w:instrText>ADDIN CSL_CITATION {"citationItems":[{"id":"ITEM-1","itemData":{"DOI":"10.1037/0096-1523.18.3.849","ISBN":"1939-1277(Electronic);0096-1523(Print)","ISSN":"00961523","PMID":"1500880","abstract":"Through rapid serial visual presentation (RSVP), we asked Ss to identify a partially specified letter (target) and then to detect the presence or absence of a fully specified letter (probe). Whereas targets are accurately identified, probes are poorly detected when they are presented during a 270-ms interval beginning 180 ms after the target. Probes presented immediately after the target or later in the RSVP stream are accurately detected. This temporary reduction in probe detection was not found in conditions in which a brief blank interval followed the target or Ss were not required to identify the target. The data suggest that the presentation of stimuli after the target but before target-identification processes are complete produces interference at a letter-recognition stage. This interference may cause the temporary suppression of visual attention mechanisms observed in the present study.","author":[{"dropping-particle":"","family":"Raymond","given":"Jane E.","non-dropping-particle":"","parse-names":false,"suffix":""},{"dropping-particle":"","family":"Shapiro","given":"Kimron L.","non-dropping-particle":"","parse-names":false,"suffix":""},{"dropping-particle":"","family":"Arnell","given":"Karen M.","non-dropping-particle":"","parse-names":false,"suffix":""}],"container-title":"Journal of Experimental Psychology: Human Perception and Performance","id":"ITEM-1","issue":"3","issued":{"date-parts":[["1992"]]},"page":"849-860","title":"Temporary Suppression of Visual Processing in an RSVP Task: An Attentional Blink?","type":"article-journal","volume":"18"},"uris":["http://www.mendeley.com/documents/?uuid=27599ec1-6968-3dc1-98dc-d8f84f2ca924"]}],"mendeley":{"formattedCitation":"(Raymond et al., 1992)","plainTextFormattedCitation":"(Raymond et al., 1992)","previouslyFormattedCitation":"(Raymond et al., 1992)"},"properties":{"noteIndex":0},"schema":"https://github.com/citation-style-language/schema/raw/master/csl-citation.json"}</w:instrText>
      </w:r>
      <w:r>
        <w:rPr>
          <w:szCs w:val="24"/>
        </w:rPr>
        <w:fldChar w:fldCharType="separate"/>
      </w:r>
      <w:r w:rsidRPr="00823A9E">
        <w:rPr>
          <w:noProof/>
          <w:szCs w:val="24"/>
        </w:rPr>
        <w:t>(Raymond et al., 1992)</w:t>
      </w:r>
      <w:r>
        <w:rPr>
          <w:szCs w:val="24"/>
        </w:rPr>
        <w:fldChar w:fldCharType="end"/>
      </w:r>
      <w:r>
        <w:rPr>
          <w:szCs w:val="24"/>
        </w:rPr>
        <w:t>. The attentional blink task simulates the experience of many users on social media as they rapidly scroll through posts and messages in their news feed. This task allowed us to conduct a precise experimental test of the capacity for different types of language to capture attention.</w:t>
      </w:r>
    </w:p>
    <w:p w14:paraId="5519BE1C" w14:textId="77777777" w:rsidR="00A408AF" w:rsidRDefault="00A408AF" w:rsidP="00A408AF">
      <w:pPr>
        <w:pStyle w:val="Heading2"/>
        <w:rPr>
          <w:b/>
          <w:i w:val="0"/>
        </w:rPr>
      </w:pPr>
      <w:r w:rsidRPr="0019430A">
        <w:rPr>
          <w:b/>
          <w:i w:val="0"/>
        </w:rPr>
        <w:t>Method</w:t>
      </w:r>
    </w:p>
    <w:p w14:paraId="579F0B91" w14:textId="77777777" w:rsidR="00A408AF" w:rsidRPr="0019430A" w:rsidRDefault="00A408AF" w:rsidP="00A408AF"/>
    <w:p w14:paraId="0B8B99E3" w14:textId="77777777" w:rsidR="00A408AF" w:rsidRDefault="00A408AF" w:rsidP="00A408AF">
      <w:pPr>
        <w:spacing w:after="0" w:line="480" w:lineRule="auto"/>
        <w:ind w:right="40" w:firstLine="720"/>
        <w:jc w:val="both"/>
        <w:rPr>
          <w:i/>
          <w:szCs w:val="24"/>
        </w:rPr>
      </w:pPr>
      <w:r>
        <w:rPr>
          <w:szCs w:val="24"/>
        </w:rPr>
        <w:t xml:space="preserve">In the attentional blink paradigm, identification of a first target (T1) during rapid serial presentation of stimuli impairs the ability for identification of a second target (T2). The period when people are typically unable to identify T2 is known as the ‘attentional blink’ (AB), and lasts between 200-500ms </w:t>
      </w:r>
      <w:r>
        <w:rPr>
          <w:szCs w:val="24"/>
        </w:rPr>
        <w:fldChar w:fldCharType="begin" w:fldLock="1"/>
      </w:r>
      <w:r>
        <w:rPr>
          <w:szCs w:val="24"/>
        </w:rPr>
        <w:instrText>ADDIN CSL_CITATION {"citationItems":[{"id":"ITEM-1","itemData":{"DOI":"10.1037/0096-1523.18.3.849","ISBN":"1939-1277(Electronic);0096-1523(Print)","ISSN":"00961523","PMID":"1500880","abstract":"Through rapid serial visual presentation (RSVP), we asked Ss to identify a partially specified letter (target) and then to detect the presence or absence of a fully specified letter (probe). Whereas targets are accurately identified, probes are poorly detected when they are presented during a 270-ms interval beginning 180 ms after the target. Probes presented immediately after the target or later in the RSVP stream are accurately detected. This temporary reduction in probe detection was not found in conditions in which a brief blank interval followed the target or Ss were not required to identify the target. The data suggest that the presentation of stimuli after the target but before target-identification processes are complete produces interference at a letter-recognition stage. This interference may cause the temporary suppression of visual attention mechanisms observed in the present study.","author":[{"dropping-particle":"","family":"Raymond","given":"Jane E.","non-dropping-particle":"","parse-names":false,"suffix":""},{"dropping-particle":"","family":"Shapiro","given":"Kimron L.","non-dropping-particle":"","parse-names":false,"suffix":""},{"dropping-particle":"","family":"Arnell","given":"Karen M.","non-dropping-particle":"","parse-names":false,"suffix":""}],"container-title":"Journal of Experimental Psychology: Human Perception and Performance","id":"ITEM-1","issue":"3","issued":{"date-parts":[["1992"]]},"page":"849-860","title":"Temporary Suppression of Visual Processing in an RSVP Task: An Attentional Blink?","type":"article-journal","volume":"18"},"uris":["http://www.mendeley.com/documents/?uuid=27599ec1-6968-3dc1-98dc-d8f84f2ca924"]}],"mendeley":{"formattedCitation":"(Raymond et al., 1992)","plainTextFormattedCitation":"(Raymond et al., 1992)","previouslyFormattedCitation":"(Raymond et al., 1992)"},"properties":{"noteIndex":0},"schema":"https://github.com/citation-style-language/schema/raw/master/csl-citation.json"}</w:instrText>
      </w:r>
      <w:r>
        <w:rPr>
          <w:szCs w:val="24"/>
        </w:rPr>
        <w:fldChar w:fldCharType="separate"/>
      </w:r>
      <w:r w:rsidRPr="00780FBB">
        <w:rPr>
          <w:noProof/>
          <w:szCs w:val="24"/>
        </w:rPr>
        <w:t>(Raymond et al., 1992)</w:t>
      </w:r>
      <w:r>
        <w:rPr>
          <w:szCs w:val="24"/>
        </w:rPr>
        <w:fldChar w:fldCharType="end"/>
      </w:r>
      <w:r>
        <w:rPr>
          <w:szCs w:val="24"/>
        </w:rPr>
        <w:t xml:space="preserve">. We adapted a modified version of the AB paradigm in which we manipulated the moral and emotional content of words that appeared as T2 </w:t>
      </w:r>
      <w:r>
        <w:rPr>
          <w:szCs w:val="24"/>
        </w:rPr>
        <w:fldChar w:fldCharType="begin" w:fldLock="1"/>
      </w:r>
      <w:r>
        <w:rPr>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events.","type":"article-journal","volume":"411"},"uris":["http://www.mendeley.com/documents/?uuid=5fbf88ed-c8ed-46a1-928b-c834ed9003b2"]}],"mendeley":{"formattedCitation":"(A K. Anderson &amp; Phelps, 2001)","manualFormatting":"(e.g., Anderson &amp; Phelps, 2001; see Fig. 1)","plainTextFormattedCitation":"(A K. Anderson &amp; Phelps, 2001)","previouslyFormattedCitation":"(A K. Anderson &amp; Phelps, 2001)"},"properties":{"noteIndex":0},"schema":"https://github.com/citation-style-language/schema/raw/master/csl-citation.json"}</w:instrText>
      </w:r>
      <w:r>
        <w:rPr>
          <w:szCs w:val="24"/>
        </w:rPr>
        <w:fldChar w:fldCharType="separate"/>
      </w:r>
      <w:r w:rsidRPr="00626839">
        <w:rPr>
          <w:noProof/>
          <w:szCs w:val="24"/>
        </w:rPr>
        <w:t>(</w:t>
      </w:r>
      <w:r>
        <w:rPr>
          <w:noProof/>
          <w:szCs w:val="24"/>
        </w:rPr>
        <w:t xml:space="preserve">e.g., </w:t>
      </w:r>
      <w:r w:rsidRPr="00626839">
        <w:rPr>
          <w:noProof/>
          <w:szCs w:val="24"/>
        </w:rPr>
        <w:t>Anderson &amp; Phelps, 2001</w:t>
      </w:r>
      <w:r>
        <w:rPr>
          <w:noProof/>
          <w:szCs w:val="24"/>
        </w:rPr>
        <w:t>; see Fig. 1</w:t>
      </w:r>
      <w:r w:rsidRPr="00626839">
        <w:rPr>
          <w:noProof/>
          <w:szCs w:val="24"/>
        </w:rPr>
        <w:t>)</w:t>
      </w:r>
      <w:r>
        <w:rPr>
          <w:szCs w:val="24"/>
        </w:rPr>
        <w:fldChar w:fldCharType="end"/>
      </w:r>
      <w:r>
        <w:rPr>
          <w:szCs w:val="24"/>
        </w:rPr>
        <w:t xml:space="preserve">. This allowed us to replicate prior work on emotional attention, while extending these processes to morality (and providing a database of attentional capture we could link to real behavior on Twitter). </w:t>
      </w:r>
      <w:bookmarkStart w:id="4" w:name="_Hlk5093251"/>
      <w:r>
        <w:rPr>
          <w:szCs w:val="24"/>
        </w:rPr>
        <w:t xml:space="preserve">To the extent that moral or emotional words a reduce the AB effect (as assessed by T2 accuracy) it can be inferred that those words capture greater attention than words that show less of a reduction. In other words, we examined whether moral and emotional words were less likely to elicit an attention blink.                                                                                  </w:t>
      </w:r>
      <w:bookmarkEnd w:id="4"/>
    </w:p>
    <w:p w14:paraId="059B55A3" w14:textId="77777777" w:rsidR="00A408AF" w:rsidRDefault="00A408AF" w:rsidP="00A408AF">
      <w:pPr>
        <w:spacing w:after="0" w:line="480" w:lineRule="auto"/>
        <w:ind w:right="40" w:firstLine="720"/>
        <w:jc w:val="both"/>
        <w:rPr>
          <w:szCs w:val="24"/>
        </w:rPr>
      </w:pPr>
      <w:r>
        <w:rPr>
          <w:i/>
          <w:szCs w:val="24"/>
        </w:rPr>
        <w:t xml:space="preserve">Participants. </w:t>
      </w:r>
      <w:r>
        <w:rPr>
          <w:szCs w:val="24"/>
        </w:rPr>
        <w:t xml:space="preserve">Fifty-one undergraduate students at New York University (46 females; </w:t>
      </w:r>
      <w:r>
        <w:rPr>
          <w:i/>
          <w:szCs w:val="24"/>
        </w:rPr>
        <w:t>M</w:t>
      </w:r>
      <w:r w:rsidRPr="00E32B80">
        <w:rPr>
          <w:szCs w:val="24"/>
          <w:vertAlign w:val="subscript"/>
        </w:rPr>
        <w:t>age</w:t>
      </w:r>
      <w:r>
        <w:rPr>
          <w:szCs w:val="24"/>
        </w:rPr>
        <w:t xml:space="preserve"> = 19.66, </w:t>
      </w:r>
      <w:proofErr w:type="spellStart"/>
      <w:r>
        <w:rPr>
          <w:i/>
          <w:szCs w:val="24"/>
        </w:rPr>
        <w:t>SD</w:t>
      </w:r>
      <w:r w:rsidRPr="00E32B80">
        <w:rPr>
          <w:i/>
          <w:szCs w:val="24"/>
          <w:vertAlign w:val="subscript"/>
        </w:rPr>
        <w:t>age</w:t>
      </w:r>
      <w:proofErr w:type="spellEnd"/>
      <w:r>
        <w:rPr>
          <w:szCs w:val="24"/>
        </w:rPr>
        <w:t xml:space="preserve"> = 1.37) participated for partial course credit. We intended to collec</w:t>
      </w:r>
      <w:r w:rsidRPr="0057724F">
        <w:rPr>
          <w:szCs w:val="24"/>
        </w:rPr>
        <w:t>t 50</w:t>
      </w:r>
      <w:r>
        <w:rPr>
          <w:szCs w:val="24"/>
        </w:rPr>
        <w:t xml:space="preserve"> participants based on an </w:t>
      </w:r>
      <w:r w:rsidRPr="008D2F1A">
        <w:rPr>
          <w:i/>
          <w:szCs w:val="24"/>
        </w:rPr>
        <w:t>a priori</w:t>
      </w:r>
      <w:r>
        <w:rPr>
          <w:szCs w:val="24"/>
        </w:rPr>
        <w:t xml:space="preserve"> power analysis using </w:t>
      </w:r>
      <w:r>
        <w:rPr>
          <w:i/>
          <w:szCs w:val="24"/>
        </w:rPr>
        <w:t>G*Power 3.1.9.2</w:t>
      </w:r>
      <w:r>
        <w:rPr>
          <w:szCs w:val="24"/>
        </w:rPr>
        <w:t xml:space="preserve"> to determine the sample size required to detect a small-to-medium (</w:t>
      </w:r>
      <w:r w:rsidRPr="008D2F1A">
        <w:rPr>
          <w:i/>
          <w:szCs w:val="24"/>
        </w:rPr>
        <w:t>f</w:t>
      </w:r>
      <w:r>
        <w:rPr>
          <w:i/>
          <w:szCs w:val="24"/>
        </w:rPr>
        <w:t xml:space="preserve"> </w:t>
      </w:r>
      <w:r>
        <w:rPr>
          <w:szCs w:val="24"/>
        </w:rPr>
        <w:t>= .15)</w:t>
      </w:r>
      <w:r>
        <w:rPr>
          <w:i/>
          <w:szCs w:val="24"/>
        </w:rPr>
        <w:t xml:space="preserve"> </w:t>
      </w:r>
      <w:r>
        <w:rPr>
          <w:szCs w:val="24"/>
        </w:rPr>
        <w:t xml:space="preserve">main effect of word type with 80% power based on the following assumptions: (1) a within-subjects design with 6 repeated measures (see below) and (2) a correlation among repeated measures of at least .5. This power analysis was conservative because it </w:t>
      </w:r>
      <w:proofErr w:type="gramStart"/>
      <w:r>
        <w:rPr>
          <w:szCs w:val="24"/>
        </w:rPr>
        <w:t>assumed</w:t>
      </w:r>
      <w:proofErr w:type="gramEnd"/>
      <w:r>
        <w:rPr>
          <w:szCs w:val="24"/>
        </w:rPr>
        <w:t xml:space="preserve"> we averaged across trials and performed a repeated-measures ANOVA, but in actuality we utilized a larger amount of data by analyzing data at the trial and stimulus level using a mixed model (see “Results”). Seven participants were removed from the data set due to </w:t>
      </w:r>
      <w:r w:rsidRPr="00CC742B">
        <w:rPr>
          <w:szCs w:val="24"/>
        </w:rPr>
        <w:t xml:space="preserve">mean accuracy in early phase trials (see below) under 25%, leaving a final sample size of 44. However, the reported results </w:t>
      </w:r>
      <w:r>
        <w:rPr>
          <w:szCs w:val="24"/>
        </w:rPr>
        <w:t>are consistent</w:t>
      </w:r>
      <w:r w:rsidRPr="00CC742B">
        <w:rPr>
          <w:szCs w:val="24"/>
        </w:rPr>
        <w:t xml:space="preserve"> when </w:t>
      </w:r>
      <w:r>
        <w:rPr>
          <w:szCs w:val="24"/>
        </w:rPr>
        <w:t xml:space="preserve">these participants remain in the data set </w:t>
      </w:r>
      <w:r w:rsidRPr="00CC742B">
        <w:rPr>
          <w:szCs w:val="24"/>
        </w:rPr>
        <w:t>(see SI Appendix, Section 1).</w:t>
      </w:r>
    </w:p>
    <w:p w14:paraId="3330FC39" w14:textId="77777777" w:rsidR="00A408AF" w:rsidRPr="00EA0AF3" w:rsidRDefault="00A408AF" w:rsidP="00A408AF">
      <w:pPr>
        <w:spacing w:after="0" w:line="480" w:lineRule="auto"/>
        <w:ind w:right="40"/>
        <w:jc w:val="both"/>
        <w:rPr>
          <w:szCs w:val="24"/>
        </w:rPr>
      </w:pPr>
      <w:r>
        <w:rPr>
          <w:szCs w:val="24"/>
        </w:rPr>
        <w:tab/>
      </w:r>
      <w:r>
        <w:rPr>
          <w:i/>
          <w:szCs w:val="24"/>
        </w:rPr>
        <w:t xml:space="preserve">Procedure. </w:t>
      </w:r>
      <w:r>
        <w:rPr>
          <w:szCs w:val="24"/>
        </w:rPr>
        <w:t xml:space="preserve">Participants were told that the experiment was about word recognition and vision. The concepts of morality and emotion were not mentioned in the instructions. The task was performed in </w:t>
      </w:r>
      <w:proofErr w:type="spellStart"/>
      <w:r>
        <w:rPr>
          <w:szCs w:val="24"/>
        </w:rPr>
        <w:t>DirectRT</w:t>
      </w:r>
      <w:proofErr w:type="spellEnd"/>
      <w:r>
        <w:rPr>
          <w:szCs w:val="24"/>
        </w:rPr>
        <w:t xml:space="preserve"> software on </w:t>
      </w:r>
      <w:r w:rsidRPr="00B83BB0">
        <w:rPr>
          <w:szCs w:val="24"/>
        </w:rPr>
        <w:t xml:space="preserve">a Dell </w:t>
      </w:r>
      <w:proofErr w:type="spellStart"/>
      <w:r w:rsidRPr="00B83BB0">
        <w:rPr>
          <w:szCs w:val="24"/>
        </w:rPr>
        <w:t>Optiplex</w:t>
      </w:r>
      <w:proofErr w:type="spellEnd"/>
      <w:r w:rsidRPr="00B83BB0">
        <w:rPr>
          <w:szCs w:val="24"/>
        </w:rPr>
        <w:t xml:space="preserve"> 760 with a 60hz refresh rate. Participants completed the study in a dimly lit room and sat </w:t>
      </w:r>
      <w:r>
        <w:rPr>
          <w:szCs w:val="24"/>
        </w:rPr>
        <w:t xml:space="preserve">approximately </w:t>
      </w:r>
      <w:r w:rsidRPr="00B83BB0">
        <w:rPr>
          <w:szCs w:val="24"/>
        </w:rPr>
        <w:t xml:space="preserve">20 inches from the screen. All stimuli were presented in 24 </w:t>
      </w:r>
      <w:proofErr w:type="spellStart"/>
      <w:r w:rsidRPr="00B83BB0">
        <w:rPr>
          <w:szCs w:val="24"/>
        </w:rPr>
        <w:t>pt</w:t>
      </w:r>
      <w:proofErr w:type="spellEnd"/>
      <w:r w:rsidRPr="00B83BB0">
        <w:rPr>
          <w:szCs w:val="24"/>
        </w:rPr>
        <w:t>, Times New Roman font</w:t>
      </w:r>
      <w:r w:rsidRPr="00626839">
        <w:rPr>
          <w:szCs w:val="24"/>
        </w:rPr>
        <w:t xml:space="preserve"> at the center of the screen.</w:t>
      </w:r>
      <w:r>
        <w:rPr>
          <w:szCs w:val="24"/>
        </w:rPr>
        <w:t xml:space="preserve"> The background was white, and all non-target words were black. Participants were instructed to identify two target words that would appear in green, and at the end of </w:t>
      </w:r>
      <w:r w:rsidRPr="00EA0AF3">
        <w:rPr>
          <w:szCs w:val="24"/>
        </w:rPr>
        <w:t>each trial they were prompted to type the two green words they saw</w:t>
      </w:r>
      <w:r>
        <w:rPr>
          <w:szCs w:val="24"/>
        </w:rPr>
        <w:t>, in any order.</w:t>
      </w:r>
    </w:p>
    <w:p w14:paraId="7948DE69" w14:textId="77777777" w:rsidR="00A408AF" w:rsidRDefault="00A408AF" w:rsidP="00A408AF">
      <w:pPr>
        <w:spacing w:after="0" w:line="480" w:lineRule="auto"/>
        <w:ind w:right="40"/>
        <w:jc w:val="both"/>
        <w:rPr>
          <w:szCs w:val="24"/>
        </w:rPr>
      </w:pPr>
      <w:r w:rsidRPr="00EA0AF3">
        <w:rPr>
          <w:szCs w:val="24"/>
        </w:rPr>
        <w:tab/>
        <w:t xml:space="preserve">Each trial consisted of 15 words (13 distractors and 2 targets) displayed for 100 </w:t>
      </w:r>
      <w:proofErr w:type="spellStart"/>
      <w:r w:rsidRPr="00EA0AF3">
        <w:rPr>
          <w:szCs w:val="24"/>
        </w:rPr>
        <w:t>ms</w:t>
      </w:r>
      <w:proofErr w:type="spellEnd"/>
      <w:r w:rsidRPr="00EA0AF3">
        <w:rPr>
          <w:szCs w:val="24"/>
        </w:rPr>
        <w:t xml:space="preserve"> at a time</w:t>
      </w:r>
      <w:r>
        <w:rPr>
          <w:szCs w:val="24"/>
        </w:rPr>
        <w:t xml:space="preserve">. Distractors were neutral words of longer length than the target words to serve as a visual mask for following stimuli </w:t>
      </w:r>
      <w:r>
        <w:rPr>
          <w:szCs w:val="24"/>
        </w:rPr>
        <w:fldChar w:fldCharType="begin" w:fldLock="1"/>
      </w:r>
      <w:r>
        <w:rPr>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events.","type":"article-journal","volume":"411"},"uris":["http://www.mendeley.com/documents/?uuid=5fbf88ed-c8ed-46a1-928b-c834ed9003b2"]}],"mendeley":{"formattedCitation":"(A K. Anderson &amp; Phelps, 2001)","manualFormatting":"(Anderson &amp; Phelps, 2001)","plainTextFormattedCitation":"(A K. Anderson &amp; Phelps, 2001)","previouslyFormattedCitation":"(A K. Anderson &amp; Phelps, 2001)"},"properties":{"noteIndex":0},"schema":"https://github.com/citation-style-language/schema/raw/master/csl-citation.json"}</w:instrText>
      </w:r>
      <w:r>
        <w:rPr>
          <w:szCs w:val="24"/>
        </w:rPr>
        <w:fldChar w:fldCharType="separate"/>
      </w:r>
      <w:r w:rsidRPr="00EA0AF3">
        <w:rPr>
          <w:noProof/>
          <w:szCs w:val="24"/>
        </w:rPr>
        <w:t>(Anderson &amp; Phelps, 2001)</w:t>
      </w:r>
      <w:r>
        <w:rPr>
          <w:szCs w:val="24"/>
        </w:rPr>
        <w:fldChar w:fldCharType="end"/>
      </w:r>
      <w:r>
        <w:rPr>
          <w:szCs w:val="24"/>
        </w:rPr>
        <w:t xml:space="preserve">. T1 appeared after fixation at a jittered position after 1-4 distractor words to avoid anticipation. T2 appeared between 1 to 7 positions, or “lags” after T1 </w:t>
      </w:r>
      <w:r>
        <w:rPr>
          <w:szCs w:val="24"/>
        </w:rPr>
        <w:fldChar w:fldCharType="begin" w:fldLock="1"/>
      </w:r>
      <w:r>
        <w:rPr>
          <w:szCs w:val="24"/>
        </w:rPr>
        <w:instrText>ADDIN CSL_CITATION {"citationItems":[{"id":"ITEM-1","itemData":{"DOI":"10.1037/0096-1523.18.3.849","ISBN":"1939-1277(Electronic);0096-1523(Print)","ISSN":"00961523","PMID":"1500880","abstract":"Through rapid serial visual presentation (RSVP), we asked Ss to identify a partially specified letter (target) and then to detect the presence or absence of a fully specified letter (probe). Whereas targets are accurately identified, probes are poorly detected when they are presented during a 270-ms interval beginning 180 ms after the target. Probes presented immediately after the target or later in the RSVP stream are accurately detected. This temporary reduction in probe detection was not found in conditions in which a brief blank interval followed the target or Ss were not required to identify the target. The data suggest that the presentation of stimuli after the target but before target-identification processes are complete produces interference at a letter-recognition stage. This interference may cause the temporary suppression of visual attention mechanisms observed in the present study.","author":[{"dropping-particle":"","family":"Raymond","given":"Jane E.","non-dropping-particle":"","parse-names":false,"suffix":""},{"dropping-particle":"","family":"Shapiro","given":"Kimron L.","non-dropping-particle":"","parse-names":false,"suffix":""},{"dropping-particle":"","family":"Arnell","given":"Karen M.","non-dropping-particle":"","parse-names":false,"suffix":""}],"container-title":"Journal of Experimental Psychology: Human Perception and Performance","id":"ITEM-1","issue":"3","issued":{"date-parts":[["1992"]]},"page":"849-860","title":"Temporary Suppression of Visual Processing in an RSVP Task: An Attentional Blink?","type":"article-journal","volume":"18"},"uris":["http://www.mendeley.com/documents/?uuid=27599ec1-6968-3dc1-98dc-d8f84f2ca924"]}],"mendeley":{"formattedCitation":"(Raymond et al., 1992)","manualFormatting":"(Raymond et al., 1992; see Fig. 1)","plainTextFormattedCitation":"(Raymond et al., 1992)","previouslyFormattedCitation":"(Raymond et al., 1992)"},"properties":{"noteIndex":0},"schema":"https://github.com/citation-style-language/schema/raw/master/csl-citation.json"}</w:instrText>
      </w:r>
      <w:r>
        <w:rPr>
          <w:szCs w:val="24"/>
        </w:rPr>
        <w:fldChar w:fldCharType="separate"/>
      </w:r>
      <w:r w:rsidRPr="00EA6CFC">
        <w:rPr>
          <w:noProof/>
          <w:szCs w:val="24"/>
        </w:rPr>
        <w:t>(Raymond et al., 1992</w:t>
      </w:r>
      <w:r>
        <w:rPr>
          <w:noProof/>
          <w:szCs w:val="24"/>
        </w:rPr>
        <w:t>; see Fig. 1</w:t>
      </w:r>
      <w:r w:rsidRPr="00EA6CFC">
        <w:rPr>
          <w:noProof/>
          <w:szCs w:val="24"/>
        </w:rPr>
        <w:t>)</w:t>
      </w:r>
      <w:r>
        <w:rPr>
          <w:szCs w:val="24"/>
        </w:rPr>
        <w:fldChar w:fldCharType="end"/>
      </w:r>
      <w:r>
        <w:rPr>
          <w:szCs w:val="24"/>
        </w:rPr>
        <w:t xml:space="preserve">. </w:t>
      </w:r>
      <w:bookmarkStart w:id="5" w:name="_Hlk5619932"/>
      <w:r>
        <w:rPr>
          <w:szCs w:val="24"/>
        </w:rPr>
        <w:t xml:space="preserve">Participants completed </w:t>
      </w:r>
      <w:r w:rsidRPr="00851624">
        <w:rPr>
          <w:szCs w:val="24"/>
        </w:rPr>
        <w:t>224</w:t>
      </w:r>
      <w:r>
        <w:rPr>
          <w:szCs w:val="24"/>
        </w:rPr>
        <w:t xml:space="preserve"> total trials consisting of </w:t>
      </w:r>
      <w:r w:rsidRPr="00851624">
        <w:rPr>
          <w:szCs w:val="24"/>
        </w:rPr>
        <w:t>56</w:t>
      </w:r>
      <w:r>
        <w:rPr>
          <w:szCs w:val="24"/>
        </w:rPr>
        <w:t xml:space="preserve"> trials for each of four possible T2 word types: distinctly moral, distinctly emotional, moral-emotional, and neutral words. Within the 56 trials of each word type, there were 2 trials per lag phase (1-7), such that each word type was presented an equal number of times in each lag phase</w:t>
      </w:r>
      <w:bookmarkEnd w:id="5"/>
      <w:r>
        <w:rPr>
          <w:szCs w:val="24"/>
        </w:rPr>
        <w:t xml:space="preserve">. Within each type, words were assigned to each lag phase randomly, and trials were presented in randomized order. Participants were offered an optional 1-minute break halfway through the experiment. </w:t>
      </w:r>
      <w:proofErr w:type="spellStart"/>
      <w:r>
        <w:rPr>
          <w:szCs w:val="24"/>
        </w:rPr>
        <w:t>All together</w:t>
      </w:r>
      <w:proofErr w:type="spellEnd"/>
      <w:r>
        <w:rPr>
          <w:szCs w:val="24"/>
        </w:rPr>
        <w:t xml:space="preserve">, the experiment is a 4 (word type: moral, emotional, moral-emotional, and neutral x 2 (early vs. late lag) within </w:t>
      </w:r>
      <w:proofErr w:type="gramStart"/>
      <w:r>
        <w:rPr>
          <w:szCs w:val="24"/>
        </w:rPr>
        <w:t>subjects</w:t>
      </w:r>
      <w:proofErr w:type="gramEnd"/>
      <w:r>
        <w:rPr>
          <w:szCs w:val="24"/>
        </w:rPr>
        <w:t xml:space="preserve"> design. </w:t>
      </w:r>
    </w:p>
    <w:p w14:paraId="7B895BD3" w14:textId="77777777" w:rsidR="00A408AF" w:rsidRDefault="00A408AF" w:rsidP="00A408AF">
      <w:pPr>
        <w:spacing w:after="0" w:line="480" w:lineRule="auto"/>
        <w:ind w:right="40"/>
        <w:jc w:val="both"/>
        <w:rPr>
          <w:rFonts w:cs="Arial"/>
          <w:szCs w:val="24"/>
        </w:rPr>
      </w:pPr>
      <w:r>
        <w:rPr>
          <w:rFonts w:cs="Arial"/>
          <w:i/>
          <w:szCs w:val="24"/>
        </w:rPr>
        <w:t>Stimuli</w:t>
      </w:r>
    </w:p>
    <w:p w14:paraId="5F94AD41" w14:textId="77777777" w:rsidR="00A408AF" w:rsidRDefault="00A408AF" w:rsidP="00A408AF">
      <w:pPr>
        <w:spacing w:after="0" w:line="480" w:lineRule="auto"/>
        <w:ind w:right="40" w:firstLine="720"/>
        <w:jc w:val="both"/>
        <w:rPr>
          <w:rStyle w:val="Hyperlink"/>
          <w:rFonts w:cs="Arial"/>
          <w:szCs w:val="24"/>
        </w:rPr>
      </w:pPr>
      <w:r>
        <w:rPr>
          <w:rFonts w:cs="Arial"/>
          <w:szCs w:val="24"/>
        </w:rPr>
        <w:t xml:space="preserve">28 words per category were determined based on an random selection of words from previously-validated lexicon-based measures of morality and emotion in language </w:t>
      </w:r>
      <w:r>
        <w:rPr>
          <w:rFonts w:cs="Arial"/>
          <w:szCs w:val="24"/>
        </w:rPr>
        <w:fldChar w:fldCharType="begin" w:fldLock="1"/>
      </w:r>
      <w:r>
        <w:rPr>
          <w:rFonts w:cs="Arial"/>
          <w:szCs w:val="24"/>
        </w:rPr>
        <w:instrText>ADDIN CSL_CITATION {"citationItems":[{"id":"ITEM-1","itemData":{"DOI":"10.1073/pnas.1618923114","ISBN":"0027-8424","ISSN":"0027-8424","PMID":"28652356","abstract":"Political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Sciences","id":"ITEM-1","issue":"28","issued":{"date-parts":[["2017"]]},"page":"7313-7318","title":"Emotion shapes the diffusion of moralized content in social networks","type":"article-journal","volume":"114"},"uris":["http://www.mendeley.com/documents/?uuid=a19eb290-341d-32f9-9721-2ff2416875b2"]}],"mendeley":{"formattedCitation":"(Brady et al., 2017)","plainTextFormattedCitation":"(Brady et al., 2017)","previouslyFormattedCitation":"(Brady et al., 2017)"},"properties":{"noteIndex":0},"schema":"https://github.com/citation-style-language/schema/raw/master/csl-citation.json"}</w:instrText>
      </w:r>
      <w:r>
        <w:rPr>
          <w:rFonts w:cs="Arial"/>
          <w:szCs w:val="24"/>
        </w:rPr>
        <w:fldChar w:fldCharType="separate"/>
      </w:r>
      <w:r w:rsidRPr="000268A9">
        <w:rPr>
          <w:rFonts w:cs="Arial"/>
          <w:noProof/>
          <w:szCs w:val="24"/>
        </w:rPr>
        <w:t>(Brady et al., 2017)</w:t>
      </w:r>
      <w:r>
        <w:rPr>
          <w:rFonts w:cs="Arial"/>
          <w:szCs w:val="24"/>
        </w:rPr>
        <w:fldChar w:fldCharType="end"/>
      </w:r>
      <w:r>
        <w:rPr>
          <w:rFonts w:cs="Arial"/>
          <w:szCs w:val="24"/>
        </w:rPr>
        <w:t xml:space="preserve">. This approach distinguishes between distinctly moral words (‘church’, ‘holy’, ‘pure’), distinctly emotional words (‘weep’, ‘sad’, ‘afraid’), and moral-emotional words (e.g., ‘hate’, ‘shame’, ‘ruin’). Neutral words were chosen that were not classified as any of the other word types and to avoid confounds that could be related to attention, all word categories were matched for (1) length, (2) frequency in the English language, (3) number of orthographic neighbors, and (4) number of phonological neighbors (see SI Appendix, Section 1). All words, organized by category, are presented in SI Appendix, Table S1 and materials freely available to researchers at </w:t>
      </w:r>
      <w:hyperlink r:id="rId8" w:history="1">
        <w:r w:rsidRPr="0048154A">
          <w:rPr>
            <w:rStyle w:val="Hyperlink"/>
            <w:rFonts w:cs="Arial"/>
            <w:szCs w:val="24"/>
          </w:rPr>
          <w:t>https://osf.io/z6evq/</w:t>
        </w:r>
      </w:hyperlink>
      <w:r>
        <w:rPr>
          <w:rStyle w:val="Hyperlink"/>
          <w:rFonts w:cs="Arial"/>
          <w:szCs w:val="24"/>
        </w:rPr>
        <w:t>.</w:t>
      </w:r>
    </w:p>
    <w:p w14:paraId="65C77D57" w14:textId="77777777" w:rsidR="00A408AF" w:rsidRDefault="00A408AF" w:rsidP="00A408AF">
      <w:pPr>
        <w:spacing w:after="0" w:line="480" w:lineRule="auto"/>
        <w:ind w:right="40"/>
        <w:jc w:val="both"/>
        <w:rPr>
          <w:rStyle w:val="Hyperlink"/>
          <w:rFonts w:cs="Arial"/>
          <w:szCs w:val="24"/>
        </w:rPr>
      </w:pPr>
    </w:p>
    <w:p w14:paraId="31204D92" w14:textId="77777777" w:rsidR="00A408AF" w:rsidRDefault="00A408AF" w:rsidP="00A408AF">
      <w:pPr>
        <w:spacing w:after="0" w:line="480" w:lineRule="auto"/>
        <w:ind w:right="40"/>
        <w:jc w:val="both"/>
        <w:rPr>
          <w:rFonts w:cs="Arial"/>
          <w:szCs w:val="24"/>
        </w:rPr>
      </w:pPr>
      <w:r>
        <w:rPr>
          <w:noProof/>
        </w:rPr>
        <w:drawing>
          <wp:inline distT="0" distB="0" distL="0" distR="0" wp14:anchorId="3F7D433E" wp14:editId="43896795">
            <wp:extent cx="6037385" cy="3773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934" cy="3089959"/>
                    </a:xfrm>
                    <a:prstGeom prst="rect">
                      <a:avLst/>
                    </a:prstGeom>
                    <a:noFill/>
                    <a:ln>
                      <a:noFill/>
                    </a:ln>
                  </pic:spPr>
                </pic:pic>
              </a:graphicData>
            </a:graphic>
          </wp:inline>
        </w:drawing>
      </w:r>
    </w:p>
    <w:p w14:paraId="3F4CA125" w14:textId="77777777" w:rsidR="00A408AF" w:rsidRDefault="00A408AF" w:rsidP="00A408AF">
      <w:pPr>
        <w:spacing w:line="240" w:lineRule="auto"/>
        <w:rPr>
          <w:rFonts w:cs="Arial"/>
          <w:sz w:val="20"/>
          <w:szCs w:val="20"/>
        </w:rPr>
      </w:pPr>
      <w:r w:rsidRPr="007A637A">
        <w:rPr>
          <w:rFonts w:cs="Arial"/>
          <w:b/>
          <w:sz w:val="20"/>
          <w:szCs w:val="20"/>
        </w:rPr>
        <w:t xml:space="preserve">Fig. 1. Modified attentional blink paradigm. </w:t>
      </w:r>
      <w:r>
        <w:rPr>
          <w:rFonts w:cs="Arial"/>
          <w:sz w:val="20"/>
          <w:szCs w:val="20"/>
        </w:rPr>
        <w:t>Participants viewed rapidly presented words in 100ms intervals. Their task was to identify two target words that appeared in green. The first target (T1) appeared after fixation at a jittered position after 1-4 distractor words. The second target (T2) appeared 1-7 words after T1, represented as the “lag” position (e.g. Lag 1). This figure d</w:t>
      </w:r>
      <w:r w:rsidRPr="007A637A">
        <w:rPr>
          <w:rFonts w:cs="Arial"/>
          <w:sz w:val="20"/>
          <w:szCs w:val="20"/>
        </w:rPr>
        <w:t>epict</w:t>
      </w:r>
      <w:r>
        <w:rPr>
          <w:rFonts w:cs="Arial"/>
          <w:sz w:val="20"/>
          <w:szCs w:val="20"/>
        </w:rPr>
        <w:t>s</w:t>
      </w:r>
      <w:r w:rsidRPr="007A637A">
        <w:rPr>
          <w:rFonts w:cs="Arial"/>
          <w:sz w:val="20"/>
          <w:szCs w:val="20"/>
        </w:rPr>
        <w:t xml:space="preserve"> a trial where T2 appears at Lag 3. </w:t>
      </w:r>
      <w:r>
        <w:rPr>
          <w:rFonts w:cs="Arial"/>
          <w:sz w:val="20"/>
          <w:szCs w:val="20"/>
        </w:rPr>
        <w:t xml:space="preserve">For each trial, </w:t>
      </w:r>
      <w:r w:rsidRPr="007A637A">
        <w:rPr>
          <w:rFonts w:cs="Arial"/>
          <w:sz w:val="20"/>
          <w:szCs w:val="20"/>
        </w:rPr>
        <w:t xml:space="preserve">T2 </w:t>
      </w:r>
      <w:r>
        <w:rPr>
          <w:rFonts w:cs="Arial"/>
          <w:sz w:val="20"/>
          <w:szCs w:val="20"/>
        </w:rPr>
        <w:t xml:space="preserve">was a </w:t>
      </w:r>
      <w:r w:rsidRPr="007A637A">
        <w:rPr>
          <w:rFonts w:cs="Arial"/>
          <w:sz w:val="20"/>
          <w:szCs w:val="20"/>
        </w:rPr>
        <w:t>word from one of four categories: distinctly moral, distinctly emotional, moral-emotional and neutral.</w:t>
      </w:r>
      <w:r>
        <w:rPr>
          <w:rFonts w:cs="Arial"/>
          <w:sz w:val="20"/>
          <w:szCs w:val="20"/>
        </w:rPr>
        <w:t xml:space="preserve"> Images are not shown to scale.</w:t>
      </w:r>
    </w:p>
    <w:p w14:paraId="79CEF0BD" w14:textId="77777777" w:rsidR="00A408AF" w:rsidRPr="008E35AB" w:rsidRDefault="00A408AF" w:rsidP="00A408AF">
      <w:pPr>
        <w:spacing w:line="240" w:lineRule="auto"/>
        <w:rPr>
          <w:rFonts w:cs="Arial"/>
          <w:sz w:val="20"/>
          <w:szCs w:val="20"/>
        </w:rPr>
      </w:pPr>
    </w:p>
    <w:p w14:paraId="12F67CDF" w14:textId="77777777" w:rsidR="00A408AF" w:rsidRPr="00D1057D" w:rsidRDefault="00A408AF" w:rsidP="00A408AF">
      <w:pPr>
        <w:pStyle w:val="Heading2"/>
        <w:rPr>
          <w:b/>
        </w:rPr>
      </w:pPr>
      <w:r>
        <w:rPr>
          <w:b/>
          <w:i w:val="0"/>
        </w:rPr>
        <w:t>Results</w:t>
      </w:r>
      <w:r w:rsidRPr="00D1057D">
        <w:rPr>
          <w:b/>
        </w:rPr>
        <w:br/>
      </w:r>
    </w:p>
    <w:p w14:paraId="15213462" w14:textId="77777777" w:rsidR="00A408AF" w:rsidRDefault="00A408AF" w:rsidP="00A408AF">
      <w:pPr>
        <w:spacing w:after="0" w:line="480" w:lineRule="auto"/>
        <w:rPr>
          <w:rFonts w:cs="Arial"/>
          <w:szCs w:val="24"/>
        </w:rPr>
      </w:pPr>
      <w:r>
        <w:rPr>
          <w:rFonts w:cs="Arial"/>
          <w:b/>
          <w:szCs w:val="24"/>
        </w:rPr>
        <w:tab/>
      </w:r>
      <w:r>
        <w:rPr>
          <w:rFonts w:cs="Arial"/>
          <w:i/>
          <w:szCs w:val="24"/>
        </w:rPr>
        <w:t>Data preprocessing.</w:t>
      </w:r>
      <w:r>
        <w:rPr>
          <w:rFonts w:cs="Arial"/>
          <w:szCs w:val="24"/>
        </w:rPr>
        <w:t xml:space="preserve"> </w:t>
      </w:r>
      <w:bookmarkStart w:id="6" w:name="_Hlk5093423"/>
      <w:r>
        <w:rPr>
          <w:rFonts w:cs="Arial"/>
          <w:szCs w:val="24"/>
        </w:rPr>
        <w:t xml:space="preserve">All trials for which participants did not correctly identify T1 were dropped, as these trials represent those where an attentional blink effect cannot be assessed </w:t>
      </w:r>
      <w:r>
        <w:rPr>
          <w:rFonts w:cs="Arial"/>
          <w:szCs w:val="24"/>
        </w:rPr>
        <w:fldChar w:fldCharType="begin" w:fldLock="1"/>
      </w:r>
      <w:r>
        <w:rPr>
          <w:rFonts w:cs="Arial"/>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events.","type":"article-journal","volume":"411"},"uris":["http://www.mendeley.com/documents/?uuid=5fbf88ed-c8ed-46a1-928b-c834ed9003b2"]},{"id":"ITEM-2","itemData":{"DOI":"10.1037/1528-3542.4.1.23","ISBN":"1528-3542 (Print)\\r1528-3542 (Linking)","ISSN":"15283542","PMID":"15053724","abstract":"The present study aimed to examine affective modulation of the \"attentional blink\" effect during rapid serial visual presentation (RSVP). Pleasant, neutral, and unpleasant written verbs were used as a 2nd target (T2) in an 8.6-Hz RSVP paradigm. Pronounced effects of 1st target (T1)-T2 stimulus onset asynchrony (SOA) were found, showing reduced report accuracy for 232- and 464-ms SOAs. Affectively arousing (pleasant and unpleasant) T2s were associated with enhanced accuracy compared with neutral T2s specifically during short (232 ms) SOAs. In contrast, pleasant and unpleasant T2s rated low in terms of emotional arousal did not show this enhancement. These results suggest that affectively arousing information is selected preferentially from a temporal stream, facilitating processes such as working memory consolidation and action.","author":[{"dropping-particle":"","family":"Keil","given":"Andreas","non-dropping-particle":"","parse-names":false,"suffix":""},{"dropping-particle":"","family":"Ihssen","given":"Niklas","non-dropping-particle":"","parse-names":false,"suffix":""}],"container-title":"Emotion","id":"ITEM-2","issue":"1","issued":{"date-parts":[["2004"]]},"page":"23-35","title":"Identification Facilitation for Emotionally Arousing Verbs during the Attentional Blink","type":"article-journal","volume":"4"},"uris":["http://www.mendeley.com/documents/?uuid=7827e669-5dd9-3af7-a44b-677963a4fbba"]}],"mendeley":{"formattedCitation":"(A K. Anderson &amp; Phelps, 2001; Keil &amp; Ihssen, 2004)","manualFormatting":"(Anderson &amp; Phelps, 2001; Keil &amp; Ihssen, 2004)","plainTextFormattedCitation":"(A K. Anderson &amp; Phelps, 2001; Keil &amp; Ihssen, 2004)","previouslyFormattedCitation":"(A K. Anderson &amp; Phelps, 2001; Keil &amp; Ihssen, 2004)"},"properties":{"noteIndex":0},"schema":"https://github.com/citation-style-language/schema/raw/master/csl-citation.json"}</w:instrText>
      </w:r>
      <w:r>
        <w:rPr>
          <w:rFonts w:cs="Arial"/>
          <w:szCs w:val="24"/>
        </w:rPr>
        <w:fldChar w:fldCharType="separate"/>
      </w:r>
      <w:r w:rsidRPr="00CA56D7">
        <w:rPr>
          <w:rFonts w:cs="Arial"/>
          <w:noProof/>
          <w:szCs w:val="24"/>
        </w:rPr>
        <w:t>(Anderson &amp; Phelps, 2001; Keil &amp; Ihssen, 2004)</w:t>
      </w:r>
      <w:r>
        <w:rPr>
          <w:rFonts w:cs="Arial"/>
          <w:szCs w:val="24"/>
        </w:rPr>
        <w:fldChar w:fldCharType="end"/>
      </w:r>
      <w:bookmarkEnd w:id="6"/>
      <w:r>
        <w:rPr>
          <w:rFonts w:cs="Arial"/>
          <w:szCs w:val="24"/>
        </w:rPr>
        <w:t>.</w:t>
      </w:r>
      <w:r w:rsidRPr="002A5CD5">
        <w:rPr>
          <w:rFonts w:cs="Arial"/>
          <w:szCs w:val="24"/>
        </w:rPr>
        <w:t xml:space="preserve"> </w:t>
      </w:r>
      <w:r>
        <w:rPr>
          <w:rFonts w:cs="Arial"/>
          <w:szCs w:val="24"/>
        </w:rPr>
        <w:t xml:space="preserve">Lag phase was collapsed to a binary variable where lags 1-3 were coded as “early lag” and lags 4-7 were coded as “late lag” </w:t>
      </w:r>
      <w:r>
        <w:rPr>
          <w:rFonts w:cs="Arial"/>
          <w:szCs w:val="24"/>
        </w:rPr>
        <w:fldChar w:fldCharType="begin" w:fldLock="1"/>
      </w:r>
      <w:r>
        <w:rPr>
          <w:rFonts w:cs="Arial"/>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events.","type":"article-journal","volume":"411"},"uris":["http://www.mendeley.com/documents/?uuid=5fbf88ed-c8ed-46a1-928b-c834ed9003b2"]}],"mendeley":{"formattedCitation":"(A K. Anderson &amp; Phelps, 2001)","manualFormatting":"( Anderson &amp; Phelps, 2001)","plainTextFormattedCitation":"(A K. Anderson &amp; Phelps, 2001)","previouslyFormattedCitation":"(A K. Anderson &amp; Phelps, 2001)"},"properties":{"noteIndex":0},"schema":"https://github.com/citation-style-language/schema/raw/master/csl-citation.json"}</w:instrText>
      </w:r>
      <w:r>
        <w:rPr>
          <w:rFonts w:cs="Arial"/>
          <w:szCs w:val="24"/>
        </w:rPr>
        <w:fldChar w:fldCharType="separate"/>
      </w:r>
      <w:r w:rsidRPr="00BD7B63">
        <w:rPr>
          <w:rFonts w:cs="Arial"/>
          <w:noProof/>
          <w:szCs w:val="24"/>
        </w:rPr>
        <w:t>( Anderson &amp; Phelps, 2001)</w:t>
      </w:r>
      <w:r>
        <w:rPr>
          <w:rFonts w:cs="Arial"/>
          <w:szCs w:val="24"/>
        </w:rPr>
        <w:fldChar w:fldCharType="end"/>
      </w:r>
      <w:r>
        <w:rPr>
          <w:rFonts w:cs="Arial"/>
          <w:szCs w:val="24"/>
        </w:rPr>
        <w:t>, but results did not change when modeling lag continuously (see SI Appendix, Section 1). Word type was treated as a categorical variable with 4 levels (distinctly moral, distinctly emotional, moral-emotional, neutral) and therefore was entered into the regression model as 3 dummy-coded variables where the reference level was not entered. T2 accuracy was treated as a binary variable where 1 = correct word identification and 0 = incorrect word identification.</w:t>
      </w:r>
    </w:p>
    <w:p w14:paraId="35E33E03" w14:textId="77777777" w:rsidR="00A408AF" w:rsidRDefault="00A408AF" w:rsidP="00A408AF">
      <w:pPr>
        <w:spacing w:after="0" w:line="480" w:lineRule="auto"/>
        <w:rPr>
          <w:rFonts w:cs="Arial"/>
          <w:szCs w:val="24"/>
        </w:rPr>
      </w:pPr>
      <w:r>
        <w:rPr>
          <w:rFonts w:cs="Arial"/>
          <w:szCs w:val="24"/>
        </w:rPr>
        <w:tab/>
      </w:r>
      <w:r>
        <w:rPr>
          <w:rFonts w:cs="Arial"/>
          <w:i/>
          <w:szCs w:val="24"/>
        </w:rPr>
        <w:t xml:space="preserve">Main analyses. </w:t>
      </w:r>
      <w:r>
        <w:rPr>
          <w:rFonts w:cs="Arial"/>
          <w:szCs w:val="24"/>
        </w:rPr>
        <w:t xml:space="preserve">In order to test whether the attentional blink was reduced as a function of the T2 word type, we regressed T2 accuracy on word category, lag phase, and their interaction using each trial as an observation. To account for correlation in variance among stimuli and participants, we formed a multi-level model with trials nested within stimuli, and stimuli nested within participants using generalized estimating equations </w:t>
      </w:r>
      <w:r>
        <w:rPr>
          <w:rFonts w:cs="Arial"/>
          <w:szCs w:val="24"/>
        </w:rPr>
        <w:fldChar w:fldCharType="begin" w:fldLock="1"/>
      </w:r>
      <w:r>
        <w:rPr>
          <w:rFonts w:cs="Arial"/>
          <w:szCs w:val="24"/>
        </w:rPr>
        <w:instrText>ADDIN CSL_CITATION {"citationItems":[{"id":"ITEM-1","itemData":{"author":[{"dropping-particle":"","family":"Hardin","given":"James W","non-dropping-particle":"","parse-names":false,"suffix":""}],"editor":[{"dropping-particle":"","family":"Everitt","given":"B","non-dropping-particle":"","parse-names":false,"suffix":""},{"dropping-particle":"","family":"Howell","given":"D","non-dropping-particle":"","parse-names":false,"suffix":""}],"id":"ITEM-1","issued":{"date-parts":[["2005"]]},"publisher":"Wiley Online Library","publisher-place":"Hoboken, NJ","title":"Generalized estimating equations (GEE)","type":"chapter"},"uris":["http://www.mendeley.com/documents/?uuid=830d3fdf-5c01-42c6-ac90-4e18cdf07918"]}],"mendeley":{"formattedCitation":"(Hardin, 2005)","manualFormatting":"(GEE; Hardin, 2005)","plainTextFormattedCitation":"(Hardin, 2005)","previouslyFormattedCitation":"(Hardin, 2005)"},"properties":{"noteIndex":0},"schema":"https://github.com/citation-style-language/schema/raw/master/csl-citation.json"}</w:instrText>
      </w:r>
      <w:r>
        <w:rPr>
          <w:rFonts w:cs="Arial"/>
          <w:szCs w:val="24"/>
        </w:rPr>
        <w:fldChar w:fldCharType="separate"/>
      </w:r>
      <w:r w:rsidRPr="0009536B">
        <w:rPr>
          <w:rFonts w:cs="Arial"/>
          <w:noProof/>
          <w:szCs w:val="24"/>
        </w:rPr>
        <w:t>(</w:t>
      </w:r>
      <w:r>
        <w:rPr>
          <w:rFonts w:cs="Arial"/>
          <w:noProof/>
          <w:szCs w:val="24"/>
        </w:rPr>
        <w:t xml:space="preserve">GEE; </w:t>
      </w:r>
      <w:r w:rsidRPr="0009536B">
        <w:rPr>
          <w:rFonts w:cs="Arial"/>
          <w:noProof/>
          <w:szCs w:val="24"/>
        </w:rPr>
        <w:t>Hardin, 2005)</w:t>
      </w:r>
      <w:r>
        <w:rPr>
          <w:rFonts w:cs="Arial"/>
          <w:szCs w:val="24"/>
        </w:rPr>
        <w:fldChar w:fldCharType="end"/>
      </w:r>
      <w:r>
        <w:rPr>
          <w:rFonts w:cs="Arial"/>
          <w:szCs w:val="24"/>
        </w:rPr>
        <w:t xml:space="preserve"> with robust standard error estimation and an exchangeable correlation structure (all analysis scripts are available at </w:t>
      </w:r>
      <w:hyperlink r:id="rId10" w:history="1">
        <w:r w:rsidRPr="00FA4B42">
          <w:rPr>
            <w:rStyle w:val="Hyperlink"/>
            <w:rFonts w:cs="Arial"/>
            <w:szCs w:val="24"/>
          </w:rPr>
          <w:t>https://osf.io/z6evq/</w:t>
        </w:r>
      </w:hyperlink>
      <w:r>
        <w:rPr>
          <w:rFonts w:cs="Arial"/>
          <w:szCs w:val="24"/>
        </w:rPr>
        <w:t>).</w:t>
      </w:r>
    </w:p>
    <w:p w14:paraId="69CECB95" w14:textId="77777777" w:rsidR="00A408AF" w:rsidRDefault="00A408AF" w:rsidP="00A408AF">
      <w:pPr>
        <w:spacing w:after="0" w:line="480" w:lineRule="auto"/>
        <w:ind w:firstLine="720"/>
        <w:rPr>
          <w:rFonts w:cs="Arial"/>
          <w:szCs w:val="24"/>
        </w:rPr>
      </w:pPr>
      <w:r>
        <w:rPr>
          <w:rFonts w:cs="Arial"/>
          <w:szCs w:val="24"/>
        </w:rPr>
        <w:t xml:space="preserve">As expected, there was a significant main effect of lag, odds-ratio (OR) = 2.90, </w:t>
      </w:r>
      <w:r>
        <w:rPr>
          <w:rFonts w:cs="Arial"/>
          <w:i/>
          <w:szCs w:val="24"/>
        </w:rPr>
        <w:t>p</w:t>
      </w:r>
      <w:r>
        <w:rPr>
          <w:rFonts w:cs="Arial"/>
          <w:szCs w:val="24"/>
        </w:rPr>
        <w:t xml:space="preserve"> &lt; .001, 95% CI = [2.42, 3.46], such that participants were 2.9x more accurate in late lags compared to early lags. We then examined whether moral and emotional words reduced the attentional blink relative to neutral control words. Critically, there were significant effects of all T2 word types compared to neutral words. Participants were 1.43x more likely to correctly identify a distinctly </w:t>
      </w:r>
      <w:r w:rsidRPr="00C44D8B">
        <w:rPr>
          <w:rFonts w:cs="Arial"/>
          <w:i/>
          <w:szCs w:val="24"/>
        </w:rPr>
        <w:t>moral</w:t>
      </w:r>
      <w:r>
        <w:rPr>
          <w:rFonts w:cs="Arial"/>
          <w:szCs w:val="24"/>
        </w:rPr>
        <w:t xml:space="preserve"> T2 word compared to a neutral T2 word, OR = 1.43, </w:t>
      </w:r>
      <w:r>
        <w:rPr>
          <w:rFonts w:cs="Arial"/>
          <w:i/>
          <w:szCs w:val="24"/>
        </w:rPr>
        <w:t>p</w:t>
      </w:r>
      <w:r>
        <w:rPr>
          <w:rFonts w:cs="Arial"/>
          <w:szCs w:val="24"/>
        </w:rPr>
        <w:t xml:space="preserve"> &lt;.001, 95% CI = [1.18, 1.73], 1.80x more likely to correctly identity a distinctly </w:t>
      </w:r>
      <w:r w:rsidRPr="00C44D8B">
        <w:rPr>
          <w:rFonts w:cs="Arial"/>
          <w:i/>
          <w:szCs w:val="24"/>
        </w:rPr>
        <w:t>emotional</w:t>
      </w:r>
      <w:r>
        <w:rPr>
          <w:rFonts w:cs="Arial"/>
          <w:szCs w:val="24"/>
        </w:rPr>
        <w:t xml:space="preserve"> T2 word compare to a neutral T2 word, </w:t>
      </w:r>
      <w:bookmarkStart w:id="7" w:name="_Hlk524260510"/>
      <w:r>
        <w:rPr>
          <w:rFonts w:cs="Arial"/>
          <w:szCs w:val="24"/>
        </w:rPr>
        <w:t xml:space="preserve">OR = 1.80, </w:t>
      </w:r>
      <w:r>
        <w:rPr>
          <w:rFonts w:cs="Arial"/>
          <w:i/>
          <w:szCs w:val="24"/>
        </w:rPr>
        <w:t>p</w:t>
      </w:r>
      <w:r>
        <w:rPr>
          <w:rFonts w:cs="Arial"/>
          <w:szCs w:val="24"/>
        </w:rPr>
        <w:t xml:space="preserve"> &lt;.001, 95% CI = [1.49, 2.18]</w:t>
      </w:r>
      <w:bookmarkEnd w:id="7"/>
      <w:r>
        <w:rPr>
          <w:rFonts w:cs="Arial"/>
          <w:szCs w:val="24"/>
        </w:rPr>
        <w:t xml:space="preserve">, and were 1.58x more likely to identify a </w:t>
      </w:r>
      <w:r w:rsidRPr="00C44D8B">
        <w:rPr>
          <w:rFonts w:cs="Arial"/>
          <w:i/>
          <w:szCs w:val="24"/>
        </w:rPr>
        <w:t>moral-emotional</w:t>
      </w:r>
      <w:r>
        <w:rPr>
          <w:rFonts w:cs="Arial"/>
          <w:szCs w:val="24"/>
        </w:rPr>
        <w:t xml:space="preserve"> T2 word compared to a neutral T2 word, OR = 1.58, </w:t>
      </w:r>
      <w:r>
        <w:rPr>
          <w:rFonts w:cs="Arial"/>
          <w:i/>
          <w:szCs w:val="24"/>
        </w:rPr>
        <w:t>p</w:t>
      </w:r>
      <w:r>
        <w:rPr>
          <w:rFonts w:cs="Arial"/>
          <w:szCs w:val="24"/>
        </w:rPr>
        <w:t xml:space="preserve"> &lt;.001, 95% CI = [1.31, 1</w:t>
      </w:r>
      <w:r w:rsidRPr="00D34070">
        <w:rPr>
          <w:rFonts w:cs="Arial"/>
          <w:szCs w:val="24"/>
        </w:rPr>
        <w:t>.91</w:t>
      </w:r>
      <w:r w:rsidRPr="00707492">
        <w:rPr>
          <w:rFonts w:cs="Arial"/>
          <w:szCs w:val="24"/>
        </w:rPr>
        <w:t>]. See SI Appendix, Table S3 for model details.</w:t>
      </w:r>
      <w:r w:rsidRPr="00D34070">
        <w:rPr>
          <w:rFonts w:cs="Arial"/>
          <w:szCs w:val="24"/>
        </w:rPr>
        <w:t xml:space="preserve"> These differences in T2 accuracy between the moral / emotional words and neutral words were significant in both the early and late </w:t>
      </w:r>
      <w:r w:rsidRPr="00707492">
        <w:rPr>
          <w:rFonts w:cs="Arial"/>
          <w:szCs w:val="24"/>
        </w:rPr>
        <w:t xml:space="preserve">lag phases (see SI Appendix, Section 1). </w:t>
      </w:r>
      <w:r>
        <w:rPr>
          <w:rFonts w:cs="Arial"/>
          <w:szCs w:val="24"/>
        </w:rPr>
        <w:t>Modeling lag phase continuously did not change any statistical conclusions. Distinctly moral (</w:t>
      </w:r>
      <w:r w:rsidRPr="009E2613">
        <w:rPr>
          <w:rFonts w:cs="Arial"/>
          <w:szCs w:val="24"/>
        </w:rPr>
        <w:t>OR = 1.</w:t>
      </w:r>
      <w:r>
        <w:rPr>
          <w:rFonts w:cs="Arial"/>
          <w:szCs w:val="24"/>
        </w:rPr>
        <w:t>28</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 .001</w:t>
      </w:r>
      <w:r w:rsidRPr="009E2613">
        <w:rPr>
          <w:rFonts w:cs="Arial"/>
          <w:szCs w:val="24"/>
        </w:rPr>
        <w:t>, 95% CI = [1.</w:t>
      </w:r>
      <w:r>
        <w:rPr>
          <w:rFonts w:cs="Arial"/>
          <w:szCs w:val="24"/>
        </w:rPr>
        <w:t>12</w:t>
      </w:r>
      <w:r w:rsidRPr="009E2613">
        <w:rPr>
          <w:rFonts w:cs="Arial"/>
          <w:szCs w:val="24"/>
        </w:rPr>
        <w:t xml:space="preserve">, </w:t>
      </w:r>
      <w:r>
        <w:rPr>
          <w:rFonts w:cs="Arial"/>
          <w:szCs w:val="24"/>
        </w:rPr>
        <w:t>1.48</w:t>
      </w:r>
      <w:r w:rsidRPr="009E2613">
        <w:rPr>
          <w:rFonts w:cs="Arial"/>
          <w:szCs w:val="24"/>
        </w:rPr>
        <w:t>]</w:t>
      </w:r>
      <w:r>
        <w:rPr>
          <w:rFonts w:cs="Arial"/>
          <w:szCs w:val="24"/>
        </w:rPr>
        <w:t>), distinctly emotional (</w:t>
      </w:r>
      <w:r w:rsidRPr="009E2613">
        <w:rPr>
          <w:rFonts w:cs="Arial"/>
          <w:szCs w:val="24"/>
        </w:rPr>
        <w:t xml:space="preserve">OR = </w:t>
      </w:r>
      <w:r>
        <w:rPr>
          <w:rFonts w:cs="Arial"/>
          <w:szCs w:val="24"/>
        </w:rPr>
        <w:t>1.74</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51</w:t>
      </w:r>
      <w:r w:rsidRPr="009E2613">
        <w:rPr>
          <w:rFonts w:cs="Arial"/>
          <w:szCs w:val="24"/>
        </w:rPr>
        <w:t xml:space="preserve">, </w:t>
      </w:r>
      <w:r>
        <w:rPr>
          <w:rFonts w:cs="Arial"/>
          <w:szCs w:val="24"/>
        </w:rPr>
        <w:t>2.00</w:t>
      </w:r>
      <w:r w:rsidRPr="009E2613">
        <w:rPr>
          <w:rFonts w:cs="Arial"/>
          <w:szCs w:val="24"/>
        </w:rPr>
        <w:t>]</w:t>
      </w:r>
      <w:r>
        <w:rPr>
          <w:rFonts w:cs="Arial"/>
          <w:szCs w:val="24"/>
        </w:rPr>
        <w:t>), and moral-emotional (</w:t>
      </w:r>
      <w:r w:rsidRPr="009E2613">
        <w:rPr>
          <w:rFonts w:cs="Arial"/>
          <w:szCs w:val="24"/>
        </w:rPr>
        <w:t xml:space="preserve">OR = </w:t>
      </w:r>
      <w:r>
        <w:rPr>
          <w:rFonts w:cs="Arial"/>
          <w:szCs w:val="24"/>
        </w:rPr>
        <w:t>1.34</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17</w:t>
      </w:r>
      <w:r w:rsidRPr="009E2613">
        <w:rPr>
          <w:rFonts w:cs="Arial"/>
          <w:szCs w:val="24"/>
        </w:rPr>
        <w:t xml:space="preserve">, </w:t>
      </w:r>
      <w:r>
        <w:rPr>
          <w:rFonts w:cs="Arial"/>
          <w:szCs w:val="24"/>
        </w:rPr>
        <w:t>1.55</w:t>
      </w:r>
      <w:r w:rsidRPr="009E2613">
        <w:rPr>
          <w:rFonts w:cs="Arial"/>
          <w:szCs w:val="24"/>
        </w:rPr>
        <w:t>]</w:t>
      </w:r>
      <w:r>
        <w:rPr>
          <w:rFonts w:cs="Arial"/>
          <w:szCs w:val="24"/>
        </w:rPr>
        <w:t xml:space="preserve">) words all showed a significantly reduced attentional blink effect compared to the neutral T2 category when adjusting for the continuous lag variable and its interactions with T2 category, demonstrating greater attentional capture (for model details see SI Appendix, Table S7). </w:t>
      </w:r>
      <w:r w:rsidRPr="00707492">
        <w:rPr>
          <w:rFonts w:cs="Arial"/>
          <w:szCs w:val="24"/>
        </w:rPr>
        <w:t>These findings suggest that words related to eith</w:t>
      </w:r>
      <w:r>
        <w:rPr>
          <w:rFonts w:cs="Arial"/>
          <w:szCs w:val="24"/>
        </w:rPr>
        <w:t>er morality or emotion were prioritized in visual attention to a greater extent than neutral words as they were identified with greater accuracy under conditions of limited cognitive resources (See Fig. 2).</w:t>
      </w:r>
    </w:p>
    <w:p w14:paraId="3D6512CF" w14:textId="77777777" w:rsidR="00A408AF" w:rsidRDefault="00A408AF" w:rsidP="00A408AF">
      <w:pPr>
        <w:spacing w:after="0" w:line="480" w:lineRule="auto"/>
        <w:ind w:firstLine="720"/>
        <w:rPr>
          <w:rFonts w:cs="Arial"/>
          <w:szCs w:val="24"/>
        </w:rPr>
      </w:pPr>
    </w:p>
    <w:p w14:paraId="698F5674" w14:textId="77777777" w:rsidR="00A408AF" w:rsidRDefault="00A408AF" w:rsidP="00A408AF">
      <w:pPr>
        <w:spacing w:after="0" w:line="480" w:lineRule="auto"/>
        <w:ind w:firstLine="720"/>
        <w:rPr>
          <w:rFonts w:cs="Arial"/>
          <w:szCs w:val="24"/>
        </w:rPr>
      </w:pPr>
    </w:p>
    <w:p w14:paraId="3AF49661" w14:textId="77777777" w:rsidR="00A408AF" w:rsidRDefault="00A408AF" w:rsidP="00A408AF">
      <w:pPr>
        <w:spacing w:after="0" w:line="480" w:lineRule="auto"/>
        <w:ind w:firstLine="720"/>
        <w:rPr>
          <w:rFonts w:cs="Arial"/>
          <w:szCs w:val="24"/>
        </w:rPr>
      </w:pPr>
    </w:p>
    <w:p w14:paraId="5439D2D7" w14:textId="77777777" w:rsidR="00A408AF" w:rsidRDefault="00A408AF" w:rsidP="00A408AF">
      <w:pPr>
        <w:spacing w:after="0" w:line="480" w:lineRule="auto"/>
        <w:ind w:firstLine="720"/>
        <w:rPr>
          <w:rFonts w:cs="Arial"/>
          <w:szCs w:val="24"/>
        </w:rPr>
      </w:pPr>
    </w:p>
    <w:p w14:paraId="495A6682" w14:textId="77777777" w:rsidR="00A408AF" w:rsidRDefault="00A408AF" w:rsidP="00A408AF">
      <w:pPr>
        <w:spacing w:after="0" w:line="480" w:lineRule="auto"/>
        <w:ind w:firstLine="720"/>
        <w:rPr>
          <w:rFonts w:cs="Arial"/>
          <w:szCs w:val="24"/>
        </w:rPr>
      </w:pPr>
    </w:p>
    <w:p w14:paraId="2C1B725A" w14:textId="77777777" w:rsidR="00A408AF" w:rsidRDefault="00A408AF" w:rsidP="00A408AF">
      <w:pPr>
        <w:spacing w:after="0" w:line="480" w:lineRule="auto"/>
        <w:jc w:val="center"/>
        <w:rPr>
          <w:rFonts w:cs="Arial"/>
          <w:szCs w:val="24"/>
        </w:rPr>
      </w:pPr>
      <w:r>
        <w:rPr>
          <w:rFonts w:cs="Arial"/>
          <w:noProof/>
          <w:szCs w:val="24"/>
        </w:rPr>
        <w:drawing>
          <wp:inline distT="0" distB="0" distL="0" distR="0" wp14:anchorId="0957929A" wp14:editId="7F9FDEC1">
            <wp:extent cx="6532880" cy="40830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png"/>
                    <pic:cNvPicPr/>
                  </pic:nvPicPr>
                  <pic:blipFill>
                    <a:blip r:embed="rId11"/>
                    <a:stretch>
                      <a:fillRect/>
                    </a:stretch>
                  </pic:blipFill>
                  <pic:spPr>
                    <a:xfrm>
                      <a:off x="0" y="0"/>
                      <a:ext cx="6532880" cy="4083050"/>
                    </a:xfrm>
                    <a:prstGeom prst="rect">
                      <a:avLst/>
                    </a:prstGeom>
                  </pic:spPr>
                </pic:pic>
              </a:graphicData>
            </a:graphic>
          </wp:inline>
        </w:drawing>
      </w:r>
    </w:p>
    <w:p w14:paraId="33FEBA77" w14:textId="77777777" w:rsidR="00A408AF" w:rsidRPr="007A637A" w:rsidRDefault="00A408AF" w:rsidP="00A408AF">
      <w:pPr>
        <w:spacing w:line="240" w:lineRule="auto"/>
        <w:rPr>
          <w:rFonts w:cs="Arial"/>
          <w:sz w:val="20"/>
          <w:szCs w:val="20"/>
        </w:rPr>
      </w:pPr>
      <w:r w:rsidRPr="007A637A">
        <w:rPr>
          <w:rFonts w:cs="Arial"/>
          <w:b/>
          <w:sz w:val="20"/>
          <w:szCs w:val="20"/>
        </w:rPr>
        <w:t xml:space="preserve">Fig. 2. T2 accuracy as a function of lag and word type. </w:t>
      </w:r>
      <w:r w:rsidRPr="007A637A">
        <w:rPr>
          <w:rFonts w:cs="Arial"/>
          <w:sz w:val="20"/>
          <w:szCs w:val="20"/>
        </w:rPr>
        <w:t>Distinctly moral, distinctly emotional and moral-emotional word categories showed a significant reduction in the attention blink compared to neutral words, suggesting that they capture attention to a greater extent than neutral words.</w:t>
      </w:r>
      <w:r>
        <w:rPr>
          <w:rFonts w:cs="Arial"/>
          <w:sz w:val="20"/>
          <w:szCs w:val="20"/>
        </w:rPr>
        <w:t xml:space="preserve"> For visualization, </w:t>
      </w:r>
      <w:r w:rsidRPr="007A637A">
        <w:rPr>
          <w:rFonts w:cs="Arial"/>
          <w:sz w:val="20"/>
          <w:szCs w:val="20"/>
        </w:rPr>
        <w:t>the graph d</w:t>
      </w:r>
      <w:r>
        <w:rPr>
          <w:rFonts w:cs="Arial"/>
          <w:sz w:val="20"/>
          <w:szCs w:val="20"/>
        </w:rPr>
        <w:t>isplays mean accuracies for each T2 word category for each participant, however data were analyzed with each trial as an observation. The horizontal dotted line represents mean accuracy of 50% which represents incorrect word identification on half of the trials.</w:t>
      </w:r>
    </w:p>
    <w:p w14:paraId="4E4443EB" w14:textId="77777777" w:rsidR="00A408AF" w:rsidRDefault="00A408AF" w:rsidP="00A408AF">
      <w:pPr>
        <w:spacing w:after="0" w:line="480" w:lineRule="auto"/>
        <w:ind w:firstLine="720"/>
        <w:rPr>
          <w:rFonts w:cs="Arial"/>
          <w:szCs w:val="24"/>
        </w:rPr>
      </w:pPr>
    </w:p>
    <w:p w14:paraId="2BEE5C4C" w14:textId="77777777" w:rsidR="00A408AF" w:rsidRDefault="00A408AF" w:rsidP="00A408AF">
      <w:pPr>
        <w:spacing w:after="0" w:line="480" w:lineRule="auto"/>
        <w:ind w:firstLine="720"/>
        <w:rPr>
          <w:rFonts w:cs="Arial"/>
          <w:szCs w:val="24"/>
        </w:rPr>
      </w:pPr>
      <w:r>
        <w:rPr>
          <w:rFonts w:cs="Arial"/>
          <w:szCs w:val="24"/>
        </w:rPr>
        <w:t xml:space="preserve">Next, we directly compared T2 accuracies among distinctly moral, distinctly emotional, and moral-emotional T2 words. We found no significant differences between moral-emotional words and emotional T2 word accuracy, OR = 0.88, </w:t>
      </w:r>
      <w:r>
        <w:rPr>
          <w:rFonts w:cs="Arial"/>
          <w:i/>
          <w:szCs w:val="24"/>
        </w:rPr>
        <w:t>p</w:t>
      </w:r>
      <w:r>
        <w:rPr>
          <w:rFonts w:cs="Arial"/>
          <w:szCs w:val="24"/>
        </w:rPr>
        <w:t xml:space="preserve"> = .189, 95% CI = [0.72, 1.07], or moral-emotional vs. distinctly moral T2 accuracy, OR = 0.90, </w:t>
      </w:r>
      <w:r>
        <w:rPr>
          <w:rFonts w:cs="Arial"/>
          <w:i/>
          <w:szCs w:val="24"/>
        </w:rPr>
        <w:t>p</w:t>
      </w:r>
      <w:r>
        <w:rPr>
          <w:rFonts w:cs="Arial"/>
          <w:szCs w:val="24"/>
        </w:rPr>
        <w:t xml:space="preserve"> = .297, 95% CI = [0.74, 1.09</w:t>
      </w:r>
      <w:r w:rsidRPr="008E02E8">
        <w:rPr>
          <w:rFonts w:cs="Arial"/>
          <w:szCs w:val="24"/>
        </w:rPr>
        <w:t xml:space="preserve">], </w:t>
      </w:r>
      <w:r>
        <w:rPr>
          <w:rFonts w:cs="Arial"/>
          <w:szCs w:val="24"/>
        </w:rPr>
        <w:t xml:space="preserve">but we found that distinctly moral T2 words attracted less attention than distinctly emotional words, OR = 0.79, </w:t>
      </w:r>
      <w:r>
        <w:rPr>
          <w:rFonts w:cs="Arial"/>
          <w:i/>
          <w:szCs w:val="24"/>
        </w:rPr>
        <w:t>p</w:t>
      </w:r>
      <w:r>
        <w:rPr>
          <w:rFonts w:cs="Arial"/>
          <w:szCs w:val="24"/>
        </w:rPr>
        <w:t xml:space="preserve"> = .018, 95% CI = [0.65, 0.96]. Thus, while moral language draws more attention than neutral content </w:t>
      </w:r>
      <w:r>
        <w:rPr>
          <w:rFonts w:cs="Arial"/>
          <w:szCs w:val="24"/>
        </w:rPr>
        <w:fldChar w:fldCharType="begin" w:fldLock="1"/>
      </w:r>
      <w:r>
        <w:rPr>
          <w:rFonts w:cs="Arial"/>
          <w:szCs w:val="24"/>
        </w:rPr>
        <w:instrText>ADDIN CSL_CITATION {"citationItems":[{"id":"ITEM-1","itemData":{"abstract":"People perceive religious and moral iconography in ambiguous objects, ranging from grilled cheese to bird feces. In the current research, we examined whether moral concerns can shape awareness of perceptually ambiguous stimuli. In three experiments, we presented masked moral and non-moral words around the threshold for conscious awareness as part of a lexical decision task. Participants correctly identified moral words more frequently than non-moral words-a phenomenon we term the moral pop-out effect. The moral pop-out effect was only evident when stimuli were presented at durations that made them perceptually ambiguous, but not when the stimuli were presented too quickly to perceive or slowly enough to easily perceive. The moral pop-out effect was not moderated by exposure to harm and cannot be explained by differences in arousal, valence, or extremity. Although most models of moral psychology assume the initial perception of moral stimuli, our research suggests that moral beliefs and values may shape perceptual awareness.","author":[{"dropping-particle":"","family":"Gantman","given":"Ana P.","non-dropping-particle":"","parse-names":false,"suffix":""},{"dropping-particle":"","family":"Bavel","given":"Jay J.","non-dropping-particle":"Van","parse-names":false,"suffix":""}],"container-title":"Cognition","id":"ITEM-1","issue":"1","issued":{"date-parts":[["2014"]]},"page":"22-29","title":"The moral pop-out effect: enhanced perceptual awareness of morally relevant stimuli","type":"article-journal","volume":"132"},"uris":["http://www.mendeley.com/documents/?uuid=36f9d493-b3c5-4234-b7af-6af089b32d16"]}],"mendeley":{"formattedCitation":"(Gantman &amp; Van Bavel, 2014)","manualFormatting":"(see also Gantman &amp; Van Bavel, 2014)","plainTextFormattedCitation":"(Gantman &amp; Van Bavel, 2014)","previouslyFormattedCitation":"(Gantman &amp; Van Bavel, 2014)"},"properties":{"noteIndex":0},"schema":"https://github.com/citation-style-language/schema/raw/master/csl-citation.json"}</w:instrText>
      </w:r>
      <w:r>
        <w:rPr>
          <w:rFonts w:cs="Arial"/>
          <w:szCs w:val="24"/>
        </w:rPr>
        <w:fldChar w:fldCharType="separate"/>
      </w:r>
      <w:r w:rsidRPr="008172AB">
        <w:rPr>
          <w:rFonts w:cs="Arial"/>
          <w:noProof/>
          <w:szCs w:val="24"/>
        </w:rPr>
        <w:t>(</w:t>
      </w:r>
      <w:r>
        <w:rPr>
          <w:rFonts w:cs="Arial"/>
          <w:noProof/>
          <w:szCs w:val="24"/>
        </w:rPr>
        <w:t xml:space="preserve">see also </w:t>
      </w:r>
      <w:r w:rsidRPr="008172AB">
        <w:rPr>
          <w:rFonts w:cs="Arial"/>
          <w:noProof/>
          <w:szCs w:val="24"/>
        </w:rPr>
        <w:t>Gantman &amp; Van Bavel, 2014)</w:t>
      </w:r>
      <w:r>
        <w:rPr>
          <w:rFonts w:cs="Arial"/>
          <w:szCs w:val="24"/>
        </w:rPr>
        <w:fldChar w:fldCharType="end"/>
      </w:r>
      <w:r>
        <w:rPr>
          <w:rFonts w:cs="Arial"/>
          <w:szCs w:val="24"/>
        </w:rPr>
        <w:t xml:space="preserve">, it may garner even more attentional capture when emotional language is involved. Furthermore, it does not appear that moral language and emotional language produce additive increases in attentional capture. </w:t>
      </w:r>
    </w:p>
    <w:p w14:paraId="7257A5D9" w14:textId="77777777" w:rsidR="00A408AF" w:rsidRDefault="00A408AF" w:rsidP="00A408AF">
      <w:pPr>
        <w:spacing w:after="0" w:line="480" w:lineRule="auto"/>
        <w:rPr>
          <w:rFonts w:cs="Arial"/>
          <w:szCs w:val="24"/>
        </w:rPr>
      </w:pPr>
      <w:r>
        <w:rPr>
          <w:rFonts w:cs="Arial"/>
          <w:b/>
          <w:szCs w:val="24"/>
        </w:rPr>
        <w:tab/>
      </w:r>
      <w:r>
        <w:rPr>
          <w:rFonts w:cs="Arial"/>
          <w:i/>
          <w:szCs w:val="24"/>
        </w:rPr>
        <w:t>Exploratory arousal analysis</w:t>
      </w:r>
      <w:r>
        <w:rPr>
          <w:rFonts w:cs="Arial"/>
          <w:szCs w:val="24"/>
        </w:rPr>
        <w:t xml:space="preserve">. </w:t>
      </w:r>
      <w:r w:rsidRPr="008172AB">
        <w:rPr>
          <w:rFonts w:cs="Arial"/>
          <w:szCs w:val="24"/>
        </w:rPr>
        <w:t xml:space="preserve"> </w:t>
      </w:r>
      <w:r>
        <w:rPr>
          <w:rFonts w:cs="Arial"/>
          <w:szCs w:val="24"/>
        </w:rPr>
        <w:t xml:space="preserve">Emotional expression with or without moral expression appeared to exhibit similar abilities to capture attention, raising the possibility that some other process could explain attentional capture of the words besides our theoretically-derived </w:t>
      </w:r>
      <w:proofErr w:type="gramStart"/>
      <w:r>
        <w:rPr>
          <w:rFonts w:cs="Arial"/>
          <w:szCs w:val="24"/>
        </w:rPr>
        <w:t>categories .</w:t>
      </w:r>
      <w:proofErr w:type="gramEnd"/>
      <w:r>
        <w:rPr>
          <w:rFonts w:cs="Arial"/>
          <w:szCs w:val="24"/>
        </w:rPr>
        <w:t xml:space="preserve"> For example, </w:t>
      </w:r>
      <w:r>
        <w:rPr>
          <w:rFonts w:cs="Arial"/>
          <w:i/>
          <w:szCs w:val="24"/>
        </w:rPr>
        <w:t xml:space="preserve">valence </w:t>
      </w:r>
      <w:r>
        <w:rPr>
          <w:rFonts w:cs="Arial"/>
          <w:szCs w:val="24"/>
        </w:rPr>
        <w:t xml:space="preserve">and </w:t>
      </w:r>
      <w:r>
        <w:rPr>
          <w:rFonts w:cs="Arial"/>
          <w:i/>
          <w:szCs w:val="24"/>
        </w:rPr>
        <w:t xml:space="preserve">arousal </w:t>
      </w:r>
      <w:r>
        <w:rPr>
          <w:rFonts w:cs="Arial"/>
          <w:szCs w:val="24"/>
        </w:rPr>
        <w:t xml:space="preserve">are fundamental dimensions on which different emotions can be categorized </w:t>
      </w:r>
      <w:r>
        <w:rPr>
          <w:rFonts w:cs="Arial"/>
          <w:szCs w:val="24"/>
        </w:rPr>
        <w:fldChar w:fldCharType="begin" w:fldLock="1"/>
      </w:r>
      <w:r>
        <w:rPr>
          <w:rFonts w:cs="Arial"/>
          <w:szCs w:val="24"/>
        </w:rPr>
        <w:instrText>ADDIN CSL_CITATION {"citationItems":[{"id":"ITEM-1","itemData":{"DOI":"10.1037/0022-3514.76.5.805","ISBN":"0022-3514\\n1939-1315","ISSN":"00223514","PMID":"10353204","abstract":"What is the structure of emotion? Emotion is too broad a class of events to be a single scientific category, and no one structure suffices. As an illustration, core affect is distinguished from prototypical emotional episode. Core affect refers to consciously accessible elemental processes of pleasure and activation, has many causes, and is always present. Its structure involves two bipolar dimensions. Prototypical emotional episode refers to a complex process that unfolds over time, involves causally connected subevents (antecedent; appraisal; physiological, affective, and cognitive changes; behavioral response; self-categorization), has one perceived cause, and is rare. Its structure involves categories (anger, fear, shame, jealousy, etc.) vertically organized as a fuzzy hierarchy and horizontally organized as part of a circumplex.","author":[{"dropping-particle":"","family":"Russell","given":"James A.","non-dropping-particle":"","parse-names":false,"suffix":""},{"dropping-particle":"","family":"Barrett","given":"Lisa Feldman","non-dropping-particle":"","parse-names":false,"suffix":""}],"container-title":"Journal of Personality and Social Psychology","id":"ITEM-1","issued":{"date-parts":[["1999"]]},"title":"Core affect, prototypical emotional episodes, and other things called emotion: Dissecting the elephant","type":"article-journal"},"uris":["http://www.mendeley.com/documents/?uuid=e19124c7-d59c-3e58-91e5-135ce70dd372"]}],"mendeley":{"formattedCitation":"(Russell &amp; Barrett, 1999)","plainTextFormattedCitation":"(Russell &amp; Barrett, 1999)","previouslyFormattedCitation":"(Russell &amp; Barrett, 1999)"},"properties":{"noteIndex":0},"schema":"https://github.com/citation-style-language/schema/raw/master/csl-citation.json"}</w:instrText>
      </w:r>
      <w:r>
        <w:rPr>
          <w:rFonts w:cs="Arial"/>
          <w:szCs w:val="24"/>
        </w:rPr>
        <w:fldChar w:fldCharType="separate"/>
      </w:r>
      <w:r w:rsidRPr="002F7E7D">
        <w:rPr>
          <w:rFonts w:cs="Arial"/>
          <w:noProof/>
          <w:szCs w:val="24"/>
        </w:rPr>
        <w:t>(Russell &amp; Barrett, 1999)</w:t>
      </w:r>
      <w:r>
        <w:rPr>
          <w:rFonts w:cs="Arial"/>
          <w:szCs w:val="24"/>
        </w:rPr>
        <w:fldChar w:fldCharType="end"/>
      </w:r>
      <w:r>
        <w:rPr>
          <w:rFonts w:cs="Arial"/>
          <w:szCs w:val="24"/>
        </w:rPr>
        <w:t xml:space="preserve">. Previous studies have found that the extent to which emotional words are arousing, rather than their valence, explains variation in attentional capture </w:t>
      </w:r>
      <w:r>
        <w:rPr>
          <w:rFonts w:cs="Arial"/>
          <w:szCs w:val="24"/>
        </w:rPr>
        <w:fldChar w:fldCharType="begin" w:fldLock="1"/>
      </w:r>
      <w:r>
        <w:rPr>
          <w:rFonts w:cs="Arial"/>
          <w:szCs w:val="24"/>
        </w:rPr>
        <w:instrText>ADDIN CSL_CITATION {"citationItems":[{"id":"ITEM-1","itemData":{"DOI":"10.1037/0096-3445.134.2.258","ISBN":"0096-3445","ISSN":"00963445","PMID":"15869349","abstract":"Identification of a 1st target stimulus in a rapid serial visual presentation sequence leads to transient impairment in report for a 2nd target; this is known as the attentional blink (AB). This AB impairment was substantially alleviated for emotionally significant target words. AB sparing was not attributable to a variety of nonaffective stimulus factors that could result in augmented distinctiveness. Arousal value, not the valence of stimulus events, was found to be responsible for AB sparing. These results suggest that arousal is associated with decreased attentional prerequisites for awareness, enabling emotional significance to shape perceptual experience.","author":[{"dropping-particle":"","family":"Anderson","given":"Adam K.","non-dropping-particle":"","parse-names":false,"suffix":""}],"container-title":"Journal of Experimental Psychology: General","id":"ITEM-1","issue":"2","issued":{"date-parts":[["2005"]]},"page":"258-281","title":"Affective influences on the attentional dynamics supporting awareness","type":"article-journal","volume":"134"},"uris":["http://www.mendeley.com/documents/?uuid=26b1b998-303e-30ad-a9cb-9068178c8643"]}],"mendeley":{"formattedCitation":"(Adam K. Anderson, 2005)","manualFormatting":"(Anderson, 2005)","plainTextFormattedCitation":"(Adam K. Anderson, 2005)","previouslyFormattedCitation":"(Adam K. Anderson, 2005)"},"properties":{"noteIndex":0},"schema":"https://github.com/citation-style-language/schema/raw/master/csl-citation.json"}</w:instrText>
      </w:r>
      <w:r>
        <w:rPr>
          <w:rFonts w:cs="Arial"/>
          <w:szCs w:val="24"/>
        </w:rPr>
        <w:fldChar w:fldCharType="separate"/>
      </w:r>
      <w:r w:rsidRPr="002F7E7D">
        <w:rPr>
          <w:rFonts w:cs="Arial"/>
          <w:noProof/>
          <w:szCs w:val="24"/>
        </w:rPr>
        <w:t>(Anderson, 2005)</w:t>
      </w:r>
      <w:r>
        <w:rPr>
          <w:rFonts w:cs="Arial"/>
          <w:szCs w:val="24"/>
        </w:rPr>
        <w:fldChar w:fldCharType="end"/>
      </w:r>
      <w:r>
        <w:rPr>
          <w:rFonts w:cs="Arial"/>
          <w:szCs w:val="24"/>
        </w:rPr>
        <w:t xml:space="preserve">. Thus, we tested the extent to which words are arousing could explain variance in T2 accuracy across our word categories. </w:t>
      </w:r>
    </w:p>
    <w:p w14:paraId="278278A9" w14:textId="77777777" w:rsidR="00A408AF" w:rsidRDefault="00A408AF" w:rsidP="00A408AF">
      <w:pPr>
        <w:spacing w:after="0" w:line="480" w:lineRule="auto"/>
        <w:rPr>
          <w:rFonts w:cs="Arial"/>
          <w:szCs w:val="24"/>
        </w:rPr>
      </w:pPr>
      <w:r>
        <w:rPr>
          <w:rFonts w:cs="Arial"/>
          <w:szCs w:val="24"/>
        </w:rPr>
        <w:tab/>
        <w:t xml:space="preserve">To this end, we pulled human-coded arousal ratings for the T2 words used in our study from a database of 13,915 word ratings </w:t>
      </w:r>
      <w:r>
        <w:rPr>
          <w:rFonts w:cs="Arial"/>
          <w:szCs w:val="24"/>
        </w:rPr>
        <w:fldChar w:fldCharType="begin" w:fldLock="1"/>
      </w:r>
      <w:r>
        <w:rPr>
          <w:rFonts w:cs="Arial"/>
          <w:szCs w:val="24"/>
        </w:rPr>
        <w:instrText>ADDIN CSL_CITATION {"citationItems":[{"id":"ITEM-1","itemData":{"DOI":"10.3758/s13428-012-0314-x","ISBN":"1554-351X","ISSN":"1554351X","PMID":"23404613","abstract":"Information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memory.","author":[{"dropping-particle":"","family":"Warriner","given":"Amy Beth","non-dropping-particle":"","parse-names":false,"suffix":""},{"dropping-particle":"","family":"Kuperman","given":"Victor","non-dropping-particle":"","parse-names":false,"suffix":""},{"dropping-particle":"","family":"Brysbaert","given":"Marc","non-dropping-particle":"","parse-names":false,"suffix":""}],"container-title":"Behavior Research Methods","id":"ITEM-1","issued":{"date-parts":[["2013"]]},"title":"Norms of valence, arousal, and dominance for 13,915 English lemmas","type":"article-journal"},"uris":["http://www.mendeley.com/documents/?uuid=d0565198-5f40-349c-847e-b02cf0ffc8e1"]}],"mendeley":{"formattedCitation":"(Warriner, Kuperman, &amp; Brysbaert, 2013)","manualFormatting":"(the ‘extended ANEW’ set; Warriner, Kuperman, &amp; Brysbaert, 2013)","plainTextFormattedCitation":"(Warriner, Kuperman, &amp; Brysbaert, 2013)","previouslyFormattedCitation":"(Warriner, Kuperman, &amp; Brysbaert, 2013)"},"properties":{"noteIndex":0},"schema":"https://github.com/citation-style-language/schema/raw/master/csl-citation.json"}</w:instrText>
      </w:r>
      <w:r>
        <w:rPr>
          <w:rFonts w:cs="Arial"/>
          <w:szCs w:val="24"/>
        </w:rPr>
        <w:fldChar w:fldCharType="separate"/>
      </w:r>
      <w:r w:rsidRPr="008331DE">
        <w:rPr>
          <w:rFonts w:cs="Arial"/>
          <w:noProof/>
          <w:szCs w:val="24"/>
        </w:rPr>
        <w:t>(</w:t>
      </w:r>
      <w:r>
        <w:rPr>
          <w:rFonts w:cs="Arial"/>
          <w:noProof/>
          <w:szCs w:val="24"/>
        </w:rPr>
        <w:t xml:space="preserve">the ‘extended ANEW’ set; </w:t>
      </w:r>
      <w:bookmarkStart w:id="8" w:name="_Hlk531791152"/>
      <w:r w:rsidRPr="008331DE">
        <w:rPr>
          <w:rFonts w:cs="Arial"/>
          <w:noProof/>
          <w:szCs w:val="24"/>
        </w:rPr>
        <w:t>Warriner, Kuperman, &amp; Brysbaert, 2013</w:t>
      </w:r>
      <w:bookmarkEnd w:id="8"/>
      <w:r w:rsidRPr="008331DE">
        <w:rPr>
          <w:rFonts w:cs="Arial"/>
          <w:noProof/>
          <w:szCs w:val="24"/>
        </w:rPr>
        <w:t>)</w:t>
      </w:r>
      <w:r>
        <w:rPr>
          <w:rFonts w:cs="Arial"/>
          <w:szCs w:val="24"/>
        </w:rPr>
        <w:fldChar w:fldCharType="end"/>
      </w:r>
      <w:r>
        <w:rPr>
          <w:rFonts w:cs="Arial"/>
          <w:szCs w:val="24"/>
        </w:rPr>
        <w:t xml:space="preserve">. Using this method, we obtained normative arousal ratings for 107 of our 112 </w:t>
      </w:r>
      <w:r w:rsidRPr="00544A73">
        <w:rPr>
          <w:rFonts w:cs="Arial"/>
          <w:szCs w:val="24"/>
        </w:rPr>
        <w:t>T2 words (see SI Appendix, Section 1). We</w:t>
      </w:r>
      <w:r>
        <w:rPr>
          <w:rFonts w:cs="Arial"/>
          <w:szCs w:val="24"/>
        </w:rPr>
        <w:t xml:space="preserve"> then ran a similar multilevel model from our main analysis above but replaced word type with arousal </w:t>
      </w:r>
      <w:r w:rsidRPr="008E02E8">
        <w:rPr>
          <w:rFonts w:cs="Arial"/>
          <w:szCs w:val="24"/>
        </w:rPr>
        <w:t>rating (see SI Appendix</w:t>
      </w:r>
      <w:r w:rsidRPr="00DA28DB">
        <w:rPr>
          <w:rFonts w:cs="Arial"/>
          <w:szCs w:val="24"/>
        </w:rPr>
        <w:t>, Table S</w:t>
      </w:r>
      <w:r>
        <w:rPr>
          <w:rFonts w:cs="Arial"/>
          <w:szCs w:val="24"/>
        </w:rPr>
        <w:t>9</w:t>
      </w:r>
      <w:r w:rsidRPr="00DA28DB">
        <w:rPr>
          <w:rFonts w:cs="Arial"/>
          <w:szCs w:val="24"/>
        </w:rPr>
        <w:t xml:space="preserve"> for</w:t>
      </w:r>
      <w:r w:rsidRPr="00544A73">
        <w:rPr>
          <w:rFonts w:cs="Arial"/>
          <w:szCs w:val="24"/>
        </w:rPr>
        <w:t xml:space="preserve"> model details). Results</w:t>
      </w:r>
      <w:r>
        <w:rPr>
          <w:rFonts w:cs="Arial"/>
          <w:szCs w:val="24"/>
        </w:rPr>
        <w:t xml:space="preserve"> revealed a small but significant main effect of arousal across all word categories on T2 accuracy, OR = 1.06, </w:t>
      </w:r>
      <w:r>
        <w:rPr>
          <w:rFonts w:cs="Arial"/>
          <w:i/>
          <w:szCs w:val="24"/>
        </w:rPr>
        <w:t>p</w:t>
      </w:r>
      <w:r>
        <w:rPr>
          <w:rFonts w:cs="Arial"/>
          <w:szCs w:val="24"/>
        </w:rPr>
        <w:t xml:space="preserve"> = .020, 95% CI = [1.01, 1.12]. However, when word type and arousal were modeled together the effect of arousal was not statistically significant, OR = 0.97, </w:t>
      </w:r>
      <w:r>
        <w:rPr>
          <w:rFonts w:cs="Arial"/>
          <w:i/>
          <w:szCs w:val="24"/>
        </w:rPr>
        <w:t>p</w:t>
      </w:r>
      <w:r>
        <w:rPr>
          <w:rFonts w:cs="Arial"/>
          <w:szCs w:val="24"/>
        </w:rPr>
        <w:t xml:space="preserve"> = .201, 95% CI = [0.92, 1.02], while the effects of word type remained significant for distinctly moral (OR = 1.38, </w:t>
      </w:r>
      <w:r>
        <w:rPr>
          <w:rFonts w:cs="Arial"/>
          <w:i/>
          <w:szCs w:val="24"/>
        </w:rPr>
        <w:t>p</w:t>
      </w:r>
      <w:r>
        <w:rPr>
          <w:rFonts w:cs="Arial"/>
          <w:szCs w:val="24"/>
        </w:rPr>
        <w:t xml:space="preserve"> &lt;.001, 95% CI = [1.19, 1.60]), distinctly emotional (OR = 1.96, </w:t>
      </w:r>
      <w:r>
        <w:rPr>
          <w:rFonts w:cs="Arial"/>
          <w:i/>
          <w:szCs w:val="24"/>
        </w:rPr>
        <w:t>p</w:t>
      </w:r>
      <w:r>
        <w:rPr>
          <w:rFonts w:cs="Arial"/>
          <w:szCs w:val="24"/>
        </w:rPr>
        <w:t xml:space="preserve"> &lt;.001, 95% CI = [1.66, 2.32]) and moral-emotional (OR = 1.61, </w:t>
      </w:r>
      <w:r>
        <w:rPr>
          <w:rFonts w:cs="Arial"/>
          <w:i/>
          <w:szCs w:val="24"/>
        </w:rPr>
        <w:t>p</w:t>
      </w:r>
      <w:r>
        <w:rPr>
          <w:rFonts w:cs="Arial"/>
          <w:szCs w:val="24"/>
        </w:rPr>
        <w:t xml:space="preserve"> &lt;.001, 95% CI = [1.37, 1.89]) words (see SI </w:t>
      </w:r>
      <w:r w:rsidRPr="00310174">
        <w:rPr>
          <w:rFonts w:cs="Arial"/>
          <w:szCs w:val="24"/>
        </w:rPr>
        <w:t>Appendix, Table S</w:t>
      </w:r>
      <w:r>
        <w:rPr>
          <w:rFonts w:cs="Arial"/>
          <w:szCs w:val="24"/>
        </w:rPr>
        <w:t>10</w:t>
      </w:r>
      <w:r w:rsidRPr="00310174">
        <w:rPr>
          <w:rFonts w:cs="Arial"/>
          <w:szCs w:val="24"/>
        </w:rPr>
        <w:t xml:space="preserve"> for</w:t>
      </w:r>
      <w:r>
        <w:rPr>
          <w:rFonts w:cs="Arial"/>
          <w:szCs w:val="24"/>
        </w:rPr>
        <w:t xml:space="preserve"> model details). Model comparison tests also revealed that this model, which statistically adjusted for the effects of word type, was a significantly better fit of the data than the model with arousal as the sole predictor (see SI Appendix, Section 1 for details). These results suggest that our theoretically-derived word category distinctions explain unique variance in attentional capture beyond the arousal-level of each word.</w:t>
      </w:r>
    </w:p>
    <w:p w14:paraId="535BA490" w14:textId="77777777" w:rsidR="00A408AF" w:rsidRPr="00273925" w:rsidRDefault="00A408AF" w:rsidP="00A408AF">
      <w:pPr>
        <w:spacing w:after="0" w:line="480" w:lineRule="auto"/>
        <w:rPr>
          <w:rFonts w:cs="Arial"/>
          <w:szCs w:val="24"/>
        </w:rPr>
      </w:pPr>
    </w:p>
    <w:p w14:paraId="7DC518DA" w14:textId="77777777" w:rsidR="00A408AF" w:rsidRDefault="00A408AF" w:rsidP="00A408AF">
      <w:pPr>
        <w:pStyle w:val="Heading10"/>
        <w:jc w:val="center"/>
      </w:pPr>
      <w:bookmarkStart w:id="9" w:name="_Toc514625852"/>
      <w:r>
        <w:t>Study 2</w:t>
      </w:r>
      <w:bookmarkEnd w:id="9"/>
      <w:r>
        <w:t>: Attentional capture in an ecologically valid blink task</w:t>
      </w:r>
    </w:p>
    <w:p w14:paraId="0D575CA8" w14:textId="77777777" w:rsidR="00A408AF" w:rsidRDefault="00A408AF" w:rsidP="00A408AF">
      <w:pPr>
        <w:spacing w:after="0" w:line="480" w:lineRule="auto"/>
        <w:ind w:right="40" w:firstLine="720"/>
        <w:jc w:val="both"/>
      </w:pPr>
      <w:r>
        <w:t xml:space="preserve">We sought to replicate our finding that moral and emotional words capture more attention than neutral words in a more ecologically valid context. Although the attentional blink task has some striking similarities to the way people engage with social media (e.g., it presents a sequence of verbal content) it is nevertheless a modest substitute for real social media environments where users perceive words embedded in full messages (e.g., in the form of a Tweet or a status update as they scroll through their feed). In Study 2 we created a novel version of the attentional blink paradigm that more accurately simulates the experience of using social media. We presented people with a sequence of Tweets to simulate the experience of scrolling through their Twitter feed—an experience that over 335 million people engage in every month </w:t>
      </w:r>
      <w:r>
        <w:fldChar w:fldCharType="begin" w:fldLock="1"/>
      </w:r>
      <w:r>
        <w:instrText>ADDIN CSL_CITATION {"citationItems":[{"id":"ITEM-1","itemData":{"URL":"https://www.statista.com/statistics/282087/number-of-monthly-active-twitter-users/","accessed":{"date-parts":[["2018","1","10"]]},"author":[{"dropping-particle":"","family":"Statistica","given":"","non-dropping-particle":"","parse-names":false,"suffix":""}],"id":"ITEM-1","issued":{"date-parts":[["2018"]]},"title":"Number of monthly active Twitter users worldwide from 1st quarter 2010 to 2nd quarter 2018 (in millions)","type":"webpage"},"uris":["http://www.mendeley.com/documents/?uuid=5f903853-2bf6-42b8-ad5a-a6ce5f341326"]}],"mendeley":{"formattedCitation":"(Statistica, 2018)","plainTextFormattedCitation":"(Statistica, 2018)","previouslyFormattedCitation":"(Statistica, 2018)"},"properties":{"noteIndex":0},"schema":"https://github.com/citation-style-language/schema/raw/master/csl-citation.json"}</w:instrText>
      </w:r>
      <w:r>
        <w:fldChar w:fldCharType="separate"/>
      </w:r>
      <w:r w:rsidRPr="006D0742">
        <w:rPr>
          <w:noProof/>
        </w:rPr>
        <w:t>(Statistica, 2018)</w:t>
      </w:r>
      <w:r>
        <w:fldChar w:fldCharType="end"/>
      </w:r>
      <w:r>
        <w:t>. Including full tweets also tested whether the attentional capture effects from Study 1 generalize to full messages.</w:t>
      </w:r>
    </w:p>
    <w:p w14:paraId="6B8A5D70" w14:textId="77777777" w:rsidR="00A408AF" w:rsidRPr="00D1057D" w:rsidRDefault="00A408AF" w:rsidP="00A408AF">
      <w:pPr>
        <w:pStyle w:val="Heading2"/>
        <w:rPr>
          <w:b/>
          <w:i w:val="0"/>
        </w:rPr>
      </w:pPr>
      <w:r w:rsidRPr="00D1057D">
        <w:rPr>
          <w:b/>
          <w:i w:val="0"/>
        </w:rPr>
        <w:t>Method</w:t>
      </w:r>
      <w:r>
        <w:rPr>
          <w:b/>
          <w:i w:val="0"/>
        </w:rPr>
        <w:br/>
      </w:r>
    </w:p>
    <w:p w14:paraId="362F8BAC" w14:textId="77777777" w:rsidR="00A408AF" w:rsidRDefault="00A408AF" w:rsidP="00A408AF">
      <w:pPr>
        <w:spacing w:after="0" w:line="480" w:lineRule="auto"/>
        <w:ind w:right="40" w:firstLine="720"/>
        <w:jc w:val="both"/>
        <w:rPr>
          <w:szCs w:val="24"/>
        </w:rPr>
      </w:pPr>
      <w:r>
        <w:rPr>
          <w:i/>
          <w:szCs w:val="24"/>
        </w:rPr>
        <w:t>Participants</w:t>
      </w:r>
      <w:r>
        <w:rPr>
          <w:szCs w:val="24"/>
        </w:rPr>
        <w:t xml:space="preserve">. Fifty-six undergraduate students at New York University (38 females; </w:t>
      </w:r>
      <w:r>
        <w:rPr>
          <w:i/>
          <w:szCs w:val="24"/>
        </w:rPr>
        <w:t>M</w:t>
      </w:r>
      <w:r w:rsidRPr="00E32B80">
        <w:rPr>
          <w:szCs w:val="24"/>
          <w:vertAlign w:val="subscript"/>
        </w:rPr>
        <w:t>age</w:t>
      </w:r>
      <w:r>
        <w:rPr>
          <w:szCs w:val="24"/>
        </w:rPr>
        <w:t xml:space="preserve"> = 19.54, </w:t>
      </w:r>
      <w:proofErr w:type="spellStart"/>
      <w:r>
        <w:rPr>
          <w:i/>
          <w:szCs w:val="24"/>
        </w:rPr>
        <w:t>SD</w:t>
      </w:r>
      <w:r w:rsidRPr="00E32B80">
        <w:rPr>
          <w:i/>
          <w:szCs w:val="24"/>
          <w:vertAlign w:val="subscript"/>
        </w:rPr>
        <w:t>age</w:t>
      </w:r>
      <w:proofErr w:type="spellEnd"/>
      <w:r>
        <w:rPr>
          <w:szCs w:val="24"/>
        </w:rPr>
        <w:t xml:space="preserve"> = 1.57) participated for course credit. We intended to colle</w:t>
      </w:r>
      <w:r w:rsidRPr="006E6BF2">
        <w:rPr>
          <w:szCs w:val="24"/>
        </w:rPr>
        <w:t>ct 50</w:t>
      </w:r>
      <w:r>
        <w:rPr>
          <w:szCs w:val="24"/>
        </w:rPr>
        <w:t xml:space="preserve"> participants based on the power analysis used in Study 1 but continued collecting data until the end of the semester anticipating the need to drop participants due to floor accuracy as in Study 1. This collection decision ultimately resulted in </w:t>
      </w:r>
      <w:r w:rsidRPr="006E6BF2">
        <w:rPr>
          <w:szCs w:val="24"/>
        </w:rPr>
        <w:t xml:space="preserve">56 participants. </w:t>
      </w:r>
      <w:r>
        <w:rPr>
          <w:szCs w:val="24"/>
        </w:rPr>
        <w:t>Three</w:t>
      </w:r>
      <w:r w:rsidRPr="006E6BF2">
        <w:rPr>
          <w:szCs w:val="24"/>
        </w:rPr>
        <w:t xml:space="preserve"> participants were removed</w:t>
      </w:r>
      <w:r>
        <w:rPr>
          <w:szCs w:val="24"/>
        </w:rPr>
        <w:t xml:space="preserve"> from the data set due to mean </w:t>
      </w:r>
      <w:r w:rsidRPr="006E6BF2">
        <w:rPr>
          <w:szCs w:val="24"/>
        </w:rPr>
        <w:t>accuracy under 25% in the early lag phase, leaving a final sample size of 5</w:t>
      </w:r>
      <w:r>
        <w:rPr>
          <w:szCs w:val="24"/>
        </w:rPr>
        <w:t>3</w:t>
      </w:r>
      <w:r w:rsidRPr="006E6BF2">
        <w:rPr>
          <w:szCs w:val="24"/>
        </w:rPr>
        <w:t>.</w:t>
      </w:r>
      <w:r>
        <w:rPr>
          <w:szCs w:val="24"/>
        </w:rPr>
        <w:t xml:space="preserve"> </w:t>
      </w:r>
      <w:r w:rsidRPr="00CC742B">
        <w:rPr>
          <w:szCs w:val="24"/>
        </w:rPr>
        <w:t xml:space="preserve">However, the reported results </w:t>
      </w:r>
      <w:r>
        <w:rPr>
          <w:szCs w:val="24"/>
        </w:rPr>
        <w:t>are consistent</w:t>
      </w:r>
      <w:r w:rsidRPr="00CC742B">
        <w:rPr>
          <w:szCs w:val="24"/>
        </w:rPr>
        <w:t xml:space="preserve"> when </w:t>
      </w:r>
      <w:r>
        <w:rPr>
          <w:szCs w:val="24"/>
        </w:rPr>
        <w:t xml:space="preserve">these participants remain in the data set </w:t>
      </w:r>
      <w:r w:rsidRPr="00CC742B">
        <w:rPr>
          <w:szCs w:val="24"/>
        </w:rPr>
        <w:t xml:space="preserve">(see SI Appendix, Section </w:t>
      </w:r>
      <w:r>
        <w:rPr>
          <w:szCs w:val="24"/>
        </w:rPr>
        <w:t>2</w:t>
      </w:r>
      <w:r w:rsidRPr="00CC742B">
        <w:rPr>
          <w:szCs w:val="24"/>
        </w:rPr>
        <w:t>).</w:t>
      </w:r>
    </w:p>
    <w:p w14:paraId="590E143C" w14:textId="77777777" w:rsidR="00A408AF" w:rsidRDefault="00A408AF" w:rsidP="00A408AF">
      <w:pPr>
        <w:spacing w:after="0" w:line="480" w:lineRule="auto"/>
        <w:ind w:right="40"/>
        <w:jc w:val="both"/>
        <w:rPr>
          <w:szCs w:val="24"/>
        </w:rPr>
      </w:pPr>
      <w:r>
        <w:rPr>
          <w:szCs w:val="24"/>
        </w:rPr>
        <w:tab/>
      </w:r>
      <w:r>
        <w:rPr>
          <w:i/>
          <w:szCs w:val="24"/>
        </w:rPr>
        <w:t>Procedure</w:t>
      </w:r>
      <w:r>
        <w:rPr>
          <w:szCs w:val="24"/>
        </w:rPr>
        <w:t>. We employed the same procedure as in Study 1, with the exception that the stimuli and presentation timing were altered. Rather than present individual words, e</w:t>
      </w:r>
      <w:r w:rsidRPr="00EA0AF3">
        <w:rPr>
          <w:szCs w:val="24"/>
        </w:rPr>
        <w:t>ach trial consisted of 15</w:t>
      </w:r>
      <w:r>
        <w:rPr>
          <w:szCs w:val="24"/>
        </w:rPr>
        <w:t xml:space="preserve"> different fake Twitter messages that expressed pro-gun control attitudes</w:t>
      </w:r>
      <w:r w:rsidRPr="00EA0AF3">
        <w:rPr>
          <w:szCs w:val="24"/>
        </w:rPr>
        <w:t xml:space="preserve"> (13 </w:t>
      </w:r>
      <w:r>
        <w:rPr>
          <w:szCs w:val="24"/>
        </w:rPr>
        <w:t>‘</w:t>
      </w:r>
      <w:r w:rsidRPr="00EA0AF3">
        <w:rPr>
          <w:szCs w:val="24"/>
        </w:rPr>
        <w:t>distractors</w:t>
      </w:r>
      <w:r>
        <w:rPr>
          <w:szCs w:val="24"/>
        </w:rPr>
        <w:t>’</w:t>
      </w:r>
      <w:r w:rsidRPr="00EA0AF3">
        <w:rPr>
          <w:szCs w:val="24"/>
        </w:rPr>
        <w:t xml:space="preserve"> and 2 targets)</w:t>
      </w:r>
      <w:r>
        <w:rPr>
          <w:szCs w:val="24"/>
        </w:rPr>
        <w:t xml:space="preserve"> were </w:t>
      </w:r>
      <w:r w:rsidRPr="00EA0AF3">
        <w:rPr>
          <w:szCs w:val="24"/>
        </w:rPr>
        <w:t xml:space="preserve">displayed </w:t>
      </w:r>
      <w:r w:rsidRPr="006E6BF2">
        <w:rPr>
          <w:szCs w:val="24"/>
        </w:rPr>
        <w:t xml:space="preserve">for 110 </w:t>
      </w:r>
      <w:proofErr w:type="spellStart"/>
      <w:r w:rsidRPr="006E6BF2">
        <w:rPr>
          <w:szCs w:val="24"/>
        </w:rPr>
        <w:t>ms</w:t>
      </w:r>
      <w:proofErr w:type="spellEnd"/>
      <w:r w:rsidRPr="006E6BF2">
        <w:rPr>
          <w:szCs w:val="24"/>
        </w:rPr>
        <w:t xml:space="preserve"> at a</w:t>
      </w:r>
      <w:r w:rsidRPr="00EA0AF3">
        <w:rPr>
          <w:szCs w:val="24"/>
        </w:rPr>
        <w:t xml:space="preserve"> time</w:t>
      </w:r>
      <w:r>
        <w:rPr>
          <w:szCs w:val="24"/>
        </w:rPr>
        <w:t>. The stimulus presentation time was increased slightly from Study 1 since the stimuli were full messages. Pilot testing revealed accuracies under 25% when the stimuli were presented at 100ms, and the 10ms adjustment raised mean accuracies (across all T2 categories) to levels near Study 1. We choose to present messages with traditionally liberal attitudes since the large majority of NYU undergraduate students are liberal, especially with regards to gun control.</w:t>
      </w:r>
    </w:p>
    <w:p w14:paraId="0C2B17F8" w14:textId="77777777" w:rsidR="00A408AF" w:rsidRDefault="00A408AF" w:rsidP="00A408AF">
      <w:pPr>
        <w:spacing w:after="0" w:line="480" w:lineRule="auto"/>
        <w:ind w:right="40" w:firstLine="720"/>
        <w:jc w:val="both"/>
        <w:rPr>
          <w:szCs w:val="24"/>
        </w:rPr>
      </w:pPr>
      <w:r>
        <w:rPr>
          <w:rFonts w:cs="Arial"/>
          <w:i/>
          <w:szCs w:val="24"/>
        </w:rPr>
        <w:t>Stimuli</w:t>
      </w:r>
      <w:r>
        <w:rPr>
          <w:rFonts w:cs="Arial"/>
          <w:szCs w:val="24"/>
        </w:rPr>
        <w:t xml:space="preserve">. </w:t>
      </w:r>
      <w:r>
        <w:rPr>
          <w:szCs w:val="24"/>
        </w:rPr>
        <w:t xml:space="preserve">Each short message consisted of 2 lines of text (9 total words) expressing a pro-gun control attitude, and ended with one #hashtag word (e.g., #kill) alone on a third line. Distractor stimuli were messages with neutral hashtags that were black in color. T1 and T2 messages consisted of a blue-colored hashtag designed to mimic the hue of Twitter’s hashtag </w:t>
      </w:r>
      <w:r w:rsidRPr="00561A8F">
        <w:rPr>
          <w:szCs w:val="24"/>
        </w:rPr>
        <w:t>designation (see Fig. 3).</w:t>
      </w:r>
      <w:r>
        <w:rPr>
          <w:szCs w:val="24"/>
        </w:rPr>
        <w:t xml:space="preserve"> T2 hashtags were manipulated to contain </w:t>
      </w:r>
      <w:proofErr w:type="gramStart"/>
      <w:r>
        <w:rPr>
          <w:szCs w:val="24"/>
        </w:rPr>
        <w:t>one of four word</w:t>
      </w:r>
      <w:proofErr w:type="gramEnd"/>
      <w:r>
        <w:rPr>
          <w:szCs w:val="24"/>
        </w:rPr>
        <w:t xml:space="preserve"> types (distinctly moral, distinctly emotional, moral-emotional, and neutral). The same T2 words from Study 1 were used for each word type. We selected a combination of neutral words from Study 1 and new neutral words that were matched on confounding dimensions as in Study 1 to ensure that the effects found in Study 1 were not an artifact of specific neutral words since its category is relatively large. </w:t>
      </w:r>
    </w:p>
    <w:p w14:paraId="6C433439" w14:textId="77777777" w:rsidR="00A408AF" w:rsidRPr="00001563" w:rsidRDefault="00A408AF" w:rsidP="00A408AF">
      <w:pPr>
        <w:spacing w:after="0" w:line="480" w:lineRule="auto"/>
        <w:ind w:right="40" w:firstLine="720"/>
        <w:jc w:val="both"/>
        <w:rPr>
          <w:rFonts w:cs="Arial"/>
          <w:szCs w:val="24"/>
        </w:rPr>
      </w:pPr>
      <w:r>
        <w:rPr>
          <w:szCs w:val="24"/>
        </w:rPr>
        <w:t>The position in which T1 appeared was again jittered to avoid anticipation, and T2 appeared between 1 to 7 “lags” after T1 (</w:t>
      </w:r>
      <w:r w:rsidRPr="00561A8F">
        <w:rPr>
          <w:szCs w:val="24"/>
        </w:rPr>
        <w:t>see Fig. 3</w:t>
      </w:r>
      <w:r>
        <w:rPr>
          <w:szCs w:val="24"/>
        </w:rPr>
        <w:t>)</w:t>
      </w:r>
      <w:r w:rsidRPr="00561A8F">
        <w:rPr>
          <w:szCs w:val="24"/>
        </w:rPr>
        <w:t>.</w:t>
      </w:r>
      <w:r w:rsidRPr="005F331B">
        <w:rPr>
          <w:szCs w:val="24"/>
        </w:rPr>
        <w:t xml:space="preserve"> </w:t>
      </w:r>
      <w:r w:rsidRPr="00561A8F">
        <w:rPr>
          <w:szCs w:val="24"/>
        </w:rPr>
        <w:t>Participants</w:t>
      </w:r>
      <w:r>
        <w:rPr>
          <w:szCs w:val="24"/>
        </w:rPr>
        <w:t xml:space="preserve"> completed </w:t>
      </w:r>
      <w:r w:rsidRPr="00851624">
        <w:rPr>
          <w:szCs w:val="24"/>
        </w:rPr>
        <w:t>224</w:t>
      </w:r>
      <w:r>
        <w:rPr>
          <w:szCs w:val="24"/>
        </w:rPr>
        <w:t xml:space="preserve"> trials consisting of </w:t>
      </w:r>
      <w:r w:rsidRPr="00851624">
        <w:rPr>
          <w:szCs w:val="24"/>
        </w:rPr>
        <w:t>56</w:t>
      </w:r>
      <w:r>
        <w:rPr>
          <w:szCs w:val="24"/>
        </w:rPr>
        <w:t xml:space="preserve"> trials for each of four possible T2 word categories. Within the 56 trials of each word type, there were 2 trials per lag phase (1-7). Within each category, words were assigned to each lag phase randomly, and trials were presented in randomized order. Participants were offered an optional 1-minute break halfway through the experiment. Example stimuli are presented in </w:t>
      </w:r>
      <w:r w:rsidRPr="00561A8F">
        <w:rPr>
          <w:szCs w:val="24"/>
        </w:rPr>
        <w:t>Fig</w:t>
      </w:r>
      <w:r>
        <w:rPr>
          <w:szCs w:val="24"/>
        </w:rPr>
        <w:t xml:space="preserve"> 3</w:t>
      </w:r>
      <w:r w:rsidRPr="00561A8F">
        <w:rPr>
          <w:szCs w:val="24"/>
        </w:rPr>
        <w:t>. All</w:t>
      </w:r>
      <w:r>
        <w:rPr>
          <w:szCs w:val="24"/>
        </w:rPr>
        <w:t xml:space="preserve"> stimuli are available at </w:t>
      </w:r>
      <w:hyperlink r:id="rId12" w:history="1">
        <w:r w:rsidRPr="0048154A">
          <w:rPr>
            <w:rStyle w:val="Hyperlink"/>
            <w:rFonts w:cs="Arial"/>
            <w:szCs w:val="24"/>
          </w:rPr>
          <w:t>https://osf.io/z6evq/</w:t>
        </w:r>
      </w:hyperlink>
    </w:p>
    <w:p w14:paraId="69375236" w14:textId="77777777" w:rsidR="00A408AF" w:rsidRPr="00B64DEE" w:rsidRDefault="00A408AF" w:rsidP="00A408AF">
      <w:pPr>
        <w:spacing w:after="0" w:line="480" w:lineRule="auto"/>
        <w:ind w:right="40"/>
        <w:jc w:val="center"/>
        <w:rPr>
          <w:szCs w:val="24"/>
        </w:rPr>
      </w:pPr>
      <w:r>
        <w:rPr>
          <w:noProof/>
          <w:szCs w:val="24"/>
        </w:rPr>
        <w:drawing>
          <wp:inline distT="0" distB="0" distL="0" distR="0" wp14:anchorId="333196E3" wp14:editId="10765736">
            <wp:extent cx="6186601" cy="316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jpg"/>
                    <pic:cNvPicPr/>
                  </pic:nvPicPr>
                  <pic:blipFill>
                    <a:blip r:embed="rId13"/>
                    <a:stretch>
                      <a:fillRect/>
                    </a:stretch>
                  </pic:blipFill>
                  <pic:spPr>
                    <a:xfrm>
                      <a:off x="0" y="0"/>
                      <a:ext cx="6192519" cy="3171681"/>
                    </a:xfrm>
                    <a:prstGeom prst="rect">
                      <a:avLst/>
                    </a:prstGeom>
                  </pic:spPr>
                </pic:pic>
              </a:graphicData>
            </a:graphic>
          </wp:inline>
        </w:drawing>
      </w:r>
    </w:p>
    <w:p w14:paraId="0A59C3DA" w14:textId="77777777" w:rsidR="00A408AF" w:rsidRDefault="00A408AF" w:rsidP="00A408AF">
      <w:pPr>
        <w:spacing w:line="240" w:lineRule="auto"/>
        <w:rPr>
          <w:rFonts w:cs="Arial"/>
          <w:sz w:val="20"/>
          <w:szCs w:val="20"/>
        </w:rPr>
      </w:pPr>
      <w:r w:rsidRPr="007A637A">
        <w:rPr>
          <w:rFonts w:cs="Arial"/>
          <w:b/>
          <w:sz w:val="20"/>
          <w:szCs w:val="20"/>
        </w:rPr>
        <w:t>Fig.</w:t>
      </w:r>
      <w:r>
        <w:rPr>
          <w:rFonts w:cs="Arial"/>
          <w:b/>
          <w:sz w:val="20"/>
          <w:szCs w:val="20"/>
        </w:rPr>
        <w:t xml:space="preserve"> 3</w:t>
      </w:r>
      <w:r w:rsidRPr="007A637A">
        <w:rPr>
          <w:rFonts w:cs="Arial"/>
          <w:b/>
          <w:sz w:val="20"/>
          <w:szCs w:val="20"/>
        </w:rPr>
        <w:t>.</w:t>
      </w:r>
      <w:r>
        <w:rPr>
          <w:rFonts w:cs="Arial"/>
          <w:b/>
          <w:sz w:val="20"/>
          <w:szCs w:val="20"/>
        </w:rPr>
        <w:t xml:space="preserve"> Social media</w:t>
      </w:r>
      <w:r w:rsidRPr="007A637A">
        <w:rPr>
          <w:rFonts w:cs="Arial"/>
          <w:b/>
          <w:sz w:val="20"/>
          <w:szCs w:val="20"/>
        </w:rPr>
        <w:t xml:space="preserve"> attentional blink paradigm. </w:t>
      </w:r>
      <w:r>
        <w:rPr>
          <w:rFonts w:cs="Arial"/>
          <w:sz w:val="20"/>
          <w:szCs w:val="20"/>
        </w:rPr>
        <w:t>Participants viewed rapidly presented words in 110ms intervals. Their task was to identify two target words that appeared as a hashtag in blue. The first target (T1) appeared at a jittered position 500-830ms after fixation. The second target (T2) appeared 1-7 words after T1, represented as the “lag” position (e.g., Lag 1). This figure d</w:t>
      </w:r>
      <w:r w:rsidRPr="007A637A">
        <w:rPr>
          <w:rFonts w:cs="Arial"/>
          <w:sz w:val="20"/>
          <w:szCs w:val="20"/>
        </w:rPr>
        <w:t>epict</w:t>
      </w:r>
      <w:r>
        <w:rPr>
          <w:rFonts w:cs="Arial"/>
          <w:sz w:val="20"/>
          <w:szCs w:val="20"/>
        </w:rPr>
        <w:t>s</w:t>
      </w:r>
      <w:r w:rsidRPr="007A637A">
        <w:rPr>
          <w:rFonts w:cs="Arial"/>
          <w:sz w:val="20"/>
          <w:szCs w:val="20"/>
        </w:rPr>
        <w:t xml:space="preserve"> a trial where T2 appears at Lag 3. </w:t>
      </w:r>
      <w:r>
        <w:rPr>
          <w:rFonts w:cs="Arial"/>
          <w:sz w:val="20"/>
          <w:szCs w:val="20"/>
        </w:rPr>
        <w:t xml:space="preserve">For each trial, the </w:t>
      </w:r>
      <w:r w:rsidRPr="007A637A">
        <w:rPr>
          <w:rFonts w:cs="Arial"/>
          <w:sz w:val="20"/>
          <w:szCs w:val="20"/>
        </w:rPr>
        <w:t xml:space="preserve">T2 </w:t>
      </w:r>
      <w:r>
        <w:rPr>
          <w:rFonts w:cs="Arial"/>
          <w:sz w:val="20"/>
          <w:szCs w:val="20"/>
        </w:rPr>
        <w:t xml:space="preserve">hashtag was a </w:t>
      </w:r>
      <w:r w:rsidRPr="007A637A">
        <w:rPr>
          <w:rFonts w:cs="Arial"/>
          <w:sz w:val="20"/>
          <w:szCs w:val="20"/>
        </w:rPr>
        <w:t xml:space="preserve">word from one of four </w:t>
      </w:r>
      <w:r>
        <w:rPr>
          <w:rFonts w:cs="Arial"/>
          <w:sz w:val="20"/>
          <w:szCs w:val="20"/>
        </w:rPr>
        <w:t>types</w:t>
      </w:r>
      <w:r w:rsidRPr="007A637A">
        <w:rPr>
          <w:rFonts w:cs="Arial"/>
          <w:sz w:val="20"/>
          <w:szCs w:val="20"/>
        </w:rPr>
        <w:t>: distinctly moral, distinctly emotional, moral-emotional</w:t>
      </w:r>
      <w:r>
        <w:rPr>
          <w:rFonts w:cs="Arial"/>
          <w:sz w:val="20"/>
          <w:szCs w:val="20"/>
        </w:rPr>
        <w:t>,</w:t>
      </w:r>
      <w:r w:rsidRPr="007A637A">
        <w:rPr>
          <w:rFonts w:cs="Arial"/>
          <w:sz w:val="20"/>
          <w:szCs w:val="20"/>
        </w:rPr>
        <w:t xml:space="preserve"> and neutral.</w:t>
      </w:r>
      <w:r>
        <w:rPr>
          <w:rFonts w:cs="Arial"/>
          <w:sz w:val="20"/>
          <w:szCs w:val="20"/>
        </w:rPr>
        <w:t xml:space="preserve"> Images are not shown to scale.</w:t>
      </w:r>
    </w:p>
    <w:p w14:paraId="30BB3AB1" w14:textId="77777777" w:rsidR="00A408AF" w:rsidRDefault="00A408AF" w:rsidP="00A408AF">
      <w:pPr>
        <w:spacing w:after="0" w:line="480" w:lineRule="auto"/>
        <w:ind w:right="40"/>
        <w:jc w:val="both"/>
        <w:rPr>
          <w:b/>
          <w:szCs w:val="24"/>
        </w:rPr>
      </w:pPr>
    </w:p>
    <w:p w14:paraId="19C7707E" w14:textId="77777777" w:rsidR="00A408AF" w:rsidRPr="00D1057D" w:rsidRDefault="00A408AF" w:rsidP="00A408AF">
      <w:pPr>
        <w:pStyle w:val="Heading2"/>
        <w:rPr>
          <w:b/>
          <w:i w:val="0"/>
        </w:rPr>
      </w:pPr>
      <w:r w:rsidRPr="00D1057D">
        <w:rPr>
          <w:b/>
          <w:i w:val="0"/>
        </w:rPr>
        <w:t>Results</w:t>
      </w:r>
      <w:r>
        <w:rPr>
          <w:b/>
          <w:i w:val="0"/>
        </w:rPr>
        <w:br/>
      </w:r>
    </w:p>
    <w:p w14:paraId="13336399" w14:textId="77777777" w:rsidR="00A408AF" w:rsidRDefault="00A408AF" w:rsidP="00A408AF">
      <w:pPr>
        <w:spacing w:after="0" w:line="480" w:lineRule="auto"/>
        <w:rPr>
          <w:rFonts w:cs="Arial"/>
          <w:szCs w:val="24"/>
        </w:rPr>
      </w:pPr>
      <w:r>
        <w:rPr>
          <w:rFonts w:cs="Arial"/>
          <w:b/>
          <w:szCs w:val="24"/>
        </w:rPr>
        <w:tab/>
      </w:r>
      <w:r>
        <w:rPr>
          <w:rFonts w:cs="Arial"/>
          <w:i/>
          <w:szCs w:val="24"/>
        </w:rPr>
        <w:t>Data preprocessing.</w:t>
      </w:r>
      <w:r>
        <w:rPr>
          <w:rFonts w:cs="Arial"/>
          <w:szCs w:val="24"/>
        </w:rPr>
        <w:t xml:space="preserve"> As in Study 1, all trials for which participants did not correctly identify T1 were dropped.</w:t>
      </w:r>
      <w:r w:rsidRPr="002A5CD5">
        <w:rPr>
          <w:rFonts w:cs="Arial"/>
          <w:szCs w:val="24"/>
        </w:rPr>
        <w:t xml:space="preserve"> </w:t>
      </w:r>
      <w:r>
        <w:rPr>
          <w:rFonts w:cs="Arial"/>
          <w:szCs w:val="24"/>
        </w:rPr>
        <w:t xml:space="preserve">Lag phase was again collapsed to a binary variable where lags 1-3 were coded as “early lag” and lags 4-7 were coded as “late lag” </w:t>
      </w:r>
      <w:r>
        <w:rPr>
          <w:rFonts w:cs="Arial"/>
          <w:szCs w:val="24"/>
        </w:rPr>
        <w:fldChar w:fldCharType="begin" w:fldLock="1"/>
      </w:r>
      <w:r>
        <w:rPr>
          <w:rFonts w:cs="Arial"/>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events.","type":"article-journal","volume":"411"},"uris":["http://www.mendeley.com/documents/?uuid=5fbf88ed-c8ed-46a1-928b-c834ed9003b2"]}],"mendeley":{"formattedCitation":"(A K. Anderson &amp; Phelps, 2001)","manualFormatting":"(Anderson &amp; Phelps, 2001)","plainTextFormattedCitation":"(A K. Anderson &amp; Phelps, 2001)","previouslyFormattedCitation":"(A K. Anderson &amp; Phelps, 2001)"},"properties":{"noteIndex":0},"schema":"https://github.com/citation-style-language/schema/raw/master/csl-citation.json"}</w:instrText>
      </w:r>
      <w:r>
        <w:rPr>
          <w:rFonts w:cs="Arial"/>
          <w:szCs w:val="24"/>
        </w:rPr>
        <w:fldChar w:fldCharType="separate"/>
      </w:r>
      <w:r w:rsidRPr="00BD7B63">
        <w:rPr>
          <w:rFonts w:cs="Arial"/>
          <w:noProof/>
          <w:szCs w:val="24"/>
        </w:rPr>
        <w:t>(Anderson &amp; Phelps, 2001)</w:t>
      </w:r>
      <w:r>
        <w:rPr>
          <w:rFonts w:cs="Arial"/>
          <w:szCs w:val="24"/>
        </w:rPr>
        <w:fldChar w:fldCharType="end"/>
      </w:r>
      <w:r>
        <w:rPr>
          <w:rFonts w:cs="Arial"/>
          <w:szCs w:val="24"/>
        </w:rPr>
        <w:t>, but results remained consistent when lag phase was modeled continuously (see SI Appendix, Section 2). Word category was treated as a categorical variable with 4 levels (distinctly moral, distinctly emotional, moral-emotional, neutral) and therefore was entered into the regression model as 3 dummy-coded variables where the reference level was not entered. T2 accuracy was treated as a binary variable where 1 = correct word identification and 0 = incorrect word identification.</w:t>
      </w:r>
    </w:p>
    <w:p w14:paraId="3580A58C" w14:textId="77777777" w:rsidR="00A408AF" w:rsidRDefault="00A408AF" w:rsidP="00A408AF">
      <w:pPr>
        <w:spacing w:after="0" w:line="480" w:lineRule="auto"/>
        <w:rPr>
          <w:rFonts w:cs="Arial"/>
          <w:szCs w:val="24"/>
        </w:rPr>
      </w:pPr>
      <w:r>
        <w:rPr>
          <w:rFonts w:cs="Arial"/>
          <w:szCs w:val="24"/>
        </w:rPr>
        <w:tab/>
      </w:r>
      <w:r>
        <w:rPr>
          <w:rFonts w:cs="Arial"/>
          <w:i/>
          <w:szCs w:val="24"/>
        </w:rPr>
        <w:t xml:space="preserve">Main Analyses. </w:t>
      </w:r>
      <w:r>
        <w:rPr>
          <w:rFonts w:cs="Arial"/>
          <w:szCs w:val="24"/>
        </w:rPr>
        <w:t xml:space="preserve">In order to test whether the attentional blink was reduced as a function of the word type of T2, we regressed T2 accuracy on word type, lag phase, and their interaction using each trial as an observation. To account for correlation in variance among stimuli and participants, we again employed a multi-level model with trials nested within stimuli, and stimuli nested within participants using generalized estimating equations </w:t>
      </w:r>
      <w:r>
        <w:rPr>
          <w:rFonts w:cs="Arial"/>
          <w:szCs w:val="24"/>
        </w:rPr>
        <w:fldChar w:fldCharType="begin" w:fldLock="1"/>
      </w:r>
      <w:r>
        <w:rPr>
          <w:rFonts w:cs="Arial"/>
          <w:szCs w:val="24"/>
        </w:rPr>
        <w:instrText>ADDIN CSL_CITATION {"citationItems":[{"id":"ITEM-1","itemData":{"author":[{"dropping-particle":"","family":"Hardin","given":"James W","non-dropping-particle":"","parse-names":false,"suffix":""}],"editor":[{"dropping-particle":"","family":"Everitt","given":"B","non-dropping-particle":"","parse-names":false,"suffix":""},{"dropping-particle":"","family":"Howell","given":"D","non-dropping-particle":"","parse-names":false,"suffix":""}],"id":"ITEM-1","issued":{"date-parts":[["2005"]]},"publisher":"Wiley Online Library","publisher-place":"Hoboken, NJ","title":"Generalized estimating equations (GEE)","type":"chapter"},"uris":["http://www.mendeley.com/documents/?uuid=830d3fdf-5c01-42c6-ac90-4e18cdf07918"]}],"mendeley":{"formattedCitation":"(Hardin, 2005)","manualFormatting":"(GEE; Hardin, 2005)","plainTextFormattedCitation":"(Hardin, 2005)","previouslyFormattedCitation":"(Hardin, 2005)"},"properties":{"noteIndex":0},"schema":"https://github.com/citation-style-language/schema/raw/master/csl-citation.json"}</w:instrText>
      </w:r>
      <w:r>
        <w:rPr>
          <w:rFonts w:cs="Arial"/>
          <w:szCs w:val="24"/>
        </w:rPr>
        <w:fldChar w:fldCharType="separate"/>
      </w:r>
      <w:r w:rsidRPr="0009536B">
        <w:rPr>
          <w:rFonts w:cs="Arial"/>
          <w:noProof/>
          <w:szCs w:val="24"/>
        </w:rPr>
        <w:t>(</w:t>
      </w:r>
      <w:r>
        <w:rPr>
          <w:rFonts w:cs="Arial"/>
          <w:noProof/>
          <w:szCs w:val="24"/>
        </w:rPr>
        <w:t xml:space="preserve">GEE; </w:t>
      </w:r>
      <w:r w:rsidRPr="0009536B">
        <w:rPr>
          <w:rFonts w:cs="Arial"/>
          <w:noProof/>
          <w:szCs w:val="24"/>
        </w:rPr>
        <w:t>Hardin, 2005)</w:t>
      </w:r>
      <w:r>
        <w:rPr>
          <w:rFonts w:cs="Arial"/>
          <w:szCs w:val="24"/>
        </w:rPr>
        <w:fldChar w:fldCharType="end"/>
      </w:r>
      <w:r>
        <w:rPr>
          <w:rFonts w:cs="Arial"/>
          <w:szCs w:val="24"/>
        </w:rPr>
        <w:t xml:space="preserve"> with robust standard error estimation and an exchangeable correlation structure.</w:t>
      </w:r>
    </w:p>
    <w:p w14:paraId="235BB1D8" w14:textId="77777777" w:rsidR="00A408AF" w:rsidRDefault="00A408AF" w:rsidP="00A408AF">
      <w:pPr>
        <w:spacing w:after="0" w:line="480" w:lineRule="auto"/>
        <w:ind w:firstLine="720"/>
        <w:rPr>
          <w:rFonts w:cs="Arial"/>
          <w:szCs w:val="24"/>
        </w:rPr>
      </w:pPr>
      <w:r>
        <w:rPr>
          <w:rFonts w:cs="Arial"/>
          <w:szCs w:val="24"/>
        </w:rPr>
        <w:t xml:space="preserve">Replicating the results of Study 1, there was a significant main effect of lag, odds-ratio (OR) = 2.62, </w:t>
      </w:r>
      <w:r>
        <w:rPr>
          <w:rFonts w:cs="Arial"/>
          <w:i/>
          <w:szCs w:val="24"/>
        </w:rPr>
        <w:t>p</w:t>
      </w:r>
      <w:r>
        <w:rPr>
          <w:rFonts w:cs="Arial"/>
          <w:szCs w:val="24"/>
        </w:rPr>
        <w:t xml:space="preserve"> &lt; .001, 95% CI = [2.22, 3.09], such that participants were 2.56x more accurate in late lags compared to early lags. Replicating Study 1, there were significant effects of all T2 word types compared to neutral words. Participants were 1.64x more likely to correctly identify a distinctly moral T2 word compared to a neutral T2 word, OR = 1.64, </w:t>
      </w:r>
      <w:r>
        <w:rPr>
          <w:rFonts w:cs="Arial"/>
          <w:i/>
          <w:szCs w:val="24"/>
        </w:rPr>
        <w:t>p</w:t>
      </w:r>
      <w:r>
        <w:rPr>
          <w:rFonts w:cs="Arial"/>
          <w:szCs w:val="24"/>
        </w:rPr>
        <w:t xml:space="preserve"> &lt;.001, 95% CI = [1.37, 1.96], 1.93x more likely to correctly identity a distinctly emotional T2 word compare to a neutral T2 word, OR = 1.85, </w:t>
      </w:r>
      <w:r>
        <w:rPr>
          <w:rFonts w:cs="Arial"/>
          <w:i/>
          <w:szCs w:val="24"/>
        </w:rPr>
        <w:t>p</w:t>
      </w:r>
      <w:r>
        <w:rPr>
          <w:rFonts w:cs="Arial"/>
          <w:szCs w:val="24"/>
        </w:rPr>
        <w:t xml:space="preserve"> &lt;.001, 95% CI = [1.61, 2.32], and 1.66x more likely to identify a moral-emotional T2 word compared to a neutral T2 word, OR = 1.66, </w:t>
      </w:r>
      <w:r>
        <w:rPr>
          <w:rFonts w:cs="Arial"/>
          <w:i/>
          <w:szCs w:val="24"/>
        </w:rPr>
        <w:t>p</w:t>
      </w:r>
      <w:r>
        <w:rPr>
          <w:rFonts w:cs="Arial"/>
          <w:szCs w:val="24"/>
        </w:rPr>
        <w:t xml:space="preserve"> &lt;.001, 95% CI = [1.39, 1.99</w:t>
      </w:r>
      <w:r w:rsidRPr="00471266">
        <w:rPr>
          <w:rFonts w:cs="Arial"/>
          <w:szCs w:val="24"/>
        </w:rPr>
        <w:t xml:space="preserve">]. These differences in T2 accuracy between the moral / emotional words and neutral words </w:t>
      </w:r>
      <w:r>
        <w:rPr>
          <w:rFonts w:cs="Arial"/>
          <w:szCs w:val="24"/>
        </w:rPr>
        <w:t>did not vary as a function of</w:t>
      </w:r>
      <w:r w:rsidRPr="00471266">
        <w:rPr>
          <w:rFonts w:cs="Arial"/>
          <w:szCs w:val="24"/>
        </w:rPr>
        <w:t xml:space="preserve"> lag phase (see SI Appendix, Section 2 for details).</w:t>
      </w:r>
      <w:r>
        <w:rPr>
          <w:rFonts w:cs="Arial"/>
          <w:szCs w:val="24"/>
        </w:rPr>
        <w:t xml:space="preserve"> </w:t>
      </w:r>
      <w:r w:rsidRPr="006770CE">
        <w:rPr>
          <w:rFonts w:cs="Arial"/>
          <w:szCs w:val="24"/>
        </w:rPr>
        <w:t>Modeling lag phase continuously did not change any statistical conclusions. Distinctly moral (OR = 1.</w:t>
      </w:r>
      <w:r>
        <w:rPr>
          <w:rFonts w:cs="Arial"/>
          <w:szCs w:val="24"/>
        </w:rPr>
        <w:t>47</w:t>
      </w:r>
      <w:r w:rsidRPr="006770CE">
        <w:rPr>
          <w:rFonts w:cs="Arial"/>
          <w:szCs w:val="24"/>
        </w:rPr>
        <w:t xml:space="preserve">, </w:t>
      </w:r>
      <w:r w:rsidRPr="006770CE">
        <w:rPr>
          <w:rFonts w:cs="Arial"/>
          <w:i/>
          <w:szCs w:val="24"/>
        </w:rPr>
        <w:t>p</w:t>
      </w:r>
      <w:r w:rsidRPr="006770CE">
        <w:rPr>
          <w:rFonts w:cs="Arial"/>
          <w:szCs w:val="24"/>
        </w:rPr>
        <w:t xml:space="preserve"> </w:t>
      </w:r>
      <w:r>
        <w:rPr>
          <w:rFonts w:cs="Arial"/>
          <w:szCs w:val="24"/>
        </w:rPr>
        <w:t>&lt;.001</w:t>
      </w:r>
      <w:r w:rsidRPr="006770CE">
        <w:rPr>
          <w:rFonts w:cs="Arial"/>
          <w:szCs w:val="24"/>
        </w:rPr>
        <w:t>, 95% CI = [1.</w:t>
      </w:r>
      <w:r>
        <w:rPr>
          <w:rFonts w:cs="Arial"/>
          <w:szCs w:val="24"/>
        </w:rPr>
        <w:t>23</w:t>
      </w:r>
      <w:r w:rsidRPr="006770CE">
        <w:rPr>
          <w:rFonts w:cs="Arial"/>
          <w:szCs w:val="24"/>
        </w:rPr>
        <w:t xml:space="preserve">, </w:t>
      </w:r>
      <w:r>
        <w:rPr>
          <w:rFonts w:cs="Arial"/>
          <w:szCs w:val="24"/>
        </w:rPr>
        <w:t>1.68</w:t>
      </w:r>
      <w:r w:rsidRPr="006770CE">
        <w:rPr>
          <w:rFonts w:cs="Arial"/>
          <w:szCs w:val="24"/>
        </w:rPr>
        <w:t xml:space="preserve">]), distinctly emotional (OR = </w:t>
      </w:r>
      <w:r>
        <w:rPr>
          <w:rFonts w:cs="Arial"/>
          <w:szCs w:val="24"/>
        </w:rPr>
        <w:t>1.91</w:t>
      </w:r>
      <w:r w:rsidRPr="006770CE">
        <w:rPr>
          <w:rFonts w:cs="Arial"/>
          <w:szCs w:val="24"/>
        </w:rPr>
        <w:t xml:space="preserve">, </w:t>
      </w:r>
      <w:r w:rsidRPr="006770CE">
        <w:rPr>
          <w:rFonts w:cs="Arial"/>
          <w:i/>
          <w:szCs w:val="24"/>
        </w:rPr>
        <w:t>p</w:t>
      </w:r>
      <w:r w:rsidRPr="006770CE">
        <w:rPr>
          <w:rFonts w:cs="Arial"/>
          <w:szCs w:val="24"/>
        </w:rPr>
        <w:t xml:space="preserve"> &lt;.001, 95% CI = [1.</w:t>
      </w:r>
      <w:r>
        <w:rPr>
          <w:rFonts w:cs="Arial"/>
          <w:szCs w:val="24"/>
        </w:rPr>
        <w:t>66</w:t>
      </w:r>
      <w:r w:rsidRPr="006770CE">
        <w:rPr>
          <w:rFonts w:cs="Arial"/>
          <w:szCs w:val="24"/>
        </w:rPr>
        <w:t>, 2.</w:t>
      </w:r>
      <w:r>
        <w:rPr>
          <w:rFonts w:cs="Arial"/>
          <w:szCs w:val="24"/>
        </w:rPr>
        <w:t>20</w:t>
      </w:r>
      <w:r w:rsidRPr="006770CE">
        <w:rPr>
          <w:rFonts w:cs="Arial"/>
          <w:szCs w:val="24"/>
        </w:rPr>
        <w:t xml:space="preserve">]), and moral-emotional (OR = </w:t>
      </w:r>
      <w:r>
        <w:rPr>
          <w:rFonts w:cs="Arial"/>
          <w:szCs w:val="24"/>
        </w:rPr>
        <w:t>1.65</w:t>
      </w:r>
      <w:r w:rsidRPr="006770CE">
        <w:rPr>
          <w:rFonts w:cs="Arial"/>
          <w:szCs w:val="24"/>
        </w:rPr>
        <w:t xml:space="preserve">, </w:t>
      </w:r>
      <w:r w:rsidRPr="006770CE">
        <w:rPr>
          <w:rFonts w:cs="Arial"/>
          <w:i/>
          <w:szCs w:val="24"/>
        </w:rPr>
        <w:t>p</w:t>
      </w:r>
      <w:r w:rsidRPr="006770CE">
        <w:rPr>
          <w:rFonts w:cs="Arial"/>
          <w:szCs w:val="24"/>
        </w:rPr>
        <w:t xml:space="preserve"> &lt;.001, 95% CI = [1.</w:t>
      </w:r>
      <w:r>
        <w:rPr>
          <w:rFonts w:cs="Arial"/>
          <w:szCs w:val="24"/>
        </w:rPr>
        <w:t>44</w:t>
      </w:r>
      <w:r w:rsidRPr="006770CE">
        <w:rPr>
          <w:rFonts w:cs="Arial"/>
          <w:szCs w:val="24"/>
        </w:rPr>
        <w:t xml:space="preserve">, </w:t>
      </w:r>
      <w:r>
        <w:rPr>
          <w:rFonts w:cs="Arial"/>
          <w:szCs w:val="24"/>
        </w:rPr>
        <w:t>1.89</w:t>
      </w:r>
      <w:r w:rsidRPr="006770CE">
        <w:rPr>
          <w:rFonts w:cs="Arial"/>
          <w:szCs w:val="24"/>
        </w:rPr>
        <w:t xml:space="preserve">]) words all showed a significant reduced attentional blink effect </w:t>
      </w:r>
      <w:r>
        <w:rPr>
          <w:rFonts w:cs="Arial"/>
          <w:szCs w:val="24"/>
        </w:rPr>
        <w:t>compared to</w:t>
      </w:r>
      <w:r w:rsidRPr="006770CE">
        <w:rPr>
          <w:rFonts w:cs="Arial"/>
          <w:szCs w:val="24"/>
        </w:rPr>
        <w:t xml:space="preserve"> the neutral T2 category</w:t>
      </w:r>
      <w:r>
        <w:rPr>
          <w:rFonts w:cs="Arial"/>
          <w:szCs w:val="24"/>
        </w:rPr>
        <w:t xml:space="preserve"> when adjusting for continuous lag phase</w:t>
      </w:r>
      <w:r w:rsidRPr="006770CE">
        <w:rPr>
          <w:rFonts w:cs="Arial"/>
          <w:szCs w:val="24"/>
        </w:rPr>
        <w:t>, demonstrating greater attentional capture</w:t>
      </w:r>
      <w:r>
        <w:rPr>
          <w:rFonts w:cs="Arial"/>
          <w:szCs w:val="24"/>
        </w:rPr>
        <w:t xml:space="preserve"> </w:t>
      </w:r>
      <w:r w:rsidRPr="006770CE">
        <w:rPr>
          <w:rFonts w:cs="Arial"/>
          <w:szCs w:val="24"/>
        </w:rPr>
        <w:t xml:space="preserve">(for model details see </w:t>
      </w:r>
      <w:r>
        <w:rPr>
          <w:rFonts w:cs="Arial"/>
          <w:szCs w:val="24"/>
        </w:rPr>
        <w:t xml:space="preserve">SI Appendix, </w:t>
      </w:r>
      <w:r w:rsidRPr="006770CE">
        <w:rPr>
          <w:rFonts w:cs="Arial"/>
          <w:szCs w:val="24"/>
        </w:rPr>
        <w:t>Table S</w:t>
      </w:r>
      <w:r>
        <w:rPr>
          <w:rFonts w:cs="Arial"/>
          <w:szCs w:val="24"/>
        </w:rPr>
        <w:t>15</w:t>
      </w:r>
      <w:r w:rsidRPr="006770CE">
        <w:rPr>
          <w:rFonts w:cs="Arial"/>
          <w:szCs w:val="24"/>
        </w:rPr>
        <w:t>).</w:t>
      </w:r>
      <w:r>
        <w:rPr>
          <w:rFonts w:cs="Arial"/>
          <w:szCs w:val="24"/>
        </w:rPr>
        <w:t xml:space="preserve"> These findings replicate those of Study 1 and suggest that messages that include words related to both morality and emotion are prioritized in visual attention to a greater extent than messages with </w:t>
      </w:r>
      <w:r w:rsidRPr="009E4122">
        <w:rPr>
          <w:rFonts w:cs="Arial"/>
          <w:szCs w:val="24"/>
        </w:rPr>
        <w:t xml:space="preserve">neutral words (See Fig. </w:t>
      </w:r>
      <w:r>
        <w:rPr>
          <w:rFonts w:cs="Arial"/>
          <w:szCs w:val="24"/>
        </w:rPr>
        <w:t>4</w:t>
      </w:r>
      <w:r w:rsidRPr="009E4122">
        <w:rPr>
          <w:rFonts w:cs="Arial"/>
          <w:szCs w:val="24"/>
        </w:rPr>
        <w:t>).</w:t>
      </w:r>
    </w:p>
    <w:p w14:paraId="0FC277F9" w14:textId="77777777" w:rsidR="00A408AF" w:rsidRDefault="00A408AF" w:rsidP="00A408AF">
      <w:pPr>
        <w:spacing w:after="0" w:line="480" w:lineRule="auto"/>
        <w:ind w:firstLine="720"/>
        <w:rPr>
          <w:rFonts w:cs="Arial"/>
          <w:szCs w:val="24"/>
        </w:rPr>
      </w:pPr>
      <w:r>
        <w:rPr>
          <w:rFonts w:cs="Arial"/>
          <w:szCs w:val="24"/>
        </w:rPr>
        <w:t xml:space="preserve">We found one statistical trend but no significant differences when comparing any of the other categories to each other: distinctly emotional vs. distinctly moral, OR = 1.18, </w:t>
      </w:r>
      <w:r>
        <w:rPr>
          <w:rFonts w:cs="Arial"/>
          <w:i/>
          <w:szCs w:val="24"/>
        </w:rPr>
        <w:t>p</w:t>
      </w:r>
      <w:r>
        <w:rPr>
          <w:rFonts w:cs="Arial"/>
          <w:szCs w:val="24"/>
        </w:rPr>
        <w:t xml:space="preserve"> = .087, 95% CI = [0.98, 1.42], distinctly emotional vs. moral-emotional, OR = 1.16, </w:t>
      </w:r>
      <w:r>
        <w:rPr>
          <w:rFonts w:cs="Arial"/>
          <w:i/>
          <w:szCs w:val="24"/>
        </w:rPr>
        <w:t>p</w:t>
      </w:r>
      <w:r>
        <w:rPr>
          <w:rFonts w:cs="Arial"/>
          <w:szCs w:val="24"/>
        </w:rPr>
        <w:t xml:space="preserve"> = .113, 95% CI = [0.97, 1.40], nor moral-emotional vs. distinctly moral, OR = 1.01, </w:t>
      </w:r>
      <w:r>
        <w:rPr>
          <w:rFonts w:cs="Arial"/>
          <w:i/>
          <w:szCs w:val="24"/>
        </w:rPr>
        <w:t>p</w:t>
      </w:r>
      <w:r>
        <w:rPr>
          <w:rFonts w:cs="Arial"/>
          <w:szCs w:val="24"/>
        </w:rPr>
        <w:t xml:space="preserve"> = .898, 95% CI = [0.84, 1.22]. Similar to Study 1, moral-emotional and emotional words did not show significantly different T2 accuracies, and the distinctly emotional words did show greater T2 accuracies than distinctly moral words (but it was only marginally significant in this study). These data suggest that both moral and emotional content draw more attention than neutral content, but likely do so with similar efficacy relative to one another. </w:t>
      </w:r>
    </w:p>
    <w:p w14:paraId="32815064" w14:textId="77777777" w:rsidR="00A408AF" w:rsidRPr="000241B9" w:rsidRDefault="00A408AF" w:rsidP="00A408AF">
      <w:pPr>
        <w:spacing w:after="0" w:line="480" w:lineRule="auto"/>
        <w:jc w:val="center"/>
        <w:rPr>
          <w:rFonts w:cs="Arial"/>
          <w:szCs w:val="24"/>
        </w:rPr>
      </w:pPr>
      <w:r>
        <w:rPr>
          <w:rFonts w:cs="Arial"/>
          <w:noProof/>
          <w:szCs w:val="24"/>
        </w:rPr>
        <w:drawing>
          <wp:inline distT="0" distB="0" distL="0" distR="0" wp14:anchorId="26FC76CE" wp14:editId="3E667B8D">
            <wp:extent cx="6532880" cy="4083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4.png"/>
                    <pic:cNvPicPr/>
                  </pic:nvPicPr>
                  <pic:blipFill>
                    <a:blip r:embed="rId14"/>
                    <a:stretch>
                      <a:fillRect/>
                    </a:stretch>
                  </pic:blipFill>
                  <pic:spPr>
                    <a:xfrm>
                      <a:off x="0" y="0"/>
                      <a:ext cx="6534496" cy="4084060"/>
                    </a:xfrm>
                    <a:prstGeom prst="rect">
                      <a:avLst/>
                    </a:prstGeom>
                  </pic:spPr>
                </pic:pic>
              </a:graphicData>
            </a:graphic>
          </wp:inline>
        </w:drawing>
      </w:r>
    </w:p>
    <w:p w14:paraId="25F5EA5D" w14:textId="77777777" w:rsidR="00A408AF" w:rsidRPr="00FA198D" w:rsidRDefault="00A408AF" w:rsidP="00A408AF">
      <w:pPr>
        <w:spacing w:line="240" w:lineRule="auto"/>
        <w:rPr>
          <w:rFonts w:cs="Arial"/>
          <w:sz w:val="20"/>
          <w:szCs w:val="20"/>
        </w:rPr>
      </w:pPr>
      <w:r w:rsidRPr="009E4122">
        <w:rPr>
          <w:rFonts w:cs="Arial"/>
          <w:b/>
          <w:sz w:val="20"/>
          <w:szCs w:val="20"/>
        </w:rPr>
        <w:t xml:space="preserve">Fig. </w:t>
      </w:r>
      <w:r>
        <w:rPr>
          <w:rFonts w:cs="Arial"/>
          <w:b/>
          <w:sz w:val="20"/>
          <w:szCs w:val="20"/>
        </w:rPr>
        <w:t>4</w:t>
      </w:r>
      <w:r w:rsidRPr="009E4122">
        <w:rPr>
          <w:rFonts w:cs="Arial"/>
          <w:b/>
          <w:sz w:val="20"/>
          <w:szCs w:val="20"/>
        </w:rPr>
        <w:t>. T2</w:t>
      </w:r>
      <w:r w:rsidRPr="007A637A">
        <w:rPr>
          <w:rFonts w:cs="Arial"/>
          <w:b/>
          <w:sz w:val="20"/>
          <w:szCs w:val="20"/>
        </w:rPr>
        <w:t xml:space="preserve"> accuracy as a function of lag and word type. </w:t>
      </w:r>
      <w:r w:rsidRPr="007A637A">
        <w:rPr>
          <w:rFonts w:cs="Arial"/>
          <w:sz w:val="20"/>
          <w:szCs w:val="20"/>
        </w:rPr>
        <w:t>Distinctly moral, distinctly emotional and moral-</w:t>
      </w:r>
      <w:r w:rsidRPr="00941EA8">
        <w:rPr>
          <w:rFonts w:cs="Arial"/>
          <w:sz w:val="20"/>
          <w:szCs w:val="20"/>
        </w:rPr>
        <w:t xml:space="preserve"> </w:t>
      </w:r>
      <w:r w:rsidRPr="007A637A">
        <w:rPr>
          <w:rFonts w:cs="Arial"/>
          <w:sz w:val="20"/>
          <w:szCs w:val="20"/>
        </w:rPr>
        <w:t xml:space="preserve">emotional word categories showed a significant reduction in the attention blink compared to neutral words, suggesting that they capture attention to a greater extent than neutral words. </w:t>
      </w:r>
      <w:r>
        <w:rPr>
          <w:rFonts w:cs="Arial"/>
          <w:sz w:val="20"/>
          <w:szCs w:val="20"/>
        </w:rPr>
        <w:t xml:space="preserve">For visualization, </w:t>
      </w:r>
      <w:r w:rsidRPr="007A637A">
        <w:rPr>
          <w:rFonts w:cs="Arial"/>
          <w:sz w:val="20"/>
          <w:szCs w:val="20"/>
        </w:rPr>
        <w:t>the graph d</w:t>
      </w:r>
      <w:r>
        <w:rPr>
          <w:rFonts w:cs="Arial"/>
          <w:sz w:val="20"/>
          <w:szCs w:val="20"/>
        </w:rPr>
        <w:t xml:space="preserve">isplays mean accuracies for each T2 word category for each participant, however data were analyzed with each trial as an observation. </w:t>
      </w:r>
      <w:bookmarkStart w:id="10" w:name="_Hlk5049224"/>
      <w:r>
        <w:rPr>
          <w:rFonts w:cs="Arial"/>
          <w:sz w:val="20"/>
          <w:szCs w:val="20"/>
        </w:rPr>
        <w:t>The horizontal dotted line represents mean accuracy of 50% which represents incorrect word identification on half of the trials.</w:t>
      </w:r>
      <w:bookmarkEnd w:id="10"/>
      <w:r>
        <w:rPr>
          <w:rFonts w:cs="Arial"/>
          <w:sz w:val="20"/>
          <w:szCs w:val="20"/>
        </w:rPr>
        <w:br/>
      </w:r>
    </w:p>
    <w:p w14:paraId="662CCA0C" w14:textId="77777777" w:rsidR="00A408AF" w:rsidRDefault="00A408AF" w:rsidP="00A408AF">
      <w:pPr>
        <w:spacing w:after="0" w:line="480" w:lineRule="auto"/>
      </w:pPr>
      <w:r>
        <w:rPr>
          <w:rFonts w:cs="Arial"/>
          <w:b/>
          <w:szCs w:val="24"/>
        </w:rPr>
        <w:tab/>
      </w:r>
      <w:r w:rsidRPr="001E599F">
        <w:rPr>
          <w:rFonts w:cs="Arial"/>
          <w:i/>
          <w:szCs w:val="24"/>
        </w:rPr>
        <w:t>Exploratory</w:t>
      </w:r>
      <w:r>
        <w:rPr>
          <w:rFonts w:cs="Arial"/>
          <w:b/>
          <w:szCs w:val="24"/>
        </w:rPr>
        <w:t xml:space="preserve"> </w:t>
      </w:r>
      <w:r>
        <w:rPr>
          <w:rFonts w:cs="Arial"/>
          <w:i/>
          <w:szCs w:val="24"/>
        </w:rPr>
        <w:t>arousal analysis</w:t>
      </w:r>
      <w:r>
        <w:rPr>
          <w:rFonts w:cs="Arial"/>
          <w:szCs w:val="24"/>
        </w:rPr>
        <w:t xml:space="preserve">. As in Study 1, we explored whether the extent to which words are arousing could explain variance in T2 accuracy even across word types </w:t>
      </w:r>
      <w:r w:rsidRPr="00544A73">
        <w:rPr>
          <w:rFonts w:cs="Arial"/>
          <w:szCs w:val="24"/>
        </w:rPr>
        <w:t>(see SI Appendix, Section 1)</w:t>
      </w:r>
      <w:r>
        <w:rPr>
          <w:rFonts w:cs="Arial"/>
          <w:szCs w:val="24"/>
        </w:rPr>
        <w:t xml:space="preserve">. Replicating Study 1, results revealed a significant main effect of arousal across all word categories on T2 accuracy, OR = 1.07, </w:t>
      </w:r>
      <w:r>
        <w:rPr>
          <w:rFonts w:cs="Arial"/>
          <w:i/>
          <w:szCs w:val="24"/>
        </w:rPr>
        <w:t>p</w:t>
      </w:r>
      <w:r>
        <w:rPr>
          <w:rFonts w:cs="Arial"/>
          <w:szCs w:val="24"/>
        </w:rPr>
        <w:t xml:space="preserve"> = .009, 95% CI = [1.02, 1.14], but once again this effect did not remain significant when statistically adjusting for the effect of word category, </w:t>
      </w:r>
      <w:r w:rsidRPr="00E43E91">
        <w:rPr>
          <w:rFonts w:cs="Arial"/>
          <w:szCs w:val="24"/>
        </w:rPr>
        <w:t xml:space="preserve">OR = 0.97, </w:t>
      </w:r>
      <w:r w:rsidRPr="00E43E91">
        <w:rPr>
          <w:rFonts w:cs="Arial"/>
          <w:i/>
          <w:szCs w:val="24"/>
        </w:rPr>
        <w:t>p</w:t>
      </w:r>
      <w:r w:rsidRPr="00E43E91">
        <w:rPr>
          <w:rFonts w:cs="Arial"/>
          <w:szCs w:val="24"/>
        </w:rPr>
        <w:t xml:space="preserve"> = .311, 95% CI = [0.91, 1.03]</w:t>
      </w:r>
      <w:r>
        <w:rPr>
          <w:rFonts w:cs="Arial"/>
          <w:szCs w:val="24"/>
        </w:rPr>
        <w:t xml:space="preserve">. In this model, the effects of distinctly moral (OR = 1.37, </w:t>
      </w:r>
      <w:r>
        <w:rPr>
          <w:rFonts w:cs="Arial"/>
          <w:i/>
          <w:szCs w:val="24"/>
        </w:rPr>
        <w:t>p</w:t>
      </w:r>
      <w:r>
        <w:rPr>
          <w:rFonts w:cs="Arial"/>
          <w:szCs w:val="24"/>
        </w:rPr>
        <w:t xml:space="preserve"> &lt;.001, 95% CI = [1.18, 1.58]), distinctly emotional (OR = 1.94, </w:t>
      </w:r>
      <w:r>
        <w:rPr>
          <w:rFonts w:cs="Arial"/>
          <w:i/>
          <w:szCs w:val="24"/>
        </w:rPr>
        <w:t>p</w:t>
      </w:r>
      <w:r>
        <w:rPr>
          <w:rFonts w:cs="Arial"/>
          <w:szCs w:val="24"/>
        </w:rPr>
        <w:t xml:space="preserve"> &lt;.001, 95% CI = [1.65, 2.27]) and moral-emotional (OR = 1.61, </w:t>
      </w:r>
      <w:r>
        <w:rPr>
          <w:rFonts w:cs="Arial"/>
          <w:i/>
          <w:szCs w:val="24"/>
        </w:rPr>
        <w:t>p</w:t>
      </w:r>
      <w:r>
        <w:rPr>
          <w:rFonts w:cs="Arial"/>
          <w:szCs w:val="24"/>
        </w:rPr>
        <w:t xml:space="preserve"> &lt;.001, 95% CI = [1.36, 1.91]) words all remained statistically significant (see SI </w:t>
      </w:r>
      <w:r w:rsidRPr="00310174">
        <w:rPr>
          <w:rFonts w:cs="Arial"/>
          <w:szCs w:val="24"/>
        </w:rPr>
        <w:t>Appendix, Table</w:t>
      </w:r>
      <w:r>
        <w:rPr>
          <w:rFonts w:cs="Arial"/>
          <w:szCs w:val="24"/>
        </w:rPr>
        <w:t>s</w:t>
      </w:r>
      <w:r w:rsidRPr="00310174">
        <w:rPr>
          <w:rFonts w:cs="Arial"/>
          <w:szCs w:val="24"/>
        </w:rPr>
        <w:t xml:space="preserve"> S</w:t>
      </w:r>
      <w:r>
        <w:rPr>
          <w:rFonts w:cs="Arial"/>
          <w:szCs w:val="24"/>
        </w:rPr>
        <w:t>16-17</w:t>
      </w:r>
      <w:r w:rsidRPr="00310174">
        <w:rPr>
          <w:rFonts w:cs="Arial"/>
          <w:szCs w:val="24"/>
        </w:rPr>
        <w:t xml:space="preserve"> for</w:t>
      </w:r>
      <w:r>
        <w:rPr>
          <w:rFonts w:cs="Arial"/>
          <w:szCs w:val="24"/>
        </w:rPr>
        <w:t xml:space="preserve"> model details). Thus, again arousal could not fully account for the differences in attentional capture among moral and emotional word categories. </w:t>
      </w:r>
      <w:r>
        <w:t>In sum, Study 2 replicated the key results of Study 1 using stimuli that better simulated real social media experience. Furthermore, attentional capture differences among moral and emotional language cannot be fully explained by arousal.</w:t>
      </w:r>
    </w:p>
    <w:p w14:paraId="5F502D83" w14:textId="77777777" w:rsidR="00A408AF" w:rsidRPr="00AB3657" w:rsidRDefault="00A408AF" w:rsidP="00A408AF">
      <w:pPr>
        <w:pStyle w:val="Heading10"/>
        <w:jc w:val="center"/>
      </w:pPr>
      <w:bookmarkStart w:id="11" w:name="_Toc514625853"/>
      <w:r>
        <w:t>Study 3</w:t>
      </w:r>
      <w:bookmarkEnd w:id="11"/>
      <w:r>
        <w:t>: Attentional capture is associated with online sharing</w:t>
      </w:r>
    </w:p>
    <w:p w14:paraId="21EEDDCC" w14:textId="77777777" w:rsidR="00A408AF" w:rsidRDefault="00A408AF" w:rsidP="00A408AF">
      <w:pPr>
        <w:spacing w:after="0" w:line="480" w:lineRule="auto"/>
        <w:rPr>
          <w:rFonts w:cs="Arial"/>
          <w:szCs w:val="24"/>
        </w:rPr>
      </w:pPr>
      <w:r>
        <w:rPr>
          <w:rFonts w:cs="Arial"/>
          <w:szCs w:val="24"/>
        </w:rPr>
        <w:tab/>
        <w:t xml:space="preserve">Studies 1 and 2 used tightly controlled experiments with increasing ecological validity, and we observed clear evidence that moral and emotional language alone and together capture attention to a greater extent than neutral language—even for a measure of attention designed to better mimic social media environments. The purpose of Study 3 was to evaluate whether there is a measurable connection between attention to moral and emotional words in the lab and retweet behavior during real moral and political social media communications. To our knowledge, this study is the first attempt to connect data from the attentional blink paradigm in the lab to behavior in online social networks. Social media is a particularly important context to study moral and emotional messages since recent work suggests that social media is now the primary source of moral outrage for most people </w:t>
      </w:r>
      <w:r>
        <w:rPr>
          <w:rFonts w:cs="Arial"/>
          <w:szCs w:val="24"/>
        </w:rPr>
        <w:fldChar w:fldCharType="begin" w:fldLock="1"/>
      </w:r>
      <w:r>
        <w:rPr>
          <w:rFonts w:cs="Arial"/>
          <w:szCs w:val="24"/>
        </w:rPr>
        <w:instrText>ADDIN CSL_CITATION {"citationItems":[{"id":"ITEM-1","itemData":{"author":[{"dropping-particle":"","family":"Crockett","given":"M. J.","non-dropping-particle":"","parse-names":false,"suffix":""}],"container-title":"Nature Human Behaviour","id":"ITEM-1","issue":"11","issued":{"date-parts":[["2017"]]},"page":"769-771","title":"Moral outrage in the digital age","type":"article-journal","volume":"1"},"uris":["http://www.mendeley.com/documents/?uuid=0cc3c0c0-e88e-3936-8865-45dd2534ceff"]}],"mendeley":{"formattedCitation":"(Crockett, 2017)","plainTextFormattedCitation":"(Crockett, 2017)","previouslyFormattedCitation":"(Crockett, 2017)"},"properties":{"noteIndex":0},"schema":"https://github.com/citation-style-language/schema/raw/master/csl-citation.json"}</w:instrText>
      </w:r>
      <w:r>
        <w:rPr>
          <w:rFonts w:cs="Arial"/>
          <w:szCs w:val="24"/>
        </w:rPr>
        <w:fldChar w:fldCharType="separate"/>
      </w:r>
      <w:r w:rsidRPr="00AD5A34">
        <w:rPr>
          <w:rFonts w:cs="Arial"/>
          <w:noProof/>
          <w:szCs w:val="24"/>
        </w:rPr>
        <w:t>(Crockett, 2017)</w:t>
      </w:r>
      <w:r>
        <w:rPr>
          <w:rFonts w:cs="Arial"/>
          <w:szCs w:val="24"/>
        </w:rPr>
        <w:fldChar w:fldCharType="end"/>
      </w:r>
      <w:r>
        <w:rPr>
          <w:rFonts w:cs="Arial"/>
          <w:szCs w:val="24"/>
        </w:rPr>
        <w:t xml:space="preserve"> and there is reason to believe that such content can have aversive consequences </w:t>
      </w:r>
      <w:r>
        <w:rPr>
          <w:rFonts w:cs="Arial"/>
          <w:szCs w:val="24"/>
        </w:rPr>
        <w:fldChar w:fldCharType="begin" w:fldLock="1"/>
      </w:r>
      <w:r>
        <w:rPr>
          <w:rFonts w:cs="Arial"/>
          <w:szCs w:val="24"/>
        </w:rPr>
        <w:instrText>ADDIN CSL_CITATION {"citationItems":[{"id":"ITEM-1","itemData":{"author":[{"dropping-particle":"","family":"Brady","given":"William J.","non-dropping-particle":"","parse-names":false,"suffix":""},{"dropping-particle":"","family":"Crockett","given":"Molly J.","non-dropping-particle":"","parse-names":false,"suffix":""}],"container-title":"Trends in Cognitive Sciences","id":"ITEM-1","issued":{"date-parts":[["2018"]]},"title":"How effective is online outrage?","type":"article-journal"},"uris":["http://www.mendeley.com/documents/?uuid=1e7ea039-b3a5-4880-bf07-f8ea68bfaabe"]}],"mendeley":{"formattedCitation":"(Brady &amp; Crockett, 2018)","plainTextFormattedCitation":"(Brady &amp; Crockett, 2018)","previouslyFormattedCitation":"(Brady &amp; Crockett, 2018)"},"properties":{"noteIndex":0},"schema":"https://github.com/citation-style-language/schema/raw/master/csl-citation.json"}</w:instrText>
      </w:r>
      <w:r>
        <w:rPr>
          <w:rFonts w:cs="Arial"/>
          <w:szCs w:val="24"/>
        </w:rPr>
        <w:fldChar w:fldCharType="separate"/>
      </w:r>
      <w:r w:rsidRPr="00AD5A34">
        <w:rPr>
          <w:rFonts w:cs="Arial"/>
          <w:noProof/>
          <w:szCs w:val="24"/>
        </w:rPr>
        <w:t>(Brady &amp; Crockett, 2018)</w:t>
      </w:r>
      <w:r>
        <w:rPr>
          <w:rFonts w:cs="Arial"/>
          <w:szCs w:val="24"/>
        </w:rPr>
        <w:fldChar w:fldCharType="end"/>
      </w:r>
      <w:r>
        <w:rPr>
          <w:rFonts w:cs="Arial"/>
          <w:szCs w:val="24"/>
        </w:rPr>
        <w:t xml:space="preserve">. </w:t>
      </w:r>
      <w:r>
        <w:rPr>
          <w:rFonts w:cs="Arial"/>
          <w:szCs w:val="24"/>
        </w:rPr>
        <w:tab/>
      </w:r>
      <w:r>
        <w:rPr>
          <w:rFonts w:cs="Arial"/>
          <w:szCs w:val="24"/>
        </w:rPr>
        <w:tab/>
      </w:r>
    </w:p>
    <w:p w14:paraId="63BFA177" w14:textId="77777777" w:rsidR="00A408AF" w:rsidRPr="00505ECA" w:rsidRDefault="00A408AF" w:rsidP="00A408AF">
      <w:pPr>
        <w:pStyle w:val="Heading2"/>
        <w:rPr>
          <w:b/>
          <w:i w:val="0"/>
        </w:rPr>
      </w:pPr>
      <w:r w:rsidRPr="00505ECA">
        <w:rPr>
          <w:b/>
          <w:i w:val="0"/>
        </w:rPr>
        <w:t>Method</w:t>
      </w:r>
      <w:r>
        <w:rPr>
          <w:b/>
          <w:i w:val="0"/>
        </w:rPr>
        <w:br/>
      </w:r>
    </w:p>
    <w:p w14:paraId="49A24193" w14:textId="77777777" w:rsidR="00A408AF" w:rsidRDefault="00A408AF" w:rsidP="00A408AF">
      <w:pPr>
        <w:spacing w:after="0" w:line="480" w:lineRule="auto"/>
        <w:rPr>
          <w:rFonts w:cs="Arial"/>
          <w:szCs w:val="24"/>
        </w:rPr>
      </w:pPr>
      <w:r>
        <w:rPr>
          <w:rFonts w:cs="Arial"/>
          <w:szCs w:val="24"/>
        </w:rPr>
        <w:tab/>
        <w:t xml:space="preserve">We analyzed a large dataset containing Twitter conversations about contentious political topics of gun control, same-sex marriage and climate change </w:t>
      </w:r>
      <w:r>
        <w:rPr>
          <w:rFonts w:cs="Arial"/>
          <w:szCs w:val="24"/>
        </w:rPr>
        <w:fldChar w:fldCharType="begin" w:fldLock="1"/>
      </w:r>
      <w:r>
        <w:rPr>
          <w:rFonts w:cs="Arial"/>
          <w:szCs w:val="24"/>
        </w:rPr>
        <w:instrText>ADDIN CSL_CITATION {"citationItems":[{"id":"ITEM-1","itemData":{"DOI":"10.1073/pnas.1618923114","ISBN":"0027-8424","ISSN":"0027-8424","PMID":"28652356","abstract":"Political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Sciences","id":"ITEM-1","issue":"28","issued":{"date-parts":[["2017"]]},"page":"7313-7318","title":"Emotion shapes the diffusion of moralized content in social networks","type":"article-journal","volume":"114"},"uris":["http://www.mendeley.com/documents/?uuid=a19eb290-341d-32f9-9721-2ff2416875b2"]}],"mendeley":{"formattedCitation":"(Brady et al., 2017)","manualFormatting":"(N = 563,312; Brady et al., 2017)","plainTextFormattedCitation":"(Brady et al., 2017)","previouslyFormattedCitation":"(Brady et al., 2017)"},"properties":{"noteIndex":0},"schema":"https://github.com/citation-style-language/schema/raw/master/csl-citation.json"}</w:instrText>
      </w:r>
      <w:r>
        <w:rPr>
          <w:rFonts w:cs="Arial"/>
          <w:szCs w:val="24"/>
        </w:rPr>
        <w:fldChar w:fldCharType="separate"/>
      </w:r>
      <w:r w:rsidRPr="00B2596F">
        <w:rPr>
          <w:rFonts w:cs="Arial"/>
          <w:noProof/>
          <w:szCs w:val="24"/>
        </w:rPr>
        <w:t>(</w:t>
      </w:r>
      <w:r>
        <w:rPr>
          <w:rFonts w:cs="Arial"/>
          <w:i/>
          <w:noProof/>
          <w:szCs w:val="24"/>
        </w:rPr>
        <w:t>N</w:t>
      </w:r>
      <w:r>
        <w:rPr>
          <w:rFonts w:cs="Arial"/>
          <w:noProof/>
          <w:szCs w:val="24"/>
        </w:rPr>
        <w:t xml:space="preserve"> = 563,312; </w:t>
      </w:r>
      <w:r w:rsidRPr="00B2596F">
        <w:rPr>
          <w:rFonts w:cs="Arial"/>
          <w:noProof/>
          <w:szCs w:val="24"/>
        </w:rPr>
        <w:t>Brady et al., 2017)</w:t>
      </w:r>
      <w:r>
        <w:rPr>
          <w:rFonts w:cs="Arial"/>
          <w:szCs w:val="24"/>
        </w:rPr>
        <w:fldChar w:fldCharType="end"/>
      </w:r>
      <w:r>
        <w:rPr>
          <w:rFonts w:cs="Arial"/>
          <w:szCs w:val="24"/>
        </w:rPr>
        <w:t xml:space="preserve">. We explored whether attentional capture of individual words measured in a controlled lab setting lab would correlate with real sharing behavior (i.e., retweeting) of these Twitter messages. Insofar as attentional capture plays a role in the increased engagement garnered by moral and emotional content, and in social media engagement more generally, we expected that there would be a positive relationship between T2 accuracies for a given word and the extent to which messages containing those words are retweeted. </w:t>
      </w:r>
    </w:p>
    <w:p w14:paraId="70BA7B17" w14:textId="77777777" w:rsidR="00A408AF" w:rsidRDefault="00A408AF" w:rsidP="00A408AF">
      <w:pPr>
        <w:spacing w:after="0" w:line="480" w:lineRule="auto"/>
        <w:ind w:firstLine="720"/>
        <w:rPr>
          <w:rFonts w:cs="Arial"/>
          <w:szCs w:val="24"/>
        </w:rPr>
      </w:pPr>
      <w:r>
        <w:rPr>
          <w:rFonts w:cs="Arial"/>
          <w:szCs w:val="24"/>
        </w:rPr>
        <w:t>To determine each word’s attentional capture score based on lab data, we first computed the mean of a word’s accuracy across trials within a participant, defined as the number of correct identifications out of the total trials the word appeared (including all lag phases). Scores could therefore range from 0 to 100% accuracy. Using this score for each word and each participant, we then computed the mean across all participants. Thus, every T2 word in our study was assigned a mean accuracy score that represented the mean accuracy level for a word across participants in the study. The mean accuracies for each word from Study 1 and Study 2 were averaged for words that appeared in both studies (neutral words were varied in Study 2 and thus could not be averaged across both studies).</w:t>
      </w:r>
    </w:p>
    <w:p w14:paraId="3D1127A1" w14:textId="77777777" w:rsidR="00A408AF" w:rsidRDefault="00A408AF" w:rsidP="00A408AF">
      <w:pPr>
        <w:spacing w:after="0" w:line="480" w:lineRule="auto"/>
        <w:rPr>
          <w:rFonts w:cs="Arial"/>
          <w:szCs w:val="24"/>
        </w:rPr>
      </w:pPr>
      <w:r>
        <w:rPr>
          <w:rFonts w:cs="Arial"/>
          <w:szCs w:val="24"/>
        </w:rPr>
        <w:tab/>
        <w:t xml:space="preserve">In order to associate mean T2 word accuracies with Twitter data, we used all topic data sets from Brady et al. (2017), which contains 563,312 combined original tweets and retweets about contentious political topics including gun control, same-sex marriage, and climate change. We searched for the presence of the 120 words from each word type category appearing as T2 in Studies 1 and 2 in the database of tweets. To do so, each tweet was tokenized and words used as T2 in Studies 1 and 2 were matched using the </w:t>
      </w:r>
      <w:r>
        <w:rPr>
          <w:rFonts w:cs="Arial"/>
          <w:i/>
          <w:szCs w:val="24"/>
        </w:rPr>
        <w:t>R</w:t>
      </w:r>
      <w:r>
        <w:rPr>
          <w:rFonts w:cs="Arial"/>
          <w:szCs w:val="24"/>
        </w:rPr>
        <w:t xml:space="preserve"> package </w:t>
      </w:r>
      <w:proofErr w:type="spellStart"/>
      <w:r>
        <w:rPr>
          <w:rFonts w:cs="Arial"/>
          <w:i/>
          <w:szCs w:val="24"/>
        </w:rPr>
        <w:t>tidytext</w:t>
      </w:r>
      <w:proofErr w:type="spellEnd"/>
      <w:r>
        <w:rPr>
          <w:rFonts w:cs="Arial"/>
          <w:i/>
          <w:szCs w:val="24"/>
        </w:rPr>
        <w:t xml:space="preserve"> </w:t>
      </w:r>
      <w:r>
        <w:rPr>
          <w:rFonts w:cs="Arial"/>
          <w:szCs w:val="24"/>
        </w:rPr>
        <w:t xml:space="preserve">v. 0.1.8 </w:t>
      </w:r>
      <w:r>
        <w:rPr>
          <w:rFonts w:cs="Arial"/>
          <w:szCs w:val="24"/>
        </w:rPr>
        <w:fldChar w:fldCharType="begin" w:fldLock="1"/>
      </w:r>
      <w:r>
        <w:rPr>
          <w:rFonts w:cs="Arial"/>
          <w:szCs w:val="24"/>
        </w:rPr>
        <w:instrText>ADDIN CSL_CITATION {"citationItems":[{"id":"ITEM-1","itemData":{"DOI":"10.21105/joss.00037","author":[{"dropping-particle":"","family":"Silge","given":"Julia","non-dropping-particle":"","parse-names":false,"suffix":""},{"dropping-particle":"","family":"Robinson","given":"David","non-dropping-particle":"","parse-names":false,"suffix":""}],"container-title":"JOSS","id":"ITEM-1","issue":"3","issued":{"date-parts":[["2016"]]},"publisher":"The Open Journal","title":"tidytext: Text Mining and Analysis Using Tidy Data Principles in R","type":"article-journal","volume":"1"},"uris":["http://www.mendeley.com/documents/?uuid=f7a21dd3-d8cb-4715-99d9-d3a961ea260e"]}],"mendeley":{"formattedCitation":"(Silge &amp; Robinson, 2016)","plainTextFormattedCitation":"(Silge &amp; Robinson, 2016)","previouslyFormattedCitation":"(Silge &amp; Robinson, 2016)"},"properties":{"noteIndex":0},"schema":"https://github.com/citation-style-language/schema/raw/master/csl-citation.json"}</w:instrText>
      </w:r>
      <w:r>
        <w:rPr>
          <w:rFonts w:cs="Arial"/>
          <w:szCs w:val="24"/>
        </w:rPr>
        <w:fldChar w:fldCharType="separate"/>
      </w:r>
      <w:r w:rsidRPr="008A1F0F">
        <w:rPr>
          <w:rFonts w:cs="Arial"/>
          <w:noProof/>
          <w:szCs w:val="24"/>
        </w:rPr>
        <w:t>(Silge &amp; Robinson, 2016)</w:t>
      </w:r>
      <w:r>
        <w:rPr>
          <w:rFonts w:cs="Arial"/>
          <w:szCs w:val="24"/>
        </w:rPr>
        <w:fldChar w:fldCharType="end"/>
      </w:r>
      <w:r>
        <w:rPr>
          <w:rFonts w:cs="Arial"/>
          <w:szCs w:val="24"/>
        </w:rPr>
        <w:t xml:space="preserve">, thus assigning an attention capture value from the lab to any of the T2 words present in tweets. Because we only had attentional capture values for the 120 words appearing in our lab studies, we trimmed the dataset so it only contained tweets that had at least one of the 120 words in it, leaving a final </w:t>
      </w:r>
      <w:r w:rsidRPr="00B777E6">
        <w:rPr>
          <w:rFonts w:cs="Arial"/>
          <w:szCs w:val="24"/>
        </w:rPr>
        <w:t>sample of</w:t>
      </w:r>
      <w:r>
        <w:rPr>
          <w:rFonts w:cs="Arial"/>
          <w:szCs w:val="24"/>
        </w:rPr>
        <w:t xml:space="preserve"> 47,552 original tweets.  </w:t>
      </w:r>
    </w:p>
    <w:p w14:paraId="562A1225" w14:textId="77777777" w:rsidR="00A408AF" w:rsidRPr="008B4131" w:rsidRDefault="00A408AF" w:rsidP="00A408AF">
      <w:pPr>
        <w:spacing w:after="0" w:line="480" w:lineRule="auto"/>
        <w:ind w:firstLine="720"/>
        <w:rPr>
          <w:rFonts w:cs="Arial"/>
          <w:color w:val="0000FF"/>
          <w:szCs w:val="24"/>
          <w:u w:val="single"/>
        </w:rPr>
      </w:pPr>
      <w:r>
        <w:rPr>
          <w:rFonts w:cs="Arial"/>
          <w:szCs w:val="24"/>
        </w:rPr>
        <w:t xml:space="preserve">Each tweet was then assigned one “attentional capture index” that represented the sum of the mean attention capture values for every word of the 120 that could have appeared in it. For instance, consider the following tweet: “Shame on President Trump for his abuse of power”. This tweet contains two T2 words from our study: “shame” and “abuse”. If the mean attentional capture score from the lab for ‘shame’ was .80 and for ‘abuse’ was .70, then the tweet would be assigned an attentional capture index value of 1.5. For cross-validation purposes, we also tested a model that formed an attentional capture index value by taking the </w:t>
      </w:r>
      <w:r w:rsidRPr="00DB4230">
        <w:rPr>
          <w:rFonts w:cs="Arial"/>
          <w:i/>
          <w:szCs w:val="24"/>
        </w:rPr>
        <w:t>mean</w:t>
      </w:r>
      <w:r>
        <w:rPr>
          <w:rFonts w:cs="Arial"/>
          <w:szCs w:val="24"/>
        </w:rPr>
        <w:t xml:space="preserve"> attentional capture score of T2 words in a tweet rather than the sum. Results reported below remained consistent regardless of which specific formulation of the attentional capture index was used (see SI Appendix, Section 3 for more details). The </w:t>
      </w:r>
      <w:r>
        <w:rPr>
          <w:rFonts w:cs="Arial"/>
          <w:i/>
          <w:szCs w:val="24"/>
        </w:rPr>
        <w:t xml:space="preserve">R </w:t>
      </w:r>
      <w:r>
        <w:rPr>
          <w:rFonts w:cs="Arial"/>
          <w:szCs w:val="24"/>
        </w:rPr>
        <w:t xml:space="preserve">script for the method described above is available at </w:t>
      </w:r>
      <w:hyperlink r:id="rId15" w:history="1">
        <w:r w:rsidRPr="0048154A">
          <w:rPr>
            <w:rStyle w:val="Hyperlink"/>
            <w:rFonts w:cs="Arial"/>
            <w:szCs w:val="24"/>
          </w:rPr>
          <w:t>https://osf.io/z6evq/</w:t>
        </w:r>
      </w:hyperlink>
      <w:r>
        <w:rPr>
          <w:rStyle w:val="Hyperlink"/>
          <w:rFonts w:cs="Arial"/>
          <w:szCs w:val="24"/>
        </w:rPr>
        <w:t>.</w:t>
      </w:r>
    </w:p>
    <w:p w14:paraId="2706FA4C" w14:textId="77777777" w:rsidR="00A408AF" w:rsidRPr="00505ECA" w:rsidRDefault="00A408AF" w:rsidP="00A408AF">
      <w:pPr>
        <w:pStyle w:val="Heading2"/>
        <w:rPr>
          <w:b/>
          <w:i w:val="0"/>
        </w:rPr>
      </w:pPr>
      <w:r w:rsidRPr="00505ECA">
        <w:rPr>
          <w:b/>
          <w:i w:val="0"/>
        </w:rPr>
        <w:t>Results</w:t>
      </w:r>
      <w:r>
        <w:rPr>
          <w:b/>
          <w:i w:val="0"/>
        </w:rPr>
        <w:br/>
      </w:r>
    </w:p>
    <w:p w14:paraId="51BCFBD1" w14:textId="77777777" w:rsidR="00A408AF" w:rsidRDefault="00A408AF" w:rsidP="00A408AF">
      <w:pPr>
        <w:spacing w:after="0" w:line="480" w:lineRule="auto"/>
        <w:rPr>
          <w:rFonts w:cs="Arial"/>
          <w:szCs w:val="24"/>
        </w:rPr>
      </w:pPr>
      <w:bookmarkStart w:id="12" w:name="_Hlk5097369"/>
      <w:r>
        <w:rPr>
          <w:rFonts w:cs="Arial"/>
          <w:b/>
          <w:szCs w:val="24"/>
        </w:rPr>
        <w:tab/>
      </w:r>
      <w:bookmarkStart w:id="13" w:name="_Hlk5096763"/>
      <w:r>
        <w:rPr>
          <w:rFonts w:cs="Arial"/>
          <w:szCs w:val="24"/>
        </w:rPr>
        <w:t xml:space="preserve">We examined the relationship between attentional capture of words as measured in the lab and retweet counts for those same words within messages on social media. We regressed the retweet count (the primary method of sharing on Twitter) of each tweet on the attentional capture index of each tweet using a negative binomial model </w:t>
      </w:r>
      <w:r>
        <w:rPr>
          <w:rFonts w:cs="Arial"/>
          <w:szCs w:val="24"/>
        </w:rPr>
        <w:fldChar w:fldCharType="begin" w:fldLock="1"/>
      </w:r>
      <w:r>
        <w:rPr>
          <w:rFonts w:cs="Arial"/>
          <w:szCs w:val="24"/>
        </w:rPr>
        <w:instrText>ADDIN CSL_CITATION {"citationItems":[{"id":"ITEM-1","itemData":{"DOI":"10.1111/j.1540-6210.2010.02207.x","ISBN":"9780521198158","ISSN":"00333352","abstract":"\"This second edition of Hilbe's Negative Binomial Regression is a substantial enhancement to the popular first edition. The only text devoted entirely to the negative binomial model and its many variations, nearly every model discussed in the literature is addressed. The theoretical and distributional background of each model is discussed, together with examples of their construction, application, interpretation, and evaluation. Complete Stata and R code are provided throughout the text, with additional code (plus SAS), derivations, and data provided on the book's website. Written for the practicing researcher, the text begins with an examination of risk and rate ratios, and of the estimating algorithms used to model count data. The book then gives an in-depth analysis of Poisson regression and an evaluation of the meaning and nature of overdispersion, followed by a comprehensive analysis of the negative binomial distribution and of its parameterizations into various models for evaluating count data\"-","author":[{"dropping-particle":"","family":"Hilbe","given":"Joseph M","non-dropping-particle":"","parse-names":false,"suffix":""}],"container-title":"Public Administration Review","id":"ITEM-1","issued":{"date-parts":[["2011"]]},"page":"1-6","title":"Negative Binomial Regression","type":"article-journal","volume":"70"},"uris":["http://www.mendeley.com/documents/?uuid=190238f2-03af-48b9-877f-a318b884f876"]}],"mendeley":{"formattedCitation":"(Hilbe, 2011)","plainTextFormattedCitation":"(Hilbe, 2011)","previouslyFormattedCitation":"(Hilbe, 2011)"},"properties":{"noteIndex":0},"schema":"https://github.com/citation-style-language/schema/raw/master/csl-citation.json"}</w:instrText>
      </w:r>
      <w:r>
        <w:rPr>
          <w:rFonts w:cs="Arial"/>
          <w:szCs w:val="24"/>
        </w:rPr>
        <w:fldChar w:fldCharType="separate"/>
      </w:r>
      <w:r w:rsidRPr="00B70DF3">
        <w:rPr>
          <w:rFonts w:cs="Arial"/>
          <w:noProof/>
          <w:szCs w:val="24"/>
        </w:rPr>
        <w:t>(Hilbe, 2011)</w:t>
      </w:r>
      <w:r>
        <w:rPr>
          <w:rFonts w:cs="Arial"/>
          <w:szCs w:val="24"/>
        </w:rPr>
        <w:fldChar w:fldCharType="end"/>
      </w:r>
      <w:r>
        <w:rPr>
          <w:rFonts w:cs="Arial"/>
          <w:szCs w:val="24"/>
        </w:rPr>
        <w:t xml:space="preserve"> to account for overdispersion present for the retweet count variable. We confirmed the suitability of modeling the retweet counts using a negative binomial model by examining the distribution and formally testing differences in model fit compared to other count models (e.g., Poisson; see R script for Study 3, line 58, available at </w:t>
      </w:r>
      <w:hyperlink r:id="rId16" w:history="1">
        <w:r>
          <w:rPr>
            <w:rStyle w:val="Hyperlink"/>
          </w:rPr>
          <w:t>https://osf.io/z6evq/</w:t>
        </w:r>
      </w:hyperlink>
      <w:r>
        <w:t>).</w:t>
      </w:r>
      <w:r>
        <w:rPr>
          <w:rFonts w:cs="Arial"/>
          <w:szCs w:val="24"/>
        </w:rPr>
        <w:t xml:space="preserve"> </w:t>
      </w:r>
      <w:bookmarkEnd w:id="12"/>
      <w:bookmarkEnd w:id="13"/>
      <w:r>
        <w:rPr>
          <w:rFonts w:cs="Arial"/>
          <w:szCs w:val="24"/>
        </w:rPr>
        <w:t xml:space="preserve">This model revealed a positive, significant effect of attentional capture index on retweet count, Incident Rate Ratio (IRR) = 1.38, </w:t>
      </w:r>
      <w:r>
        <w:rPr>
          <w:rFonts w:cs="Arial"/>
          <w:i/>
          <w:szCs w:val="24"/>
        </w:rPr>
        <w:t>p</w:t>
      </w:r>
      <w:r>
        <w:rPr>
          <w:rFonts w:cs="Arial"/>
          <w:szCs w:val="24"/>
        </w:rPr>
        <w:t xml:space="preserve"> &lt;.001, 95% CI = [1.26, 1.52] (see Fig. 5). In other words, tweets with a greater attention capture value (as assessed by specific words in the tweet) were associated with greater expected retweet counts. We explored whether a quadratic trend was also present in the relationship between attentional capture and retweeting, but this effect was not </w:t>
      </w:r>
      <w:r w:rsidRPr="00B753E9">
        <w:rPr>
          <w:rFonts w:cs="Arial"/>
          <w:szCs w:val="24"/>
        </w:rPr>
        <w:t xml:space="preserve">significant, IRR = 0.87, p = .073, 95% CI = [0.75, 1.01]. </w:t>
      </w:r>
      <w:r>
        <w:rPr>
          <w:rFonts w:cs="Arial"/>
          <w:szCs w:val="24"/>
        </w:rPr>
        <w:t xml:space="preserve">In this model the linear effect still remained </w:t>
      </w:r>
      <w:r w:rsidRPr="00B753E9">
        <w:rPr>
          <w:rFonts w:cs="Arial"/>
          <w:szCs w:val="24"/>
        </w:rPr>
        <w:t>significant, IRR = 1.54, p &lt;.001, 95% CI = [1.32, 1.80]</w:t>
      </w:r>
      <w:r>
        <w:rPr>
          <w:rFonts w:cs="Arial"/>
          <w:szCs w:val="24"/>
        </w:rPr>
        <w:t xml:space="preserve">. Details for the model testing a quadratic effect are presented in Table S19. The results of our analyses provide novel evidence that attentional capture helps explain the increased ability for moral and emotional content to go viral on social media. </w:t>
      </w:r>
    </w:p>
    <w:p w14:paraId="5A156255" w14:textId="77777777" w:rsidR="00A408AF" w:rsidRDefault="00A408AF" w:rsidP="00A408AF">
      <w:pPr>
        <w:spacing w:after="0" w:line="480" w:lineRule="auto"/>
        <w:jc w:val="center"/>
        <w:rPr>
          <w:rFonts w:cs="Arial"/>
          <w:szCs w:val="24"/>
        </w:rPr>
      </w:pPr>
      <w:r>
        <w:rPr>
          <w:noProof/>
          <w:sz w:val="16"/>
          <w:szCs w:val="16"/>
        </w:rPr>
        <w:drawing>
          <wp:inline distT="0" distB="0" distL="0" distR="0" wp14:anchorId="7C9EAB55" wp14:editId="6E1FD749">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jpg"/>
                    <pic:cNvPicPr/>
                  </pic:nvPicPr>
                  <pic:blipFill>
                    <a:blip r:embed="rId17"/>
                    <a:stretch>
                      <a:fillRect/>
                    </a:stretch>
                  </pic:blipFill>
                  <pic:spPr>
                    <a:xfrm>
                      <a:off x="0" y="0"/>
                      <a:ext cx="5943600" cy="4018915"/>
                    </a:xfrm>
                    <a:prstGeom prst="rect">
                      <a:avLst/>
                    </a:prstGeom>
                  </pic:spPr>
                </pic:pic>
              </a:graphicData>
            </a:graphic>
          </wp:inline>
        </w:drawing>
      </w:r>
    </w:p>
    <w:p w14:paraId="016A35D1" w14:textId="77777777" w:rsidR="00A408AF" w:rsidRDefault="00A408AF" w:rsidP="00A408AF">
      <w:pPr>
        <w:spacing w:line="240" w:lineRule="auto"/>
        <w:rPr>
          <w:rFonts w:cs="Arial"/>
          <w:sz w:val="20"/>
          <w:szCs w:val="20"/>
        </w:rPr>
      </w:pPr>
      <w:r w:rsidRPr="008046EF">
        <w:rPr>
          <w:rFonts w:cs="Arial"/>
          <w:b/>
          <w:sz w:val="20"/>
          <w:szCs w:val="20"/>
        </w:rPr>
        <w:t xml:space="preserve">Fig. </w:t>
      </w:r>
      <w:r>
        <w:rPr>
          <w:rFonts w:cs="Arial"/>
          <w:b/>
          <w:sz w:val="20"/>
          <w:szCs w:val="20"/>
        </w:rPr>
        <w:t>5</w:t>
      </w:r>
      <w:r w:rsidRPr="008046EF">
        <w:rPr>
          <w:rFonts w:cs="Arial"/>
          <w:b/>
          <w:sz w:val="20"/>
          <w:szCs w:val="20"/>
        </w:rPr>
        <w:t xml:space="preserve">. Retweet count as a function of attentional capture index. </w:t>
      </w:r>
      <w:r>
        <w:rPr>
          <w:rFonts w:cs="Arial"/>
          <w:sz w:val="20"/>
          <w:szCs w:val="20"/>
        </w:rPr>
        <w:t>T</w:t>
      </w:r>
      <w:r w:rsidRPr="008046EF">
        <w:rPr>
          <w:rFonts w:cs="Arial"/>
          <w:sz w:val="20"/>
          <w:szCs w:val="20"/>
        </w:rPr>
        <w:t>weets with greater attention capture value of as assessed by specific words in the tweet were associated with greater expected retweet counts.</w:t>
      </w:r>
      <w:r>
        <w:rPr>
          <w:rFonts w:cs="Arial"/>
          <w:sz w:val="20"/>
          <w:szCs w:val="20"/>
        </w:rPr>
        <w:t xml:space="preserve"> Attentional capture index was calculated based on the mean attentional capture data from our lab study for each T2 word present in a tweet.</w:t>
      </w:r>
      <w:bookmarkStart w:id="14" w:name="_Toc514625854"/>
    </w:p>
    <w:p w14:paraId="629F4BB8" w14:textId="77777777" w:rsidR="00A408AF" w:rsidRPr="001A02C2" w:rsidRDefault="00A408AF" w:rsidP="00A408AF">
      <w:pPr>
        <w:spacing w:line="240" w:lineRule="auto"/>
        <w:rPr>
          <w:rFonts w:cs="Arial"/>
          <w:sz w:val="20"/>
          <w:szCs w:val="20"/>
        </w:rPr>
      </w:pPr>
    </w:p>
    <w:p w14:paraId="1428C5E9" w14:textId="77777777" w:rsidR="00A408AF" w:rsidRPr="00003502" w:rsidRDefault="00A408AF" w:rsidP="00A408AF">
      <w:pPr>
        <w:pStyle w:val="Heading10"/>
        <w:jc w:val="center"/>
      </w:pPr>
      <w:r w:rsidRPr="00505ECA">
        <w:t>General Discussion</w:t>
      </w:r>
      <w:bookmarkEnd w:id="14"/>
    </w:p>
    <w:p w14:paraId="7B3D4871" w14:textId="77777777" w:rsidR="00A408AF" w:rsidRDefault="00A408AF" w:rsidP="00A408AF">
      <w:pPr>
        <w:spacing w:after="0" w:line="480" w:lineRule="auto"/>
        <w:ind w:firstLine="720"/>
        <w:rPr>
          <w:rFonts w:cs="Arial"/>
          <w:szCs w:val="24"/>
        </w:rPr>
      </w:pPr>
      <w:r>
        <w:rPr>
          <w:rFonts w:cs="Arial"/>
          <w:szCs w:val="24"/>
        </w:rPr>
        <w:t xml:space="preserve">Overall, we find that moral and emotional language capture attention to a greater extent than neutral language, and that this may partly explain why messages using this language are more likely to be shared on social media. Two lab experiments using both traditional and novel methods provided strong evidence that moral and emotional language captures attention to a greater extent than neutral language. This conceptually replicates previous work demonstrating prioritized visual processing for emotional  </w:t>
      </w:r>
      <w:r>
        <w:rPr>
          <w:rFonts w:cs="Arial"/>
          <w:szCs w:val="24"/>
        </w:rPr>
        <w:fldChar w:fldCharType="begin" w:fldLock="1"/>
      </w:r>
      <w:r>
        <w:rPr>
          <w:rFonts w:cs="Arial"/>
          <w:szCs w:val="24"/>
        </w:rPr>
        <w:instrText>ADDIN CSL_CITATION {"citationItems":[{"id":"ITEM-1","itemData":{"abstract":"Commensurate with the importance of rapidly and efficiently evaluating motivationally significant stimuli, humans are probably endowed with distinct faculties and maintain specialized neural structures to enhance their detection. Here we consider that a critical function of the human amygdala is to enhance the perception of stimuli that have emotional significance. Under conditions of limited attention for normal perceptual awareness-that is, the attentional blink-we show that healthy observers demonstrate robust benefits for the perception of verbal stimuli of aversive content compared with stimuli of neutral content. In contrast, a patient with bilateral amygdala damage has no enhanced perception for such aversive stimulus events. Examination of patients with either left or right amygdala resections shows that the enhanced perception of aversive words depends specifically on the left amygdala. All patients comprehend normally the affective meaning of the stimulus events, despite the lack of evidence for enhanced perceptual encoding of these events in patients with left amygdala lesions. Our results reveal a neural substrate for affective influences on perception, indicating that similar neural mechanisms may underlie the affective modulation of both recollective and perceptual experience.","author":[{"dropping-particle":"","family":"Anderson","given":"A K.","non-dropping-particle":"","parse-names":false,"suffix":""},{"dropping-particle":"","family":"Phelps","given":"E A.","non-dropping-particle":"","parse-names":false,"suffix":""}],"container-title":"Nature","id":"ITEM-1","issue":"6835","issued":{"date-parts":[["2001"]]},"page":"305-9","title":"Lesions of the human amygdala impair enhanced perception of emotionally salient events.","type":"article-journal","volume":"411"},"uris":["http://www.mendeley.com/documents/?uuid=5fbf88ed-c8ed-46a1-928b-c834ed9003b2"]},{"id":"ITEM-2","itemData":{"DOI":"10.1037/1528-3542.4.1.23","ISBN":"1528-3542 (Print)\\r1528-3542 (Linking)","ISSN":"15283542","PMID":"15053724","abstract":"The present study aimed to examine affective modulation of the \"attentional blink\" effect during rapid serial visual presentation (RSVP). Pleasant, neutral, and unpleasant written verbs were used as a 2nd target (T2) in an 8.6-Hz RSVP paradigm. Pronounced effects of 1st target (T1)-T2 stimulus onset asynchrony (SOA) were found, showing reduced report accuracy for 232- and 464-ms SOAs. Affectively arousing (pleasant and unpleasant) T2s were associated with enhanced accuracy compared with neutral T2s specifically during short (232 ms) SOAs. In contrast, pleasant and unpleasant T2s rated low in terms of emotional arousal did not show this enhancement. These results suggest that affectively arousing information is selected preferentially from a temporal stream, facilitating processes such as working memory consolidation and action.","author":[{"dropping-particle":"","family":"Keil","given":"Andreas","non-dropping-particle":"","parse-names":false,"suffix":""},{"dropping-particle":"","family":"Ihssen","given":"Niklas","non-dropping-particle":"","parse-names":false,"suffix":""}],"container-title":"Emotion","id":"ITEM-2","issue":"1","issued":{"date-parts":[["2004"]]},"page":"23-35","title":"Identification Facilitation for Emotionally Arousing Verbs during the Attentional Blink","type":"article-journal","volume":"4"},"uris":["http://www.mendeley.com/documents/?uuid=7827e669-5dd9-3af7-a44b-677963a4fbba"]},{"id":"ITEM-3","itemData":{"DOI":"10.1037/0096-3445.134.2.258","ISBN":"0096-3445","ISSN":"00963445","PMID":"15869349","abstract":"Identification of a 1st target stimulus in a rapid serial visual presentation sequence leads to transient impairment in report for a 2nd target; this is known as the attentional blink (AB). This AB impairment was substantially alleviated for emotionally significant target words. AB sparing was not attributable to a variety of nonaffective stimulus factors that could result in augmented distinctiveness. Arousal value, not the valence of stimulus events, was found to be responsible for AB sparing. These results suggest that arousal is associated with decreased attentional prerequisites for awareness, enabling emotional significance to shape perceptual experience.","author":[{"dropping-particle":"","family":"Anderson","given":"Adam K.","non-dropping-particle":"","parse-names":false,"suffix":""}],"container-title":"Journal of Experimental Psychology: General","id":"ITEM-3","issue":"2","issued":{"date-parts":[["2005"]]},"page":"258-281","title":"Affective influences on the attentional dynamics supporting awareness","type":"article-journal","volume":"134"},"uris":["http://www.mendeley.com/documents/?uuid=26b1b998-303e-30ad-a9cb-9068178c8643"]}],"mendeley":{"formattedCitation":"(A K. Anderson &amp; Phelps, 2001; Adam K. Anderson, 2005; Keil &amp; Ihssen, 2004)","manualFormatting":"(Anderson &amp; Phelps, 2001; Anderson, 2005; Keil &amp; Ihssen, 2004)","plainTextFormattedCitation":"(A K. Anderson &amp; Phelps, 2001; Adam K. Anderson, 2005; Keil &amp; Ihssen, 2004)","previouslyFormattedCitation":"(A K. Anderson &amp; Phelps, 2001; Adam K. Anderson, 2005; Keil &amp; Ihssen, 2004)"},"properties":{"noteIndex":0},"schema":"https://github.com/citation-style-language/schema/raw/master/csl-citation.json"}</w:instrText>
      </w:r>
      <w:r>
        <w:rPr>
          <w:rFonts w:cs="Arial"/>
          <w:szCs w:val="24"/>
        </w:rPr>
        <w:fldChar w:fldCharType="separate"/>
      </w:r>
      <w:r w:rsidRPr="007C4EB4">
        <w:rPr>
          <w:rFonts w:cs="Arial"/>
          <w:noProof/>
          <w:szCs w:val="24"/>
        </w:rPr>
        <w:t>(Anderson &amp; Phelps, 2001; Anderson, 2005; Keil &amp; Ihssen, 2004)</w:t>
      </w:r>
      <w:r>
        <w:rPr>
          <w:rFonts w:cs="Arial"/>
          <w:szCs w:val="24"/>
        </w:rPr>
        <w:fldChar w:fldCharType="end"/>
      </w:r>
      <w:r>
        <w:rPr>
          <w:rFonts w:cs="Arial"/>
          <w:szCs w:val="24"/>
        </w:rPr>
        <w:t xml:space="preserve">, as well as moral stimuli </w:t>
      </w:r>
      <w:r>
        <w:rPr>
          <w:rFonts w:cs="Arial"/>
          <w:szCs w:val="24"/>
        </w:rPr>
        <w:fldChar w:fldCharType="begin" w:fldLock="1"/>
      </w:r>
      <w:r>
        <w:rPr>
          <w:rFonts w:cs="Arial"/>
          <w:szCs w:val="24"/>
        </w:rPr>
        <w:instrText>ADDIN CSL_CITATION {"citationItems":[{"id":"ITEM-1","itemData":{"abstract":"People perceive religious and moral iconography in ambiguous objects, ranging from grilled cheese to bird feces. In the current research, we examined whether moral concerns can shape awareness of perceptually ambiguous stimuli. In three experiments, we presented masked moral and non-moral words around the threshold for conscious awareness as part of a lexical decision task. Participants correctly identified moral words more frequently than non-moral words-a phenomenon we term the moral pop-out effect. The moral pop-out effect was only evident when stimuli were presented at durations that made them perceptually ambiguous, but not when the stimuli were presented too quickly to perceive or slowly enough to easily perceive. The moral pop-out effect was not moderated by exposure to harm and cannot be explained by differences in arousal, valence, or extremity. Although most models of moral psychology assume the initial perception of moral stimuli, our research suggests that moral beliefs and values may shape perceptual awareness.","author":[{"dropping-particle":"","family":"Gantman","given":"Ana P.","non-dropping-particle":"","parse-names":false,"suffix":""},{"dropping-particle":"","family":"Bavel","given":"Jay J.","non-dropping-particle":"Van","parse-names":false,"suffix":""}],"container-title":"Cognition","id":"ITEM-1","issue":"1","issued":{"date-parts":[["2014"]]},"page":"22-29","title":"The moral pop-out effect: enhanced perceptual awareness of morally relevant stimuli","type":"article-journal","volume":"132"},"uris":["http://www.mendeley.com/documents/?uuid=36f9d493-b3c5-4234-b7af-6af089b32d16"]}],"mendeley":{"formattedCitation":"(Gantman &amp; Van Bavel, 2014)","plainTextFormattedCitation":"(Gantman &amp; Van Bavel, 2014)","previouslyFormattedCitation":"(Gantman &amp; Van Bavel, 2014)"},"properties":{"noteIndex":0},"schema":"https://github.com/citation-style-language/schema/raw/master/csl-citation.json"}</w:instrText>
      </w:r>
      <w:r>
        <w:rPr>
          <w:rFonts w:cs="Arial"/>
          <w:szCs w:val="24"/>
        </w:rPr>
        <w:fldChar w:fldCharType="separate"/>
      </w:r>
      <w:r w:rsidRPr="007C4EB4">
        <w:rPr>
          <w:rFonts w:cs="Arial"/>
          <w:noProof/>
          <w:szCs w:val="24"/>
        </w:rPr>
        <w:t>(Gantman &amp; Van Bavel, 2014)</w:t>
      </w:r>
      <w:r>
        <w:rPr>
          <w:rFonts w:cs="Arial"/>
          <w:szCs w:val="24"/>
        </w:rPr>
        <w:fldChar w:fldCharType="end"/>
      </w:r>
      <w:r>
        <w:t xml:space="preserve">. We also provided one of the first attempts to link attention capture as measured in the lab to real behavior on Twitter and found evidence that attentional capture is associated with retweet behavior in the context of online moral and political discourse. Our findings </w:t>
      </w:r>
      <w:r>
        <w:rPr>
          <w:rFonts w:cs="Arial"/>
          <w:szCs w:val="24"/>
        </w:rPr>
        <w:t xml:space="preserve">suggest that attentional capture may in part explain the advantage that moral and emotional content have over neutral content in drawing engagement on social media </w:t>
      </w:r>
      <w:r>
        <w:fldChar w:fldCharType="begin" w:fldLock="1"/>
      </w:r>
      <w:r>
        <w:instrText>ADDIN CSL_CITATION {"citationItems":[{"id":"ITEM-1","itemData":{"DOI":"10.1073/pnas.1618923114","ISBN":"0027-8424","ISSN":"0027-8424","PMID":"28652356","abstract":"Political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Sciences","id":"ITEM-1","issue":"28","issued":{"date-parts":[["2017"]]},"page":"7313-7318","title":"Emotion shapes the diffusion of moralized content in social networks","type":"article-journal","volume":"114"},"uris":["http://www.mendeley.com/documents/?uuid=a19eb290-341d-32f9-9721-2ff2416875b2"]},{"id":"ITEM-2","itemData":{"DOI":"10.1111/jcom.12325","ISSN":"14602466","abstract":"We hypothesize that generic frames influence what news people share on Facebook and Twitter through three different routes: emotions, motivations, and psychological engagement. Using a mixed-methods design, a content analysis of a representative sample of articles published in six Chilean outlets was combined with in-depth interviews with digital journalists. After controlling for issue, newsworthiness, informational utility, valence, and other confounds, results show that—across platforms—a morality frame increases news sharing, whereas a conflict frame decreases it. Emphasizing economic consequences also decreases sharing, but only on Facebook. Surprisingly, the human interest angle has no noticeable effects. These results show that news frames can have behavioral consequences, and confirm the existence of a gap between preferred frames of journalists and users.\r\n","author":[{"dropping-particle":"","family":"Valenzuela","given":"Sebastián","non-dropping-particle":"","parse-names":false,"suffix":""},{"dropping-particle":"","family":"Piña","given":"Martina","non-dropping-particle":"","parse-names":false,"suffix":""},{"dropping-particle":"","family":"Ramírez","given":"Josefina","non-dropping-particle":"","parse-names":false,"suffix":""}],"container-title":"Journal of Communication","id":"ITEM-2","issued":{"date-parts":[["2017"]]},"title":"Behavioral Effects of Framing on Social Media Users: How Conflict, Economic, Human Interest, and Morality Frames Drive News Sharing","type":"article-journal"},"uris":["http://www.mendeley.com/documents/?uuid=35a83d9d-f862-3e4d-b89d-2819edfe10d2"]},{"id":"ITEM-3","itemData":{"DOI":"10.2753/MIS0742-1222290408","ISBN":"07421222","ISSN":"0742-1222","PMID":"88041511","abstract":"As a new communication paradigm, social media has promoted information dissemination in social networks. Previous research has identified several content- related features as well as user and network characteristics that may drive information diffusion. However, little research has focused on the relationship between emotions and information diffusion in a social media setting. In this paper, we examine whether sentiment occurring in social media content is associated with a user’s information sharing behavior. We carry out our research in the context of political communication on Twitter. Based on two data sets of more than 165,000 tweets in total, we find that emotionally charged Twitter messages tend to be retweeted more often and more quickly compared to neutral ones. As a practical implication, companies should pay more atten- tion to the analysis of sentiment related to their brands and products in social media communication as well as in designing advertising content that triggers emotions.","author":[{"dropping-particle":"","family":"Stieglitz","given":"Stefan","non-dropping-particle":"","parse-names":false,"suffix":""},{"dropping-particle":"","family":"Dang-Xuan","given":"Linh","non-dropping-particle":"","parse-names":false,"suffix":""}],"container-title":"Journal of Management Information Systems","id":"ITEM-3","issue":"4","issued":{"date-parts":[["2013"]]},"page":"217-248","title":"Emotions and Information Diffusion in Social Media—Sentiment of Microblogs and Sharing Behavior","type":"article-journal","volume":"29"},"uris":["http://www.mendeley.com/documents/?uuid=ddfdb91c-b81c-448e-9056-eace6a6cfef2"]}],"mendeley":{"formattedCitation":"(Brady et al., 2017; Stieglitz &amp; Dang-Xuan, 2013; Valenzuela et al., 2017)","plainTextFormattedCitation":"(Brady et al., 2017; Stieglitz &amp; Dang-Xuan, 2013; Valenzuela et al., 2017)","previouslyFormattedCitation":"(Brady et al., 2017; Stieglitz &amp; Dang-Xuan, 2013; Valenzuela et al., 2017)"},"properties":{"noteIndex":0},"schema":"https://github.com/citation-style-language/schema/raw/master/csl-citation.json"}</w:instrText>
      </w:r>
      <w:r>
        <w:fldChar w:fldCharType="separate"/>
      </w:r>
      <w:r w:rsidRPr="00B13125">
        <w:rPr>
          <w:noProof/>
        </w:rPr>
        <w:t>(Brady et al., 2017; Stieglitz &amp; Dang-Xuan, 2013; Valenzuela et al., 2017)</w:t>
      </w:r>
      <w:r>
        <w:fldChar w:fldCharType="end"/>
      </w:r>
      <w:r>
        <w:t>.</w:t>
      </w:r>
      <w:r>
        <w:rPr>
          <w:rFonts w:cs="Arial"/>
          <w:szCs w:val="24"/>
        </w:rPr>
        <w:t xml:space="preserve"> </w:t>
      </w:r>
    </w:p>
    <w:p w14:paraId="79111E38" w14:textId="77777777" w:rsidR="00A408AF" w:rsidRDefault="00A408AF" w:rsidP="00A408AF">
      <w:pPr>
        <w:spacing w:after="0" w:line="480" w:lineRule="auto"/>
        <w:ind w:firstLine="720"/>
        <w:rPr>
          <w:rFonts w:cs="Arial"/>
          <w:szCs w:val="24"/>
        </w:rPr>
      </w:pPr>
      <w:r>
        <w:rPr>
          <w:rFonts w:cs="Arial"/>
          <w:szCs w:val="24"/>
        </w:rPr>
        <w:t xml:space="preserve">This work also provided one of the first direct tests of whether moral versus emotional content is prioritized in rapid visual processing. </w:t>
      </w:r>
      <w:bookmarkStart w:id="15" w:name="_Hlk5610417"/>
      <w:bookmarkStart w:id="16" w:name="_Hlk5886125"/>
      <w:r>
        <w:rPr>
          <w:rFonts w:cs="Arial"/>
          <w:szCs w:val="24"/>
        </w:rPr>
        <w:t xml:space="preserve">Our results suggest that moral and emotional content are both prioritized, but are prioritized somewhat equally in comparison (if anything, emotional content may have a slight advantage). There may be a general threshold for an attentional advantage that can be surpassed by any motivationally relevant content that is moral, emotional, or both. However, the decision to share content in the context of political communications does not appear to be fully explained by attentional capture. For instance, while moral-emotional content was more consistently associated with increased engagement than distinctly moral and emotional content </w:t>
      </w:r>
      <w:r>
        <w:rPr>
          <w:rFonts w:cs="Arial"/>
          <w:szCs w:val="24"/>
        </w:rPr>
        <w:fldChar w:fldCharType="begin" w:fldLock="1"/>
      </w:r>
      <w:r>
        <w:rPr>
          <w:rFonts w:cs="Arial"/>
          <w:szCs w:val="24"/>
        </w:rPr>
        <w:instrText>ADDIN CSL_CITATION {"citationItems":[{"id":"ITEM-1","itemData":{"DOI":"10.1073/pnas.1618923114","ISBN":"0027-8424","ISSN":"0027-8424","PMID":"28652356","abstract":"Political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Sciences","id":"ITEM-1","issue":"28","issued":{"date-parts":[["2017"]]},"page":"7313-7318","title":"Emotion shapes the diffusion of moralized content in social networks","type":"article-journal","volume":"114"},"uris":["http://www.mendeley.com/documents/?uuid=a19eb290-341d-32f9-9721-2ff2416875b2"]},{"id":"ITEM-2","itemData":{"author":[{"dropping-particle":"","family":"Brady","given":"William J.","non-dropping-particle":"","parse-names":false,"suffix":""},{"dropping-particle":"","family":"Wills","given":"Julian A.","non-dropping-particle":"","parse-names":false,"suffix":""},{"dropping-particle":"","family":"Burkart","given":"D.","non-dropping-particle":"","parse-names":false,"suffix":""},{"dropping-particle":"","family":"Jost","given":"John T","non-dropping-particle":"","parse-names":false,"suffix":""},{"dropping-particle":"","family":"Bavel","given":"Jay J.","non-dropping-particle":"Van","parse-names":false,"suffix":""}],"container-title":"Journal of Experimental Psychology: General","id":"ITEM-2","issued":{"date-parts":[["2018"]]},"title":"An ideological assymetry in the diffusion of moralized content on social media among political elites","type":"article-journal"},"uris":["http://www.mendeley.com/documents/?uuid=7b06addf-6e7f-4dbd-be9d-6782e3d2d545"]}],"mendeley":{"formattedCitation":"(Brady, Wills, Burkart, Jost, &amp; Van Bavel, 2018; Brady et al., 2017)","plainTextFormattedCitation":"(Brady, Wills, Burkart, Jost, &amp; Van Bavel, 2018; Brady et al., 2017)","previouslyFormattedCitation":"(Brady, Wills, Burkart, Jost, &amp; Van Bavel, 2018; Brady et al., 2017)"},"properties":{"noteIndex":0},"schema":"https://github.com/citation-style-language/schema/raw/master/csl-citation.json"}</w:instrText>
      </w:r>
      <w:r>
        <w:rPr>
          <w:rFonts w:cs="Arial"/>
          <w:szCs w:val="24"/>
        </w:rPr>
        <w:fldChar w:fldCharType="separate"/>
      </w:r>
      <w:r w:rsidRPr="00CE7E8A">
        <w:rPr>
          <w:rFonts w:cs="Arial"/>
          <w:noProof/>
          <w:szCs w:val="24"/>
        </w:rPr>
        <w:t>(Brady, Wills, Burkart, Jost, &amp; Van Bavel, 2018; Brady et al., 2017)</w:t>
      </w:r>
      <w:r>
        <w:rPr>
          <w:rFonts w:cs="Arial"/>
          <w:szCs w:val="24"/>
        </w:rPr>
        <w:fldChar w:fldCharType="end"/>
      </w:r>
      <w:r>
        <w:rPr>
          <w:rFonts w:cs="Arial"/>
          <w:szCs w:val="24"/>
        </w:rPr>
        <w:t xml:space="preserve">, we found no evidence that moral-emotional content generates an attentional advantage over purely moral or emotional content. </w:t>
      </w:r>
      <w:bookmarkStart w:id="17" w:name="_Hlk13661175"/>
      <w:r>
        <w:rPr>
          <w:rFonts w:cs="Arial"/>
          <w:szCs w:val="24"/>
        </w:rPr>
        <w:t xml:space="preserve">Future research should investigate other basic cognitive and social processes that could explain the specific engagement advantage enjoyed by moral-emotional content including enhanced memory for moral and emotional content </w:t>
      </w:r>
      <w:r>
        <w:rPr>
          <w:rFonts w:cs="Arial"/>
          <w:szCs w:val="24"/>
        </w:rPr>
        <w:fldChar w:fldCharType="begin" w:fldLock="1"/>
      </w:r>
      <w:r>
        <w:rPr>
          <w:rFonts w:cs="Arial"/>
          <w:szCs w:val="24"/>
        </w:rPr>
        <w:instrText>ADDIN CSL_CITATION {"citationItems":[{"id":"ITEM-1","itemData":{"DOI":"10.1016/j.conb.2004.03.015","ISBN":"0959-4388 (Print)\\n0959-4388 (Linking)","ISSN":"09594388","PMID":"15082325","abstract":"The amygdala and hippocampal complex, two medial temporal lobe structures, are linked to two independent memory systems, each with unique characteristic functions. In emotional situations, these two systems interact in subtle but important ways. Specifically, the amygdala can modulate both the encoding and the storage of hippocampal-dependent memories. The hippocampal complex, by forming episodic representations of the emotional significance and interpretation of events, can influence the amygdala response when emotional stimuli are encountered. Although these are independent memory systems, they act in concert when emotion meets memory.","author":[{"dropping-particle":"","family":"Phelps","given":"Elizabeth A.","non-dropping-particle":"","parse-names":false,"suffix":""}],"container-title":"Current Opinion in Neurobiology","id":"ITEM-1","issued":{"date-parts":[["2004"]]},"title":"Human emotion and memory: Interactions of the amygdala and hippocampal complex","type":"article"},"uris":["http://www.mendeley.com/documents/?uuid=594d6842-dc1c-30b9-8446-50e5a7c2b615"]}],"mendeley":{"formattedCitation":"(Phelps, 2004)","plainTextFormattedCitation":"(Phelps, 2004)","previouslyFormattedCitation":"(Phelps, 2004)"},"properties":{"noteIndex":0},"schema":"https://github.com/citation-style-language/schema/raw/master/csl-citation.json"}</w:instrText>
      </w:r>
      <w:r>
        <w:rPr>
          <w:rFonts w:cs="Arial"/>
          <w:szCs w:val="24"/>
        </w:rPr>
        <w:fldChar w:fldCharType="separate"/>
      </w:r>
      <w:r w:rsidRPr="00E7740C">
        <w:rPr>
          <w:rFonts w:cs="Arial"/>
          <w:noProof/>
          <w:szCs w:val="24"/>
        </w:rPr>
        <w:t>(Phelps, 2004)</w:t>
      </w:r>
      <w:r>
        <w:rPr>
          <w:rFonts w:cs="Arial"/>
          <w:szCs w:val="24"/>
        </w:rPr>
        <w:fldChar w:fldCharType="end"/>
      </w:r>
      <w:r>
        <w:rPr>
          <w:rFonts w:cs="Arial"/>
          <w:szCs w:val="24"/>
        </w:rPr>
        <w:t xml:space="preserve">, top-down effects of morality on perception </w:t>
      </w:r>
      <w:r>
        <w:rPr>
          <w:rFonts w:cs="Arial"/>
          <w:szCs w:val="24"/>
        </w:rPr>
        <w:fldChar w:fldCharType="begin" w:fldLock="1"/>
      </w:r>
      <w:r>
        <w:rPr>
          <w:rFonts w:cs="Arial"/>
          <w:szCs w:val="24"/>
        </w:rPr>
        <w:instrText>ADDIN CSL_CITATION {"citationItems":[{"id":"ITEM-1","itemData":{"DOI":"10.1016/j.copsyc.2015.08.009","ISSN":"2352250X","abstract":"Prominent theories of morality have integrated philosophy with psychology and biology. Although this approach has been highly generative, we argue that it does not fully capture the rich and dynamic nature of moral cognition. We review research from the dual-process tradition, in which moral intuitions are automatically elicited and reasoning is subsequently deployed to correct these initial intuitions. We then describe how the computations underlying moral cognition are diverse and widely distributed throughout the brain. Finally, we illustrate how social context modulates these computations, recruiting different systems for real (vs. hypothetical) moral judgments, and examine the dynamic process by which moral judgments are updated. In sum, we advocate for a shift from dual-process to dynamic system models of moral cognition. (120/120 words)","author":[{"dropping-particle":"","family":"Bavel","given":"Jay J.","non-dropping-particle":"Van","parse-names":false,"suffix":""},{"dropping-particle":"","family":"FeldmanHall","given":"Oriel","non-dropping-particle":"","parse-names":false,"suffix":""},{"dropping-particle":"","family":"Mende-Siedlecki","given":"Peter","non-dropping-particle":"","parse-names":false,"suffix":""}],"container-title":"Current Opinion in Psychology","id":"ITEM-1","issued":{"date-parts":[["2015","8"]]},"title":"The neuroscience of moral cognition: From dual processes to dynamic systems","type":"article-journal"},"uris":["http://www.mendeley.com/documents/?uuid=efc776e0-946a-4ea9-b0d9-ad930bcf9e8b"]},{"id":"ITEM-2","itemData":{"abstract":"Based on emerging research, we propose that human perception is preferentially attuned to moral content. We describe how moral concerns enhance detection of morally relevant stimuli, and both command and direct attention. These perceptual processes, in turn, have important consequences for moral judgment and behavior.","author":[{"dropping-particle":"","family":"Gantman","given":"Ana P.","non-dropping-particle":"","parse-names":false,"suffix":""},{"dropping-particle":"","family":"Bavel","given":"Jay J.","non-dropping-particle":"Van","parse-names":false,"suffix":""}],"container-title":"Trends in cognitive sciences","id":"ITEM-2","issue":"11","issued":{"date-parts":[["2015","11","1"]]},"page":"631-633","title":"Moral Perception","type":"article-journal","volume":"19"},"uris":["http://www.mendeley.com/documents/?uuid=ad5e7c87-3bd8-4e00-9a89-1df52f67ec4f"]}],"mendeley":{"formattedCitation":"(Gantman &amp; Van Bavel, 2015; Van Bavel, FeldmanHall, &amp; Mende-Siedlecki, 2015)","plainTextFormattedCitation":"(Gantman &amp; Van Bavel, 2015; Van Bavel, FeldmanHall, &amp; Mende-Siedlecki, 2015)","previouslyFormattedCitation":"(Gantman &amp; Van Bavel, 2015; Van Bavel, FeldmanHall, &amp; Mende-Siedlecki, 2015)"},"properties":{"noteIndex":0},"schema":"https://github.com/citation-style-language/schema/raw/master/csl-citation.json"}</w:instrText>
      </w:r>
      <w:r>
        <w:rPr>
          <w:rFonts w:cs="Arial"/>
          <w:szCs w:val="24"/>
        </w:rPr>
        <w:fldChar w:fldCharType="separate"/>
      </w:r>
      <w:r w:rsidRPr="00E43E91">
        <w:rPr>
          <w:rFonts w:cs="Arial"/>
          <w:noProof/>
          <w:szCs w:val="24"/>
        </w:rPr>
        <w:t>(Gantman &amp; Van Bavel, 2015; Van Bavel, FeldmanHall, &amp; Mende-Siedlecki, 2015)</w:t>
      </w:r>
      <w:r>
        <w:rPr>
          <w:rFonts w:cs="Arial"/>
          <w:szCs w:val="24"/>
        </w:rPr>
        <w:fldChar w:fldCharType="end"/>
      </w:r>
      <w:r>
        <w:rPr>
          <w:rFonts w:cs="Arial"/>
          <w:szCs w:val="24"/>
        </w:rPr>
        <w:t xml:space="preserve">, or other social psychological processes such as the importance of moral identity </w:t>
      </w:r>
      <w:r>
        <w:rPr>
          <w:rFonts w:cs="Arial"/>
          <w:szCs w:val="24"/>
        </w:rPr>
        <w:fldChar w:fldCharType="begin" w:fldLock="1"/>
      </w:r>
      <w:r>
        <w:rPr>
          <w:rFonts w:cs="Arial"/>
          <w:szCs w:val="24"/>
        </w:rPr>
        <w:instrText>ADDIN CSL_CITATION {"citationItems":[{"id":"ITEM-1","itemData":{"DOI":"10.1037/0022-3514.83.6.1423","ISSN":"00223514","abstract":"Recent theorizing in moral psychology extends rationalist models by calling attention to social and cultural influences (J. Haidt, 2001). Six studies using adolescents, university students, and adults measured the associations among the self-importance of moral identity, moral cognitions, and behavior. The psychometric properties of the measure were assessed through an examination of the underlying factor structure (Study 1) and convergent, nomological, and discriminant validity analyses (Studies 2 and 3). The predictive validity of the instrument was assessed by examinations of the relationships among the self-importance of moral identity, various psychological outcomes, and behavior (Studies 4, 5, and 6). The results are discussed in terms of models of moral behavior, social identity measurement, and the need to consider moral self-conceptions in explaining moral conduct.","author":[{"dropping-particle":"","family":"Aquino","given":"Karl","non-dropping-particle":"","parse-names":false,"suffix":""},{"dropping-particle":"","family":"Reed","given":"A.","non-dropping-particle":"","parse-names":false,"suffix":""}],"container-title":"Journal of Personality and Social Psychology","id":"ITEM-1","issue":"6","issued":{"date-parts":[["2002"]]},"page":"1423-1440","title":"The self-importance of moral identity","type":"article-journal","volume":"83"},"uris":["http://www.mendeley.com/documents/?uuid=9033b484-60bf-490d-a554-b1904ff2fbb0"]}],"mendeley":{"formattedCitation":"(Aquino &amp; Reed, 2002)","plainTextFormattedCitation":"(Aquino &amp; Reed, 2002)","previouslyFormattedCitation":"(Aquino &amp; Reed, 2002)"},"properties":{"noteIndex":0},"schema":"https://github.com/citation-style-language/schema/raw/master/csl-citation.json"}</w:instrText>
      </w:r>
      <w:r>
        <w:rPr>
          <w:rFonts w:cs="Arial"/>
          <w:szCs w:val="24"/>
        </w:rPr>
        <w:fldChar w:fldCharType="separate"/>
      </w:r>
      <w:r w:rsidRPr="00780D05">
        <w:rPr>
          <w:rFonts w:cs="Arial"/>
          <w:noProof/>
          <w:szCs w:val="24"/>
        </w:rPr>
        <w:t>(Aquino &amp; Reed, 2002)</w:t>
      </w:r>
      <w:r>
        <w:rPr>
          <w:rFonts w:cs="Arial"/>
          <w:szCs w:val="24"/>
        </w:rPr>
        <w:fldChar w:fldCharType="end"/>
      </w:r>
      <w:r>
        <w:rPr>
          <w:rFonts w:cs="Arial"/>
          <w:szCs w:val="24"/>
        </w:rPr>
        <w:t xml:space="preserve">, and social identity concerns more broadly </w:t>
      </w:r>
      <w:r>
        <w:rPr>
          <w:rFonts w:cs="Arial"/>
          <w:szCs w:val="24"/>
        </w:rPr>
        <w:fldChar w:fldCharType="begin" w:fldLock="1"/>
      </w:r>
      <w:r>
        <w:rPr>
          <w:rFonts w:cs="Arial"/>
          <w:szCs w:val="24"/>
        </w:rPr>
        <w:instrText>ADDIN CSL_CITATION {"citationItems":[{"id":"ITEM-1","itemData":{"DOI":"10.1111/j.1751-9004.2007.00066.x","ISBN":"1841690694","ISSN":"18416906","PMID":"11784490","abstract":"The aim of this chapter is to present an outline of a theory of intergroup conflict and some preliminary data relating to the theory. It begins with a discussion of alternative approaches to intergroup conflict with special attention to the \"realistic group conflict theory\" (RCT). RCT's relative neglect of the processes underlying the development and maintenance of group identity and the possibly autonomous effects upon the in-group and intergroup behavior is responsible for some inconsistencies between the empirical data and the theory in its \"classical\" form. In this sense, the theoretical orientation to be outlined in this chapter is intended not to replace RCT, but to supplement it in some respects that seem essential for an adequate social psychology of intergroup conflict--particularly as the understanding of the psychological aspects of social change cannot be achieved without an appropriate analysis of the social psychology of social conflict. The authors argue that people derive a sense of self-worth and social belongingness from their memberships in groups, and so they are motivated to draw favorable comparisons between their own group and other groups.","author":[{"dropping-particle":"","family":"Tajfel","given":"Henri","non-dropping-particle":"","parse-names":false,"suffix":""},{"dropping-particle":"","family":"Turner","given":"J C","non-dropping-particle":"","parse-names":false,"suffix":""}],"container-title":"Psychology of Intergroup Relations","id":"ITEM-1","issued":{"date-parts":[["1986"]]},"title":"The social identity theory of intergroup behavior","type":"article"},"uris":["http://www.mendeley.com/documents/?uuid=1d0e9869-04b5-3260-a67f-98ba5bffcc6c"]}],"mendeley":{"formattedCitation":"(Tajfel &amp; Turner, 1986)","manualFormatting":"(Tajfel &amp; Turner, 1986)","plainTextFormattedCitation":"(Tajfel &amp; Turner, 1986)","previouslyFormattedCitation":"(Tajfel &amp; Turner, 1986)"},"properties":{"noteIndex":0},"schema":"https://github.com/citation-style-language/schema/raw/master/csl-citation.json"}</w:instrText>
      </w:r>
      <w:r>
        <w:rPr>
          <w:rFonts w:cs="Arial"/>
          <w:szCs w:val="24"/>
        </w:rPr>
        <w:fldChar w:fldCharType="separate"/>
      </w:r>
      <w:r>
        <w:rPr>
          <w:rFonts w:cs="Arial"/>
          <w:noProof/>
          <w:szCs w:val="24"/>
        </w:rPr>
        <w:t>(</w:t>
      </w:r>
      <w:r w:rsidRPr="00F825A4">
        <w:rPr>
          <w:rFonts w:cs="Arial"/>
          <w:noProof/>
          <w:szCs w:val="24"/>
        </w:rPr>
        <w:t>Tajfel &amp; Turner, 1986)</w:t>
      </w:r>
      <w:r>
        <w:rPr>
          <w:rFonts w:cs="Arial"/>
          <w:szCs w:val="24"/>
        </w:rPr>
        <w:fldChar w:fldCharType="end"/>
      </w:r>
      <w:r>
        <w:rPr>
          <w:rFonts w:cs="Arial"/>
          <w:szCs w:val="24"/>
        </w:rPr>
        <w:t xml:space="preserve">. Furthermore, moral and emotional language might be </w:t>
      </w:r>
      <w:r w:rsidRPr="005E52C2">
        <w:rPr>
          <w:rFonts w:cs="Arial"/>
          <w:szCs w:val="24"/>
        </w:rPr>
        <w:t xml:space="preserve">perceived by others as more diagnostic of their opinions, rendering a point more persuasive, or more urgent than other content, and this may also lead to greater retweet rates. There are undoubtedly multiple factors that go into a decision to retweet, and our results suggest that attentional capture is one such factor </w:t>
      </w:r>
      <w:r w:rsidRPr="005E52C2">
        <w:rPr>
          <w:rFonts w:cs="Arial"/>
          <w:szCs w:val="24"/>
        </w:rPr>
        <w:fldChar w:fldCharType="begin" w:fldLock="1"/>
      </w:r>
      <w:r w:rsidRPr="005E52C2">
        <w:rPr>
          <w:rFonts w:cs="Arial"/>
          <w:szCs w:val="24"/>
        </w:rPr>
        <w:instrText>ADDIN CSL_CITATION {"citationItems":[{"id":"ITEM-1","itemData":{"DOI":"10.31234/osf.io/pz9g6","author":[{"dropping-particle":"","family":"Brady","given":"William J.","non-dropping-particle":"","parse-names":false,"suffix":""},{"dropping-particle":"","family":"Crockett","given":"Molly J.","non-dropping-particle":"","parse-names":false,"suffix":""},{"dropping-particle":"","family":"Bavel","given":"Jay J.","non-dropping-particle":"Van","parse-names":false,"suffix":""}],"id":"ITEM-1","issued":{"date-parts":[["2019"]]},"title":"The MAD Model of Moral Contagion: The role of motivation, attention and design in the spread of moralized content online","type":"article-journal"},"uris":["http://www.mendeley.com/documents/?uuid=83ff3aa9-870a-4ab3-bc0c-a77539230d5c"]}],"mendeley":{"formattedCitation":"(Brady, Crockett, &amp; Van Bavel, 2019)","manualFormatting":"(see Brady, Crockett, &amp; Van Bavel, 2019)","plainTextFormattedCitation":"(Brady, Crockett, &amp; Van Bavel, 2019)","previouslyFormattedCitation":"(Brady, Crockett, &amp; Van Bavel, 2019)"},"properties":{"noteIndex":0},"schema":"https://github.com/citation-style-language/schema/raw/master/csl-citation.json"}</w:instrText>
      </w:r>
      <w:r w:rsidRPr="005E52C2">
        <w:rPr>
          <w:rFonts w:cs="Arial"/>
          <w:szCs w:val="24"/>
        </w:rPr>
        <w:fldChar w:fldCharType="separate"/>
      </w:r>
      <w:r w:rsidRPr="005E52C2">
        <w:rPr>
          <w:rFonts w:cs="Arial"/>
          <w:noProof/>
          <w:szCs w:val="24"/>
        </w:rPr>
        <w:t>(see also Brady, Crockett, &amp; Van Bavel, 2019)</w:t>
      </w:r>
      <w:r w:rsidRPr="005E52C2">
        <w:rPr>
          <w:rFonts w:cs="Arial"/>
          <w:szCs w:val="24"/>
        </w:rPr>
        <w:fldChar w:fldCharType="end"/>
      </w:r>
      <w:r>
        <w:rPr>
          <w:rFonts w:cs="Arial"/>
          <w:szCs w:val="24"/>
        </w:rPr>
        <w:t>.</w:t>
      </w:r>
      <w:bookmarkEnd w:id="15"/>
    </w:p>
    <w:p w14:paraId="20C13E43" w14:textId="77777777" w:rsidR="00A408AF" w:rsidRDefault="00A408AF" w:rsidP="00A408AF">
      <w:pPr>
        <w:spacing w:after="0" w:line="480" w:lineRule="auto"/>
        <w:ind w:firstLine="720"/>
        <w:rPr>
          <w:rFonts w:cs="Arial"/>
          <w:szCs w:val="24"/>
        </w:rPr>
      </w:pPr>
      <w:bookmarkStart w:id="18" w:name="_Hlk5612257"/>
      <w:bookmarkStart w:id="19" w:name="_Hlk6411143"/>
      <w:bookmarkEnd w:id="17"/>
      <w:r>
        <w:rPr>
          <w:rFonts w:cs="Arial"/>
          <w:szCs w:val="24"/>
        </w:rPr>
        <w:t xml:space="preserve">While Studies 1 and 2 demonstrate that the morality and emotionality of words appear to play a causal role increasing attentional capture, Study 3 was only able to establish a correlation between attentional capture and online sharing. This study makes a direct connection between carefully-controlled laboratory experiments and ecologically rich behavior online. Nevertheless, because we did not manipulate the content on Twitter, this raises the possibility for an alternative explanation of Study 3 results: increased sharing might increase the attentional capture potential of moral and emotional content. This explanation is indirectly supported by studies suggesting that people engage with content more once they observe it is popular </w:t>
      </w:r>
      <w:r>
        <w:rPr>
          <w:rFonts w:cs="Arial"/>
          <w:szCs w:val="24"/>
        </w:rPr>
        <w:fldChar w:fldCharType="begin" w:fldLock="1"/>
      </w:r>
      <w:r>
        <w:rPr>
          <w:rFonts w:cs="Arial"/>
          <w:szCs w:val="24"/>
        </w:rPr>
        <w:instrText>ADDIN CSL_CITATION {"citationItems":[{"id":"ITEM-1","itemData":{"DOI":"10.1126/science.1121066","ISBN":"0036-8075","ISSN":"0036-8075","PMID":"16469928","abstract":"Hit songs, books, and movies are many times more successful than average, suggesting that \"the best\" alternatives are qualitatively different from \"the rest\"; yet experts routinely fail to predict which products will succeed. We investigated this paradox experimentally, by creating an artificial \"music market\" in which 14,341 participants downloaded previously unknown songs either with or without knowledge of previous participants' choices. Increasing the strength of social influence increased both inequality and unpredictability of success. Success was also only partly determined by quality: The best songs rarely did poorly, and the worst rarely did well, but any other result was possible.","author":[{"dropping-particle":"","family":"Salganik","given":"Matthew J","non-dropping-particle":"","parse-names":false,"suffix":""},{"dropping-particle":"","family":"Dodds","given":"Peter Sheridan","non-dropping-particle":"","parse-names":false,"suffix":""},{"dropping-particle":"","family":"Watts","given":"Duncan J","non-dropping-particle":"","parse-names":false,"suffix":""}],"container-title":"Science (New York, NY)","id":"ITEM-1","issue":"5762","issued":{"date-parts":[["2006"]]},"page":"854-856","title":"Experimental study of inequality and unpredictability in an artificial cultural market.","type":"article-journal","volume":"311"},"uris":["http://www.mendeley.com/documents/?uuid=70012b07-2eee-4bb6-98d1-b6f97d4674a5"]}],"mendeley":{"formattedCitation":"(Salganik, Dodds, &amp; Watts, 2006)","manualFormatting":"(i.e., when other people have already engaged with it; Salganik, Dodds, &amp; Watts, 2006)","plainTextFormattedCitation":"(Salganik, Dodds, &amp; Watts, 2006)","previouslyFormattedCitation":"(Salganik, Dodds, &amp; Watts, 2006)"},"properties":{"noteIndex":0},"schema":"https://github.com/citation-style-language/schema/raw/master/csl-citation.json"}</w:instrText>
      </w:r>
      <w:r>
        <w:rPr>
          <w:rFonts w:cs="Arial"/>
          <w:szCs w:val="24"/>
        </w:rPr>
        <w:fldChar w:fldCharType="separate"/>
      </w:r>
      <w:r w:rsidRPr="00176F50">
        <w:rPr>
          <w:rFonts w:cs="Arial"/>
          <w:noProof/>
          <w:szCs w:val="24"/>
        </w:rPr>
        <w:t>(</w:t>
      </w:r>
      <w:r>
        <w:rPr>
          <w:rFonts w:cs="Arial"/>
          <w:noProof/>
          <w:szCs w:val="24"/>
        </w:rPr>
        <w:t xml:space="preserve">i.e., when other people have already engaged with it; </w:t>
      </w:r>
      <w:r w:rsidRPr="00176F50">
        <w:rPr>
          <w:rFonts w:cs="Arial"/>
          <w:noProof/>
          <w:szCs w:val="24"/>
        </w:rPr>
        <w:t>Salganik, Dodds, &amp; Watts, 2006)</w:t>
      </w:r>
      <w:r>
        <w:rPr>
          <w:rFonts w:cs="Arial"/>
          <w:szCs w:val="24"/>
        </w:rPr>
        <w:fldChar w:fldCharType="end"/>
      </w:r>
      <w:r>
        <w:rPr>
          <w:rFonts w:cs="Arial"/>
          <w:szCs w:val="24"/>
        </w:rPr>
        <w:t xml:space="preserve">. </w:t>
      </w:r>
      <w:r w:rsidRPr="00457C2A">
        <w:rPr>
          <w:rFonts w:cs="Arial"/>
          <w:szCs w:val="24"/>
        </w:rPr>
        <w:t>Most likely, attention and online sharing affect one another to produce a relationship that resembles a feedback loop, such that more attention leads to more sharing, and more sharing leads to more attention. Additionally</w:t>
      </w:r>
      <w:r w:rsidRPr="00A82358">
        <w:rPr>
          <w:rFonts w:cs="Arial"/>
          <w:b/>
          <w:i/>
          <w:szCs w:val="24"/>
        </w:rPr>
        <w:t xml:space="preserve">, </w:t>
      </w:r>
      <w:r>
        <w:rPr>
          <w:rFonts w:cs="Arial"/>
          <w:szCs w:val="24"/>
        </w:rPr>
        <w:t>this may help explain why the relationship between attention and online sharing observed in Study 3 appears to accelerate as attentional capture increases.</w:t>
      </w:r>
      <w:bookmarkStart w:id="20" w:name="_Hlk5886578"/>
      <w:bookmarkStart w:id="21" w:name="_Hlk13429744"/>
      <w:r>
        <w:rPr>
          <w:rFonts w:cs="Arial"/>
          <w:szCs w:val="24"/>
        </w:rPr>
        <w:t xml:space="preserve"> </w:t>
      </w:r>
      <w:bookmarkStart w:id="22" w:name="_Hlk13661274"/>
      <w:r>
        <w:rPr>
          <w:rFonts w:cs="Arial"/>
          <w:szCs w:val="24"/>
        </w:rPr>
        <w:t>Future work that either manipulates attention to Twitter messages in the lab or directly on Twitter is required in order to fully clarify the precise causal relationship between attentional capture and online sharing</w:t>
      </w:r>
      <w:bookmarkEnd w:id="18"/>
      <w:r>
        <w:rPr>
          <w:rFonts w:cs="Arial"/>
          <w:szCs w:val="24"/>
        </w:rPr>
        <w:t xml:space="preserve">. For instance, previous work has shown moral decisions can be influenced when attention to possible choices is manipulated </w:t>
      </w:r>
      <w:r>
        <w:rPr>
          <w:rFonts w:cs="Arial"/>
          <w:szCs w:val="24"/>
        </w:rPr>
        <w:fldChar w:fldCharType="begin" w:fldLock="1"/>
      </w:r>
      <w:r>
        <w:rPr>
          <w:rFonts w:cs="Arial"/>
          <w:szCs w:val="24"/>
        </w:rPr>
        <w:instrText>ADDIN CSL_CITATION {"citationItems":[{"id":"ITEM-1","itemData":{"DOI":"10.1073/pnas.1415250112","ISBN":"1215421109","ISSN":"0027-8424","PMID":"25775604","abstract":"moral cognition is partly constituted by interac- We instructed the participants to choose the alternative that tions with the immediate environment and is likely supported by ","author":[{"dropping-particle":"","family":"Pärnamets","given":"Philip","non-dropping-particle":"","parse-names":false,"suffix":""},{"dropping-particle":"","family":"Johansson","given":"Petter","non-dropping-particle":"","parse-names":false,"suffix":""},{"dropping-particle":"","family":"Hall","given":"Lars","non-dropping-particle":"","parse-names":false,"suffix":""},{"dropping-particle":"","family":"Balkenius","given":"Christian","non-dropping-particle":"","parse-names":false,"suffix":""},{"dropping-particle":"","family":"Spivey","given":"Michael J.","non-dropping-particle":"","parse-names":false,"suffix":""},{"dropping-particle":"","family":"Richardson","given":"Daniel C.","non-dropping-particle":"","parse-names":false,"suffix":""}],"container-title":"Proceedings of the National Academy of Sciences","id":"ITEM-1","issue":"13","issued":{"date-parts":[["2015"]]},"page":"4170-4175","title":"Biasing moral decisions by exploiting the dynamics of eye gaze","type":"article-journal","volume":"112"},"uris":["http://www.mendeley.com/documents/?uuid=dc7a594c-ba94-42cb-9a47-6c55cb93feb1"]}],"mendeley":{"formattedCitation":"(Pärnamets et al., 2015)","plainTextFormattedCitation":"(Pärnamets et al., 2015)","previouslyFormattedCitation":"(Pärnamets et al., 2015)"},"properties":{"noteIndex":0},"schema":"https://github.com/citation-style-language/schema/raw/master/csl-citation.json"}</w:instrText>
      </w:r>
      <w:r>
        <w:rPr>
          <w:rFonts w:cs="Arial"/>
          <w:szCs w:val="24"/>
        </w:rPr>
        <w:fldChar w:fldCharType="separate"/>
      </w:r>
      <w:r w:rsidRPr="00D10AA8">
        <w:rPr>
          <w:rFonts w:cs="Arial"/>
          <w:noProof/>
          <w:szCs w:val="24"/>
        </w:rPr>
        <w:t>(Pärnamets et al., 2015)</w:t>
      </w:r>
      <w:r>
        <w:rPr>
          <w:rFonts w:cs="Arial"/>
          <w:szCs w:val="24"/>
        </w:rPr>
        <w:fldChar w:fldCharType="end"/>
      </w:r>
      <w:r>
        <w:rPr>
          <w:rFonts w:cs="Arial"/>
          <w:szCs w:val="24"/>
        </w:rPr>
        <w:t>.</w:t>
      </w:r>
      <w:bookmarkEnd w:id="20"/>
      <w:r>
        <w:rPr>
          <w:rFonts w:cs="Arial"/>
          <w:szCs w:val="24"/>
        </w:rPr>
        <w:t xml:space="preserve"> </w:t>
      </w:r>
      <w:bookmarkEnd w:id="21"/>
      <w:r>
        <w:rPr>
          <w:rFonts w:cs="Arial"/>
          <w:szCs w:val="24"/>
        </w:rPr>
        <w:t xml:space="preserve">We reiterate that </w:t>
      </w:r>
      <w:r w:rsidRPr="005E52C2">
        <w:rPr>
          <w:rFonts w:cs="Arial"/>
          <w:szCs w:val="24"/>
        </w:rPr>
        <w:t>sharing behavior online is a multiply-determined process, and attentional capture is one of many factors that might play an important role. Future work can confirm the conditions under which attention is important, and conditions under which other factors, like those listed above, elicits online sharing behavior</w:t>
      </w:r>
      <w:bookmarkEnd w:id="22"/>
      <w:r>
        <w:rPr>
          <w:rFonts w:cs="Arial"/>
          <w:szCs w:val="24"/>
        </w:rPr>
        <w:t>.</w:t>
      </w:r>
    </w:p>
    <w:bookmarkEnd w:id="19"/>
    <w:p w14:paraId="307E43D1" w14:textId="77777777" w:rsidR="00A408AF" w:rsidRDefault="00A408AF" w:rsidP="00A408AF">
      <w:pPr>
        <w:spacing w:after="0" w:line="480" w:lineRule="auto"/>
        <w:ind w:firstLine="720"/>
        <w:rPr>
          <w:rFonts w:cs="Arial"/>
          <w:szCs w:val="24"/>
        </w:rPr>
      </w:pPr>
      <w:r>
        <w:rPr>
          <w:rFonts w:cs="Arial"/>
          <w:szCs w:val="24"/>
        </w:rPr>
        <w:t xml:space="preserve">The results presented here also have implications for impression formation as it unfolds on social media. Particularly in the realm of political conversations, our data suggest that communication highlighting moral and emotional content can increase attentional capture and possibly lead to greater engagement. If impression formation is dominated by perceptions of moral character </w:t>
      </w:r>
      <w:r>
        <w:rPr>
          <w:rFonts w:cs="Arial"/>
          <w:szCs w:val="24"/>
        </w:rPr>
        <w:fldChar w:fldCharType="begin" w:fldLock="1"/>
      </w:r>
      <w:r>
        <w:rPr>
          <w:rFonts w:cs="Arial"/>
          <w:szCs w:val="24"/>
        </w:rPr>
        <w:instrText>ADDIN CSL_CITATION {"citationItems":[{"id":"ITEM-1","itemData":{"DOI":"10.1177/0963721414550709","ISSN":"14678721","abstract":"Understanding how people form impressions of others is a key goal of social cognition research. Past theories have posited that two fundamental dimensions—warmth and competence—underlie impression formation. However, these models conflate morality with warmth and fail to capture the full role that moral character plays in impression formation. An emerging perspective separates moral character (or morality) from warmth on both theoretical and empirical grounds. When morality is pitted against warmth, morality is clearly a more important driver of impression formation, as revealed by correlational, experimental, and archival studies. Yet social warmth remains important and conveys distinct information that morality does not. Alongside competence, both factors matter not only for person perception but also for other aspects of social cognition, including group perception. Important unanswered questions remain regarding the perceived structure of moral character and the way it is appraised in everyday life.","author":[{"dropping-particle":"","family":"Goodwin","given":"Geoffrey P.","non-dropping-particle":"","parse-names":false,"suffix":""}],"container-title":"Current Directions in Psychological Science","id":"ITEM-1","issue":"1","issued":{"date-parts":[["2015"]]},"page":"38-44","title":"Moral Character in Person Perception","type":"article-journal","volume":"24"},"uris":["http://www.mendeley.com/documents/?uuid=640563f9-41b6-4e1e-84ba-9162c736b320"]},{"id":"ITEM-2","itemData":{"DOI":"10.1521/soco.2014.32.4.397","ISSN":"0278-016X","abstract":"Agency and communion are the core dimensions of social judgment as they indicate whether someone's intentions toward us are beneficial or harmful (i.e., communion), and whether they have the ability to fulfil their inten-tions (i.e., agency). recent advances have demonstrated that communion encompasses both sociability (e.g., friendliness, likeability) and morality (e.g., honesty, trustworthiness) characteristics. In this article, we review the emerging literature highlighting that morality and sociability make unique contribution to social judgment and that morality has a primary role in the evaluations we make of individuals and groups. We also consider the evi-dence showing that morality and sociability play distinct roles in the posi-tive evaluation of the individual and group self-concept. We conclude that future research on social judgment should expand the two-dimensional model to the more specific aspects of communion captured in information about morality and sociability. In forming an impression of an individual or a group we may have a variety of information about their traits and behaviors. Extensive research has shown that most of this information can be characterized in terms of two global dimensions variously labelled as agency and communion, competence and warmth, or domi-nance and nurturance (for recent reviews, see Abele &amp; Wojciszke, 2007; Fiske, Cuddy, &amp; Glick, 2007; Wojciszke, 2005). The communion dimension (also called","author":[{"dropping-particle":"","family":"Brambilla","given":"Marco","non-dropping-particle":"","parse-names":false,"suffix":""},{"dropping-particle":"","family":"Leach","given":"Colin Wayne","non-dropping-particle":"","parse-names":false,"suffix":""}],"container-title":"Social Cognition","id":"ITEM-2","issue":"4","issued":{"date-parts":[["2014"]]},"page":"397-408","title":"On the Importance of Being Moral: The Distinctive Role of Morality in Social Judgment","type":"article-journal","volume":"32"},"uris":["http://www.mendeley.com/documents/?uuid=2d40a2ed-dd0e-49ec-99e6-c3fadb350025"]}],"mendeley":{"formattedCitation":"(Brambilla &amp; Leach, 2014; Goodwin, 2015)","plainTextFormattedCitation":"(Brambilla &amp; Leach, 2014; Goodwin, 2015)","previouslyFormattedCitation":"(Brambilla &amp; Leach, 2014; Goodwin, 2015)"},"properties":{"noteIndex":0},"schema":"https://github.com/citation-style-language/schema/raw/master/csl-citation.json"}</w:instrText>
      </w:r>
      <w:r>
        <w:rPr>
          <w:rFonts w:cs="Arial"/>
          <w:szCs w:val="24"/>
        </w:rPr>
        <w:fldChar w:fldCharType="separate"/>
      </w:r>
      <w:r w:rsidRPr="006C112D">
        <w:rPr>
          <w:rFonts w:cs="Arial"/>
          <w:noProof/>
          <w:szCs w:val="24"/>
        </w:rPr>
        <w:t>(Brambilla &amp; Leach, 2014; Goodwin, 2015)</w:t>
      </w:r>
      <w:r>
        <w:rPr>
          <w:rFonts w:cs="Arial"/>
          <w:szCs w:val="24"/>
        </w:rPr>
        <w:fldChar w:fldCharType="end"/>
      </w:r>
      <w:r>
        <w:rPr>
          <w:rFonts w:cs="Arial"/>
          <w:szCs w:val="24"/>
        </w:rPr>
        <w:t xml:space="preserve">, political leaders and partisans can use morally-framed conversations on social media to drive attention to their “good” character and make it salient over and above other information about them </w:t>
      </w:r>
      <w:r>
        <w:rPr>
          <w:rFonts w:cs="Arial"/>
          <w:szCs w:val="24"/>
        </w:rPr>
        <w:fldChar w:fldCharType="begin" w:fldLock="1"/>
      </w:r>
      <w:r>
        <w:rPr>
          <w:rFonts w:cs="Arial"/>
          <w:szCs w:val="24"/>
        </w:rPr>
        <w:instrText>ADDIN CSL_CITATION {"citationItems":[{"id":"ITEM-1","itemData":{"DOI":"10.31234/osf.io/pz9g6","author":[{"dropping-particle":"","family":"Brady","given":"William J.","non-dropping-particle":"","parse-names":false,"suffix":""},{"dropping-particle":"","family":"Crockett","given":"Molly J.","non-dropping-particle":"","parse-names":false,"suffix":""},{"dropping-particle":"","family":"Bavel","given":"Jay J.","non-dropping-particle":"Van","parse-names":false,"suffix":""}],"id":"ITEM-1","issued":{"date-parts":[["2019"]]},"title":"The MAD Model of Moral Contagion: The role of motivation, attention and design in the spread of moralized content online","type":"article-journal"},"uris":["http://www.mendeley.com/documents/?uuid=83ff3aa9-870a-4ab3-bc0c-a77539230d5c"]}],"mendeley":{"formattedCitation":"(Brady et al., 2019)","manualFormatting":"(see Brady et al., 2019)","plainTextFormattedCitation":"(Brady et al., 2019)"},"properties":{"noteIndex":0},"schema":"https://github.com/citation-style-language/schema/raw/master/csl-citation.json"}</w:instrText>
      </w:r>
      <w:r>
        <w:rPr>
          <w:rFonts w:cs="Arial"/>
          <w:szCs w:val="24"/>
        </w:rPr>
        <w:fldChar w:fldCharType="separate"/>
      </w:r>
      <w:r w:rsidRPr="00786FAD">
        <w:rPr>
          <w:rFonts w:cs="Arial"/>
          <w:noProof/>
          <w:szCs w:val="24"/>
        </w:rPr>
        <w:t>(</w:t>
      </w:r>
      <w:r>
        <w:rPr>
          <w:rFonts w:cs="Arial"/>
          <w:noProof/>
          <w:szCs w:val="24"/>
        </w:rPr>
        <w:t xml:space="preserve">see </w:t>
      </w:r>
      <w:r w:rsidRPr="00786FAD">
        <w:rPr>
          <w:rFonts w:cs="Arial"/>
          <w:noProof/>
          <w:szCs w:val="24"/>
        </w:rPr>
        <w:t>Brady et al., 2019)</w:t>
      </w:r>
      <w:r>
        <w:rPr>
          <w:rFonts w:cs="Arial"/>
          <w:szCs w:val="24"/>
        </w:rPr>
        <w:fldChar w:fldCharType="end"/>
      </w:r>
      <w:r>
        <w:rPr>
          <w:rFonts w:cs="Arial"/>
          <w:szCs w:val="24"/>
        </w:rPr>
        <w:t xml:space="preserve">. Future research should examine the conditions under which social media facilitates or creates barriers to judgment of people’s moral character </w:t>
      </w:r>
      <w:r>
        <w:rPr>
          <w:rFonts w:cs="Arial"/>
          <w:szCs w:val="24"/>
        </w:rPr>
        <w:fldChar w:fldCharType="begin" w:fldLock="1"/>
      </w:r>
      <w:r>
        <w:rPr>
          <w:rFonts w:cs="Arial"/>
          <w:szCs w:val="24"/>
        </w:rPr>
        <w:instrText>ADDIN CSL_CITATION {"citationItems":[{"id":"ITEM-1","itemData":{"DOI":"10.1093/joc/53.4.676","ISSN":"00219916","abstract":"Social consequences of communication technology are based on widespread as- sumptions regarding effects of restricted capacity of mediated communication. Consequences are examined mostly in studies comparing face-to-face communi- cation with various forms of mediated communication, confounding the avail- ability of cues with other characteristics of media. Present research examines ef- fects of restricted capacity to convey social cues independent of other differences between media. Assumptions are that limited capacity to convey social cues has negative consequences for the reduction of ambiguity and positivity of impres- sions, and limited capacity has particular social consequences. The first part of this assumption is confirmed in 3 studies. However, consequences of this limitation to convey social cues are less straightforward. The effect of limited capacity on the selecting of collaboration partners depends on the social identity of the parties involved.","author":[{"dropping-particle":"","family":"Tanis","given":"Martin","non-dropping-particle":"","parse-names":false,"suffix":""},{"dropping-particle":"","family":"Postmes","given":"Tom","non-dropping-particle":"","parse-names":false,"suffix":""}],"container-title":"Journal of Communication","id":"ITEM-1","issue":"4","issued":{"date-parts":[["2003"]]},"page":"676-693","title":"Social cues and impression formation in CMC","type":"article-journal","volume":"53"},"uris":["http://www.mendeley.com/documents/?uuid=76ac867b-134f-43ff-8ac4-473eb92dd637"]}],"mendeley":{"formattedCitation":"(Tanis &amp; Postmes, 2003)","manualFormatting":"(e.g., the extent to which social cues are limited; Tanis &amp; Postmes, 2003)","plainTextFormattedCitation":"(Tanis &amp; Postmes, 2003)","previouslyFormattedCitation":"(Tanis &amp; Postmes, 2003)"},"properties":{"noteIndex":0},"schema":"https://github.com/citation-style-language/schema/raw/master/csl-citation.json"}</w:instrText>
      </w:r>
      <w:r>
        <w:rPr>
          <w:rFonts w:cs="Arial"/>
          <w:szCs w:val="24"/>
        </w:rPr>
        <w:fldChar w:fldCharType="separate"/>
      </w:r>
      <w:r w:rsidRPr="00DC3240">
        <w:rPr>
          <w:rFonts w:cs="Arial"/>
          <w:noProof/>
          <w:szCs w:val="24"/>
        </w:rPr>
        <w:t>(</w:t>
      </w:r>
      <w:r>
        <w:rPr>
          <w:rFonts w:cs="Arial"/>
          <w:noProof/>
          <w:szCs w:val="24"/>
        </w:rPr>
        <w:t xml:space="preserve">e.g., the extent to which social cues are limited; </w:t>
      </w:r>
      <w:r w:rsidRPr="00DC3240">
        <w:rPr>
          <w:rFonts w:cs="Arial"/>
          <w:noProof/>
          <w:szCs w:val="24"/>
        </w:rPr>
        <w:t>Tanis &amp; Postmes, 2003)</w:t>
      </w:r>
      <w:r>
        <w:rPr>
          <w:rFonts w:cs="Arial"/>
          <w:szCs w:val="24"/>
        </w:rPr>
        <w:fldChar w:fldCharType="end"/>
      </w:r>
      <w:r>
        <w:rPr>
          <w:rFonts w:cs="Arial"/>
          <w:szCs w:val="24"/>
        </w:rPr>
        <w:t>.</w:t>
      </w:r>
      <w:r>
        <w:rPr>
          <w:rFonts w:cs="Arial"/>
          <w:szCs w:val="24"/>
        </w:rPr>
        <w:br/>
      </w:r>
      <w:bookmarkEnd w:id="16"/>
      <w:r>
        <w:rPr>
          <w:rFonts w:cs="Arial"/>
          <w:szCs w:val="24"/>
        </w:rPr>
        <w:tab/>
        <w:t>We also found that the arousal level of a word could not fully explain our findings. T</w:t>
      </w:r>
      <w:r w:rsidRPr="00CA2457">
        <w:rPr>
          <w:rFonts w:cs="Arial"/>
          <w:szCs w:val="24"/>
        </w:rPr>
        <w:t>his raises the possibility that another psychological process explains</w:t>
      </w:r>
      <w:r>
        <w:rPr>
          <w:rFonts w:cs="Arial"/>
          <w:szCs w:val="24"/>
        </w:rPr>
        <w:t xml:space="preserve"> variance in attentional prioritization between moral and non-moral emotional stimuli. The explanation may lie in social psychological explanations of the </w:t>
      </w:r>
      <w:r w:rsidRPr="00CA2457">
        <w:rPr>
          <w:rFonts w:cs="Arial"/>
          <w:szCs w:val="24"/>
        </w:rPr>
        <w:t xml:space="preserve">theoretical and functional differentiation of moral vs. non-moral emotions </w:t>
      </w:r>
      <w:r w:rsidRPr="00CA2457">
        <w:rPr>
          <w:rFonts w:cs="Arial"/>
          <w:szCs w:val="24"/>
        </w:rPr>
        <w:fldChar w:fldCharType="begin" w:fldLock="1"/>
      </w:r>
      <w:r w:rsidRPr="00CA2457">
        <w:rPr>
          <w:rFonts w:cs="Arial"/>
          <w:szCs w:val="24"/>
        </w:rPr>
        <w:instrText>ADDIN CSL_CITATION {"citationItems":[{"id":"ITEM-1","itemData":{"author":[{"dropping-particle":"","family":"Haidt","given":"J","non-dropping-particle":"","parse-names":false,"suffix":""}],"chapter-number":"The Moral","container-title":"Handbook of affective sciences","editor":[{"dropping-particle":"","family":"Davidson","given":"Richard J","non-dropping-particle":"","parse-names":false,"suffix":""},{"dropping-particle":"","family":"Scherer","given":"Klaus R","non-dropping-particle":"","parse-names":false,"suffix":""},{"dropping-particle":"","family":"Goldsmith","given":"H Hill","non-dropping-particle":"","parse-names":false,"suffix":""}],"id":"ITEM-1","issued":{"date-parts":[["2003"]]},"page":"572-595","publisher":"Oxford University Press","publisher-place":"New York, NY","title":"The moral emotions","type":"chapter"},"uris":["http://www.mendeley.com/documents/?uuid=81b4e775-4702-4873-a6a1-0a2350469ef7"]},{"id":"ITEM-2","itemData":{"author":[{"dropping-particle":"","family":"Hutcherson","given":"CA","non-dropping-particle":"","parse-names":false,"suffix":""},{"dropping-particle":"","family":"Gross","given":"JJ","non-dropping-particle":"","parse-names":false,"suffix":""}],"container-title":"Journal of personality and social …","id":"ITEM-2","issue":"4","issued":{"date-parts":[["2011"]]},"page":"719-737","title":"The moral emotions: A social–functionalist account of anger, disgust, and contempt.","type":"article-journal","volume":"100"},"uris":["http://www.mendeley.com/documents/?uuid=dd8850e4-22e3-40d7-841a-fa333c01b28f"]},{"id":"ITEM-3","itemData":{"abstract":"This chapter describes the sequential check theory of emotion differentiation as part of a dynamic model of emotion (the component process model of emotion).  THe theory attempts to explain the differentiation of emotional states as the results of a sequence of specified stimulus evaluation (appraisal) checks and makes predictions concerning the ensuing response patterning in several organismic subsystems. Given that this book reviews the appraisal theory approach in general, together with chapters by major contributors to this tradition, this chapter will focus exclusively on sequential check theory.","author":[{"dropping-particle":"","family":"Scherer","given":"Klaus R","non-dropping-particle":"","parse-names":false,"suffix":""}],"container-title":"Appraisal processes in emotion: Theory, Methods, Research","id":"ITEM-3","issued":{"date-parts":[["2001"]]},"page":"92-120","publisher":"Oxford University Press","title":"Appraisal Considered as a Process of Multilevel Sequential Checking","type":"chapter"},"uris":["http://www.mendeley.com/documents/?uuid=71dc445d-07d4-49a1-8693-c376cbc7a2ce"]},{"id":"ITEM-4","itemData":{"DOI":"10.1073/pnas.1618923114","ISBN":"0027-8424","ISSN":"0027-8424","PMID":"28652356","abstract":"Political debate concerning moralized issues is increasingly common in online social networks. However, moral psychology has yet to incorporate the study of social networks to investigate processes by which some moral ideas spread more rapidly or broadly than others. Here, we show that the expression of moral emotion is key for the spread of moral and political ideas in online social networks, a process we call \"moral contagion.\" Using a large sample of social media communications about three polarizing moral/political issues (n = 563,312), we observed that the presence of moral-emotional words in messages increased their diffusion by a factor of 20% for each additional word. Furthermore, we found that moral contagion was bounded by group membership; moral-emotional language increased diffusion more strongly within liberal and conservative networks, and less between them. Our results highlight the importance of emotion in the social transmission of moral ideas and also demonstrate the utility of social network methods for studying morality. These findings offer insights into how people are exposed to moral and political ideas through social networks, thus expanding models of social influence and group polarization as people become increasingly immersed in social media networks.","author":[{"dropping-particle":"","family":"Brady","given":"William J.","non-dropping-particle":"","parse-names":false,"suffix":""},{"dropping-particle":"","family":"Wills","given":"Julian A.","non-dropping-particle":"","parse-names":false,"suffix":""},{"dropping-particle":"","family":"Jost","given":"John T.","non-dropping-particle":"","parse-names":false,"suffix":""},{"dropping-particle":"","family":"Tucker","given":"Joshua A.","non-dropping-particle":"","parse-names":false,"suffix":""},{"dropping-particle":"","family":"Bavel","given":"Jay J.","non-dropping-particle":"Van","parse-names":false,"suffix":""}],"container-title":"Proceedings of the National Academy of Sciences","id":"ITEM-4","issue":"28","issued":{"date-parts":[["2017"]]},"page":"7313-7318","title":"Emotion shapes the diffusion of moralized content in social networks","type":"article-journal","volume":"114"},"uris":["http://www.mendeley.com/documents/?uuid=a19eb290-341d-32f9-9721-2ff2416875b2"]}],"mendeley":{"formattedCitation":"(Brady et al., 2017; J Haidt, 2003; Hutcherson &amp; Gross, 2011; Scherer, 2001)","manualFormatting":"(Haidt, 2003; Hutcherson &amp; Gross, 2011; Scherer, 2001)","plainTextFormattedCitation":"(Brady et al., 2017; J Haidt, 2003; Hutcherson &amp; Gross, 2011; Scherer, 2001)","previouslyFormattedCitation":"(Brady et al., 2017; J Haidt, 2003; Hutcherson &amp; Gross, 2011; Scherer, 2001)"},"properties":{"noteIndex":0},"schema":"https://github.com/citation-style-language/schema/raw/master/csl-citation.json"}</w:instrText>
      </w:r>
      <w:r w:rsidRPr="00CA2457">
        <w:rPr>
          <w:rFonts w:cs="Arial"/>
          <w:szCs w:val="24"/>
        </w:rPr>
        <w:fldChar w:fldCharType="separate"/>
      </w:r>
      <w:r w:rsidRPr="00CA2457">
        <w:rPr>
          <w:rFonts w:cs="Arial"/>
          <w:noProof/>
          <w:szCs w:val="24"/>
        </w:rPr>
        <w:t>(Haidt, 2003; Hutcherson &amp; Gross, 2011; Scherer, 2001)</w:t>
      </w:r>
      <w:r w:rsidRPr="00CA2457">
        <w:rPr>
          <w:rFonts w:cs="Arial"/>
          <w:szCs w:val="24"/>
        </w:rPr>
        <w:fldChar w:fldCharType="end"/>
      </w:r>
      <w:r>
        <w:rPr>
          <w:rFonts w:cs="Arial"/>
          <w:szCs w:val="24"/>
        </w:rPr>
        <w:t xml:space="preserve">. For example, even though moral and non-moral emotional stimuli may be similarly arousing, they could have differential effects regarding attentional capture in specific contexts that differ in terms of motivational relevance. For example, in contexts where one observes specific norm violations, moral-emotional stimuli such as outrage expression are especially relevant </w:t>
      </w:r>
      <w:r>
        <w:rPr>
          <w:rFonts w:cs="Arial"/>
          <w:szCs w:val="24"/>
        </w:rPr>
        <w:fldChar w:fldCharType="begin" w:fldLock="1"/>
      </w:r>
      <w:r>
        <w:rPr>
          <w:rFonts w:cs="Arial"/>
          <w:szCs w:val="24"/>
        </w:rPr>
        <w:instrText>ADDIN CSL_CITATION {"citationItems":[{"id":"ITEM-1","itemData":{"author":[{"dropping-particle":"","family":"Salerno","given":"Jessica M","non-dropping-particle":"","parse-names":false,"suffix":""},{"dropping-particle":"","family":"Peter-Hagene","given":"Liana C","non-dropping-particle":"","parse-names":false,"suffix":""}],"container-title":"Psychological Science","id":"ITEM-1","issue":"10","issued":{"date-parts":[["2013"]]},"page":"2069-2078","publisher":"Sage Publications","title":"The interactive effect of anger and disgust on moral outrage and judgments","type":"article-journal","volume":"24"},"uris":["http://www.mendeley.com/documents/?uuid=785946a7-41e6-42f6-a9c2-0b4acac82ac2"]},{"id":"ITEM-2","itemData":{"DOI":"10.1111/0162-895X.00058","ISBN":"1467-9221","ISSN":"0162-895X","abstract":"Taboo trade-offs violate deeply held normative intuitions about the integrity, even sanctity, of certain relationships and the moral-political values underlying those relationships. For instance, if asked to estimate the monetary worth of one's children, of one's loyalty to one's country, or of acts offriendship, people find the questions more than merely confusing or cognitively intractable: they find such questions themselves morally offensive. This article draws on Fiske's relational theory and Tetlock's value pluralism model: (a) to identify the conditions under which people are likely to treat trade-offs as taboo; (b) to describe how people collectively deal with trade-offs that become problematic; (c) to specify the conceptual components of moral outrage and thefactors that affect the intensity of reactions to various explicit trade-offs; (d) to explore the various strategies that decision-makers- required by resource scarcity and institutional roles to confront taboo trade-offs-use to deflect the wrath of censorious observers; (e) to offer a method of dispute resolution based on pluralism","author":[{"dropping-particle":"","family":"Fiske","given":"Alan Page","non-dropping-particle":"","parse-names":false,"suffix":""},{"dropping-particle":"","family":"Tetlock","given":"Philip E.","non-dropping-particle":"","parse-names":false,"suffix":""}],"container-title":"Political Psychology","id":"ITEM-2","issue":"2","issued":{"date-parts":[["1997"]]},"page":"255-297","title":"Taboo Trade-offs: Reactions to Transactions That Transgress the Spheres of Justice","type":"article-journal","volume":"18"},"uris":["http://www.mendeley.com/documents/?uuid=f47745ad-787e-403e-a55e-8765668ac8ac"]}],"mendeley":{"formattedCitation":"(Fiske &amp; Tetlock, 1997; Salerno &amp; Peter-Hagene, 2013)","manualFormatting":"(see e.g., Fiske &amp; Tetlock, 1997; Salerno &amp; Peter-Hagene, 2013)","plainTextFormattedCitation":"(Fiske &amp; Tetlock, 1997; Salerno &amp; Peter-Hagene, 2013)","previouslyFormattedCitation":"(Fiske &amp; Tetlock, 1997; Salerno &amp; Peter-Hagene, 2013)"},"properties":{"noteIndex":0},"schema":"https://github.com/citation-style-language/schema/raw/master/csl-citation.json"}</w:instrText>
      </w:r>
      <w:r>
        <w:rPr>
          <w:rFonts w:cs="Arial"/>
          <w:szCs w:val="24"/>
        </w:rPr>
        <w:fldChar w:fldCharType="separate"/>
      </w:r>
      <w:r w:rsidRPr="006B32C6">
        <w:rPr>
          <w:rFonts w:cs="Arial"/>
          <w:noProof/>
          <w:szCs w:val="24"/>
        </w:rPr>
        <w:t>(</w:t>
      </w:r>
      <w:r>
        <w:rPr>
          <w:rFonts w:cs="Arial"/>
          <w:noProof/>
          <w:szCs w:val="24"/>
        </w:rPr>
        <w:t xml:space="preserve">see e.g., </w:t>
      </w:r>
      <w:r w:rsidRPr="006B32C6">
        <w:rPr>
          <w:rFonts w:cs="Arial"/>
          <w:noProof/>
          <w:szCs w:val="24"/>
        </w:rPr>
        <w:t>Fiske &amp; Tetlock, 1997; Salerno &amp; Peter-Hagene, 2013)</w:t>
      </w:r>
      <w:r>
        <w:rPr>
          <w:rFonts w:cs="Arial"/>
          <w:szCs w:val="24"/>
        </w:rPr>
        <w:fldChar w:fldCharType="end"/>
      </w:r>
      <w:r>
        <w:rPr>
          <w:rFonts w:cs="Arial"/>
          <w:szCs w:val="24"/>
        </w:rPr>
        <w:t xml:space="preserve">, and may be prioritized in attention compared to non-moral emotional stimuli. Although arousal may generally increase sharing of content such as news articles online </w:t>
      </w:r>
      <w:r>
        <w:rPr>
          <w:rFonts w:cs="Arial"/>
          <w:szCs w:val="24"/>
        </w:rPr>
        <w:fldChar w:fldCharType="begin" w:fldLock="1"/>
      </w:r>
      <w:r>
        <w:rPr>
          <w:rFonts w:cs="Arial"/>
          <w:szCs w:val="24"/>
        </w:rPr>
        <w:instrText>ADDIN CSL_CITATION {"citationItems":[{"id":"ITEM-1","itemData":{"author":[{"dropping-particle":"","family":"Berger","given":"Jonah","non-dropping-particle":"","parse-names":false,"suffix":""},{"dropping-particle":"","family":"Milkman","given":"Katherine L","non-dropping-particle":"","parse-names":false,"suffix":""}],"container-title":"Journal of marketing research","id":"ITEM-1","issue":"2","issued":{"date-parts":[["2012"]]},"page":"192-205","publisher":"American Marketing Association","title":"What makes online content viral?","type":"article-journal","volume":"49"},"uris":["http://www.mendeley.com/documents/?uuid=86ad1c85-d56a-4021-8f2f-cd8a6e7d83be"]}],"mendeley":{"formattedCitation":"(Berger &amp; Milkman, 2012)","plainTextFormattedCitation":"(Berger &amp; Milkman, 2012)","previouslyFormattedCitation":"(Berger &amp; Milkman, 2012)"},"properties":{"noteIndex":0},"schema":"https://github.com/citation-style-language/schema/raw/master/csl-citation.json"}</w:instrText>
      </w:r>
      <w:r>
        <w:rPr>
          <w:rFonts w:cs="Arial"/>
          <w:szCs w:val="24"/>
        </w:rPr>
        <w:fldChar w:fldCharType="separate"/>
      </w:r>
      <w:r w:rsidRPr="00D315C9">
        <w:rPr>
          <w:rFonts w:cs="Arial"/>
          <w:noProof/>
          <w:szCs w:val="24"/>
        </w:rPr>
        <w:t>(Berger &amp; Milkman, 2012)</w:t>
      </w:r>
      <w:r>
        <w:rPr>
          <w:rFonts w:cs="Arial"/>
          <w:szCs w:val="24"/>
        </w:rPr>
        <w:fldChar w:fldCharType="end"/>
      </w:r>
      <w:r>
        <w:rPr>
          <w:rFonts w:cs="Arial"/>
          <w:szCs w:val="24"/>
        </w:rPr>
        <w:t xml:space="preserve">, our work suggests that the role of attentional capture in the sharing of moral and emotional content online cannot be explained exclusively by the extent to which the content is arousing. </w:t>
      </w:r>
    </w:p>
    <w:p w14:paraId="76FC7A98" w14:textId="77777777" w:rsidR="00A408AF" w:rsidRPr="00DC04B3" w:rsidRDefault="00A408AF" w:rsidP="00A408AF">
      <w:pPr>
        <w:spacing w:line="480" w:lineRule="auto"/>
        <w:ind w:firstLine="720"/>
        <w:rPr>
          <w:rFonts w:cs="Arial"/>
          <w:szCs w:val="24"/>
        </w:rPr>
      </w:pPr>
      <w:r>
        <w:rPr>
          <w:rFonts w:cs="Arial"/>
          <w:szCs w:val="24"/>
        </w:rPr>
        <w:t>Although we used a relatively large set of stimuli, this is merely a sample of the large range of possible moral and emotional stimuli that people encounter in their daily lives. Thus, t</w:t>
      </w:r>
      <w:r w:rsidRPr="00DC04B3">
        <w:rPr>
          <w:rFonts w:cs="Arial"/>
          <w:szCs w:val="24"/>
        </w:rPr>
        <w:t>he present results are limited</w:t>
      </w:r>
      <w:r>
        <w:rPr>
          <w:rFonts w:cs="Arial"/>
          <w:szCs w:val="24"/>
        </w:rPr>
        <w:t xml:space="preserve"> </w:t>
      </w:r>
      <w:r w:rsidRPr="00DC04B3">
        <w:rPr>
          <w:rFonts w:cs="Arial"/>
          <w:szCs w:val="24"/>
        </w:rPr>
        <w:t xml:space="preserve">to the relatively small selection of words that were used for maximal control in our studies. We also compared undergraduate students’ attentional capture performance to sharing behavior of active Twitter users, which may have consequences for estimation of our effects. For example, this </w:t>
      </w:r>
      <w:r>
        <w:rPr>
          <w:rFonts w:cs="Arial"/>
          <w:szCs w:val="24"/>
        </w:rPr>
        <w:t xml:space="preserve">likely led us </w:t>
      </w:r>
      <w:proofErr w:type="gramStart"/>
      <w:r>
        <w:rPr>
          <w:rFonts w:cs="Arial"/>
          <w:szCs w:val="24"/>
        </w:rPr>
        <w:t xml:space="preserve">to </w:t>
      </w:r>
      <w:r w:rsidRPr="00DC04B3">
        <w:rPr>
          <w:rFonts w:cs="Arial"/>
          <w:szCs w:val="24"/>
        </w:rPr>
        <w:t xml:space="preserve"> underestimat</w:t>
      </w:r>
      <w:r>
        <w:rPr>
          <w:rFonts w:cs="Arial"/>
          <w:szCs w:val="24"/>
        </w:rPr>
        <w:t>e</w:t>
      </w:r>
      <w:proofErr w:type="gramEnd"/>
      <w:r w:rsidRPr="00DC04B3">
        <w:rPr>
          <w:rFonts w:cs="Arial"/>
          <w:szCs w:val="24"/>
        </w:rPr>
        <w:t xml:space="preserve"> how large the effect of attention capture is on sharing behavior: Twitter users who engage in political discussion may be more ideologically extreme than the average undergraduate student, and therefore moral and emotional content may be even more motivationally relevant for them compared to undergraduates. Future research should investigate a larger, more representative sample of words and sample a wider of range of demographics to under to better determine how well our results generalize to all moral and emotional content and all demographics. Furthermore, future research could measure attention and sharing behavior within a single context to draw a more direct test of the relationship between attentional capture and sharing behavior. Finally, our ‘social media attentional blink’ task in Study 2 used political messages that were liberal-learning due to our sample of university students. Future work should test whether results generalize to content expressing political views of both ideologies and from participants with varying ideologies, especially given that there is evidence of conservative-liberal asymmetry in the spread of moralized content online </w:t>
      </w:r>
      <w:r w:rsidRPr="00DC04B3">
        <w:rPr>
          <w:rFonts w:cs="Arial"/>
          <w:szCs w:val="24"/>
        </w:rPr>
        <w:fldChar w:fldCharType="begin" w:fldLock="1"/>
      </w:r>
      <w:r>
        <w:rPr>
          <w:rFonts w:cs="Arial"/>
          <w:szCs w:val="24"/>
        </w:rPr>
        <w:instrText>ADDIN CSL_CITATION {"citationItems":[{"id":"ITEM-1","itemData":{"author":[{"dropping-particle":"","family":"Brady","given":"William J.","non-dropping-particle":"","parse-names":false,"suffix":""},{"dropping-particle":"","family":"Wills","given":"Julian A.","non-dropping-particle":"","parse-names":false,"suffix":""},{"dropping-particle":"","family":"Burkart","given":"D.","non-dropping-particle":"","parse-names":false,"suffix":""},{"dropping-particle":"","family":"Jost","given":"John T","non-dropping-particle":"","parse-names":false,"suffix":""},{"dropping-particle":"","family":"Bavel","given":"Jay J.","non-dropping-particle":"Van","parse-names":false,"suffix":""}],"container-title":"Journal of Experimental Psychology: General","id":"ITEM-1","issued":{"date-parts":[["2018"]]},"title":"An ideological assymetry in the diffusion of moralized content on social media among political elites","type":"article-journal"},"uris":["http://www.mendeley.com/documents/?uuid=7b06addf-6e7f-4dbd-be9d-6782e3d2d545"]}],"mendeley":{"formattedCitation":"(Brady et al., 2018)","plainTextFormattedCitation":"(Brady et al., 2018)","previouslyFormattedCitation":"(Brady et al., 2018)"},"properties":{"noteIndex":0},"schema":"https://github.com/citation-style-language/schema/raw/master/csl-citation.json"}</w:instrText>
      </w:r>
      <w:r w:rsidRPr="00DC04B3">
        <w:rPr>
          <w:rFonts w:cs="Arial"/>
          <w:szCs w:val="24"/>
        </w:rPr>
        <w:fldChar w:fldCharType="separate"/>
      </w:r>
      <w:r w:rsidRPr="00CE7E8A">
        <w:rPr>
          <w:rFonts w:cs="Arial"/>
          <w:noProof/>
          <w:szCs w:val="24"/>
        </w:rPr>
        <w:t>(Brady et al., 2018)</w:t>
      </w:r>
      <w:r w:rsidRPr="00DC04B3">
        <w:rPr>
          <w:rFonts w:cs="Arial"/>
          <w:szCs w:val="24"/>
        </w:rPr>
        <w:fldChar w:fldCharType="end"/>
      </w:r>
      <w:r w:rsidRPr="00DC04B3">
        <w:rPr>
          <w:rFonts w:cs="Arial"/>
          <w:szCs w:val="24"/>
        </w:rPr>
        <w:t>.</w:t>
      </w:r>
    </w:p>
    <w:p w14:paraId="4EF818F9" w14:textId="77777777" w:rsidR="00A408AF" w:rsidRPr="008046EF" w:rsidRDefault="00A408AF" w:rsidP="00A408AF">
      <w:pPr>
        <w:pStyle w:val="Heading10"/>
        <w:jc w:val="center"/>
      </w:pPr>
      <w:r w:rsidRPr="008046EF">
        <w:t>Conclusion</w:t>
      </w:r>
    </w:p>
    <w:p w14:paraId="1EE2D6C2" w14:textId="77777777" w:rsidR="00A408AF" w:rsidRDefault="00A408AF" w:rsidP="00A408AF">
      <w:pPr>
        <w:spacing w:after="0" w:line="480" w:lineRule="auto"/>
        <w:ind w:firstLine="720"/>
        <w:rPr>
          <w:rFonts w:cs="Arial"/>
          <w:szCs w:val="24"/>
        </w:rPr>
      </w:pPr>
      <w:r>
        <w:rPr>
          <w:rFonts w:cs="Arial"/>
          <w:szCs w:val="24"/>
        </w:rPr>
        <w:t>In three studies using tightly-controlled lab experiments with increasing ecological validity and linking these data to real Twitter communications, we found that (1) moral and emotional language both capture attention to a greater extent than neutral language, and (2) such attentional capture potential in words is associated with real-world patterns of retweeting on Twitter. These data shed light on the cognitive underpinnings of the spread of moralized content online, which can help explain how political leaders, disinformation profiteers, marketers, and online activist organizations can spread content by capitalizing on natural tendencies of our perceptual systems.</w:t>
      </w:r>
    </w:p>
    <w:p w14:paraId="7F55A332" w14:textId="77777777" w:rsidR="00A408AF" w:rsidRDefault="00A408AF" w:rsidP="00A408AF">
      <w:pPr>
        <w:rPr>
          <w:b/>
          <w:szCs w:val="24"/>
        </w:rPr>
      </w:pPr>
      <w:r>
        <w:br w:type="page"/>
      </w:r>
    </w:p>
    <w:p w14:paraId="1362A363" w14:textId="77777777" w:rsidR="00A408AF" w:rsidRPr="008412D3" w:rsidRDefault="00A408AF" w:rsidP="00A408AF">
      <w:pPr>
        <w:pStyle w:val="Heading10"/>
        <w:jc w:val="center"/>
      </w:pPr>
      <w:r>
        <w:t>References</w:t>
      </w:r>
    </w:p>
    <w:p w14:paraId="4A22C7EF"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Pr="00786FAD">
        <w:rPr>
          <w:rFonts w:cs="Arial"/>
          <w:noProof/>
          <w:szCs w:val="24"/>
        </w:rPr>
        <w:t xml:space="preserve">Anderson, A. K. (2005). Affective influences on the attentional dynamics supporting awareness. </w:t>
      </w:r>
      <w:r w:rsidRPr="00786FAD">
        <w:rPr>
          <w:rFonts w:cs="Arial"/>
          <w:i/>
          <w:iCs/>
          <w:noProof/>
          <w:szCs w:val="24"/>
        </w:rPr>
        <w:t>Journal of Experimental Psychology: General</w:t>
      </w:r>
      <w:r w:rsidRPr="00786FAD">
        <w:rPr>
          <w:rFonts w:cs="Arial"/>
          <w:noProof/>
          <w:szCs w:val="24"/>
        </w:rPr>
        <w:t xml:space="preserve">, </w:t>
      </w:r>
      <w:r w:rsidRPr="00786FAD">
        <w:rPr>
          <w:rFonts w:cs="Arial"/>
          <w:i/>
          <w:iCs/>
          <w:noProof/>
          <w:szCs w:val="24"/>
        </w:rPr>
        <w:t>134</w:t>
      </w:r>
      <w:r w:rsidRPr="00786FAD">
        <w:rPr>
          <w:rFonts w:cs="Arial"/>
          <w:noProof/>
          <w:szCs w:val="24"/>
        </w:rPr>
        <w:t>(2), 258–281.</w:t>
      </w:r>
    </w:p>
    <w:p w14:paraId="335CF3CB"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Anderson, A. K., &amp; Phelps, E. A. (2001). Lesions of the human amygdala impair enhanced perception of emotionally salient events. </w:t>
      </w:r>
      <w:r w:rsidRPr="00786FAD">
        <w:rPr>
          <w:rFonts w:cs="Arial"/>
          <w:i/>
          <w:iCs/>
          <w:noProof/>
          <w:szCs w:val="24"/>
        </w:rPr>
        <w:t>Nature</w:t>
      </w:r>
      <w:r w:rsidRPr="00786FAD">
        <w:rPr>
          <w:rFonts w:cs="Arial"/>
          <w:noProof/>
          <w:szCs w:val="24"/>
        </w:rPr>
        <w:t xml:space="preserve">, </w:t>
      </w:r>
      <w:r w:rsidRPr="00786FAD">
        <w:rPr>
          <w:rFonts w:cs="Arial"/>
          <w:i/>
          <w:iCs/>
          <w:noProof/>
          <w:szCs w:val="24"/>
        </w:rPr>
        <w:t>411</w:t>
      </w:r>
      <w:r w:rsidRPr="00786FAD">
        <w:rPr>
          <w:rFonts w:cs="Arial"/>
          <w:noProof/>
          <w:szCs w:val="24"/>
        </w:rPr>
        <w:t>(6835), 305–309.</w:t>
      </w:r>
    </w:p>
    <w:p w14:paraId="10016FAB"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Aquino, K., &amp; Reed, A. (2002). The self-importance of moral identity. </w:t>
      </w:r>
      <w:r w:rsidRPr="00786FAD">
        <w:rPr>
          <w:rFonts w:cs="Arial"/>
          <w:i/>
          <w:iCs/>
          <w:noProof/>
          <w:szCs w:val="24"/>
        </w:rPr>
        <w:t>Journal of Personality and Social Psychology</w:t>
      </w:r>
      <w:r w:rsidRPr="00786FAD">
        <w:rPr>
          <w:rFonts w:cs="Arial"/>
          <w:noProof/>
          <w:szCs w:val="24"/>
        </w:rPr>
        <w:t xml:space="preserve">, </w:t>
      </w:r>
      <w:r w:rsidRPr="00786FAD">
        <w:rPr>
          <w:rFonts w:cs="Arial"/>
          <w:i/>
          <w:iCs/>
          <w:noProof/>
          <w:szCs w:val="24"/>
        </w:rPr>
        <w:t>83</w:t>
      </w:r>
      <w:r w:rsidRPr="00786FAD">
        <w:rPr>
          <w:rFonts w:cs="Arial"/>
          <w:noProof/>
          <w:szCs w:val="24"/>
        </w:rPr>
        <w:t>(6), 1423–1440.</w:t>
      </w:r>
    </w:p>
    <w:p w14:paraId="22259A16"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Arnell, K. M., Killman, K. V., &amp; Fijavz, D. (2007). Blinded by Emotion: Target Misses Follow Attention Capture by Arousing Distractors in RSVP. </w:t>
      </w:r>
      <w:r w:rsidRPr="00786FAD">
        <w:rPr>
          <w:rFonts w:cs="Arial"/>
          <w:i/>
          <w:iCs/>
          <w:noProof/>
          <w:szCs w:val="24"/>
        </w:rPr>
        <w:t>Emotion</w:t>
      </w:r>
      <w:r w:rsidRPr="00786FAD">
        <w:rPr>
          <w:rFonts w:cs="Arial"/>
          <w:noProof/>
          <w:szCs w:val="24"/>
        </w:rPr>
        <w:t>.</w:t>
      </w:r>
    </w:p>
    <w:p w14:paraId="179502DB"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Baumert, A., Gollwitzer, M., Staubach, M., &amp; Schmitt, M. (2011). Justice sensitivity and the processing of justice-related information. </w:t>
      </w:r>
      <w:r w:rsidRPr="00786FAD">
        <w:rPr>
          <w:rFonts w:cs="Arial"/>
          <w:i/>
          <w:iCs/>
          <w:noProof/>
          <w:szCs w:val="24"/>
        </w:rPr>
        <w:t>European Journal of Personality</w:t>
      </w:r>
      <w:r w:rsidRPr="00786FAD">
        <w:rPr>
          <w:rFonts w:cs="Arial"/>
          <w:noProof/>
          <w:szCs w:val="24"/>
        </w:rPr>
        <w:t>.</w:t>
      </w:r>
    </w:p>
    <w:p w14:paraId="4A9B3C4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Berger, J., &amp; Milkman, K. L. (2012). What makes online content viral? </w:t>
      </w:r>
      <w:r w:rsidRPr="00786FAD">
        <w:rPr>
          <w:rFonts w:cs="Arial"/>
          <w:i/>
          <w:iCs/>
          <w:noProof/>
          <w:szCs w:val="24"/>
        </w:rPr>
        <w:t>Journal of Marketing Research</w:t>
      </w:r>
      <w:r w:rsidRPr="00786FAD">
        <w:rPr>
          <w:rFonts w:cs="Arial"/>
          <w:noProof/>
          <w:szCs w:val="24"/>
        </w:rPr>
        <w:t xml:space="preserve">, </w:t>
      </w:r>
      <w:r w:rsidRPr="00786FAD">
        <w:rPr>
          <w:rFonts w:cs="Arial"/>
          <w:i/>
          <w:iCs/>
          <w:noProof/>
          <w:szCs w:val="24"/>
        </w:rPr>
        <w:t>49</w:t>
      </w:r>
      <w:r w:rsidRPr="00786FAD">
        <w:rPr>
          <w:rFonts w:cs="Arial"/>
          <w:noProof/>
          <w:szCs w:val="24"/>
        </w:rPr>
        <w:t>(2), 192–205.</w:t>
      </w:r>
    </w:p>
    <w:p w14:paraId="4063B2BA"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Brady, W. J., &amp; Crockett, M. J. (2018). How effective is online outrage? </w:t>
      </w:r>
      <w:r w:rsidRPr="00786FAD">
        <w:rPr>
          <w:rFonts w:cs="Arial"/>
          <w:i/>
          <w:iCs/>
          <w:noProof/>
          <w:szCs w:val="24"/>
        </w:rPr>
        <w:t>Trends in Cognitive Sciences</w:t>
      </w:r>
      <w:r w:rsidRPr="00786FAD">
        <w:rPr>
          <w:rFonts w:cs="Arial"/>
          <w:noProof/>
          <w:szCs w:val="24"/>
        </w:rPr>
        <w:t>.</w:t>
      </w:r>
    </w:p>
    <w:p w14:paraId="4BCC61FC"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Brady, W. J., Crockett, M. J., &amp; Van Bavel, J. J. (2019). The MAD Model of Moral Contagion: The role of motivation, attention and design in the spread of moralized content online.</w:t>
      </w:r>
    </w:p>
    <w:p w14:paraId="7AD7E745"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Brady, W. J., Wills, J. A., Burkart, D., Jost, J. T., &amp; Van Bavel, J. J. (2018). An ideological assymetry in the diffusion of moralized content on social media among political elites. </w:t>
      </w:r>
      <w:r w:rsidRPr="00786FAD">
        <w:rPr>
          <w:rFonts w:cs="Arial"/>
          <w:i/>
          <w:iCs/>
          <w:noProof/>
          <w:szCs w:val="24"/>
        </w:rPr>
        <w:t>Journal of Experimental Psychology: General</w:t>
      </w:r>
      <w:r w:rsidRPr="00786FAD">
        <w:rPr>
          <w:rFonts w:cs="Arial"/>
          <w:noProof/>
          <w:szCs w:val="24"/>
        </w:rPr>
        <w:t>.</w:t>
      </w:r>
    </w:p>
    <w:p w14:paraId="47D04364"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Brady, W. J., Wills, J. A., Jost, J. T., Tucker, J. A., &amp; Van Bavel, J. J. (2017). Emotion shapes the diffusion of moralized content in social networks. </w:t>
      </w:r>
      <w:r w:rsidRPr="00786FAD">
        <w:rPr>
          <w:rFonts w:cs="Arial"/>
          <w:i/>
          <w:iCs/>
          <w:noProof/>
          <w:szCs w:val="24"/>
        </w:rPr>
        <w:t>Proceedings of the National Academy of Sciences</w:t>
      </w:r>
      <w:r w:rsidRPr="00786FAD">
        <w:rPr>
          <w:rFonts w:cs="Arial"/>
          <w:noProof/>
          <w:szCs w:val="24"/>
        </w:rPr>
        <w:t xml:space="preserve">, </w:t>
      </w:r>
      <w:r w:rsidRPr="00786FAD">
        <w:rPr>
          <w:rFonts w:cs="Arial"/>
          <w:i/>
          <w:iCs/>
          <w:noProof/>
          <w:szCs w:val="24"/>
        </w:rPr>
        <w:t>114</w:t>
      </w:r>
      <w:r w:rsidRPr="00786FAD">
        <w:rPr>
          <w:rFonts w:cs="Arial"/>
          <w:noProof/>
          <w:szCs w:val="24"/>
        </w:rPr>
        <w:t>(28), 7313–7318.</w:t>
      </w:r>
    </w:p>
    <w:p w14:paraId="1BB640F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Brambilla, M., &amp; Leach, C. W. (2014). On the Importance of Being Moral: The Distinctive Role of Morality in Social Judgment. </w:t>
      </w:r>
      <w:r w:rsidRPr="00786FAD">
        <w:rPr>
          <w:rFonts w:cs="Arial"/>
          <w:i/>
          <w:iCs/>
          <w:noProof/>
          <w:szCs w:val="24"/>
        </w:rPr>
        <w:t>Social Cognition</w:t>
      </w:r>
      <w:r w:rsidRPr="00786FAD">
        <w:rPr>
          <w:rFonts w:cs="Arial"/>
          <w:noProof/>
          <w:szCs w:val="24"/>
        </w:rPr>
        <w:t xml:space="preserve">, </w:t>
      </w:r>
      <w:r w:rsidRPr="00786FAD">
        <w:rPr>
          <w:rFonts w:cs="Arial"/>
          <w:i/>
          <w:iCs/>
          <w:noProof/>
          <w:szCs w:val="24"/>
        </w:rPr>
        <w:t>32</w:t>
      </w:r>
      <w:r w:rsidRPr="00786FAD">
        <w:rPr>
          <w:rFonts w:cs="Arial"/>
          <w:noProof/>
          <w:szCs w:val="24"/>
        </w:rPr>
        <w:t>(4), 397–408.</w:t>
      </w:r>
    </w:p>
    <w:p w14:paraId="39E67A27"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Brosch, T., &amp; Van Bavel, J. J. (2012). The flexibility of emotional attention: Accessible social identities guide rapid attentional orienting. </w:t>
      </w:r>
      <w:r w:rsidRPr="00786FAD">
        <w:rPr>
          <w:rFonts w:cs="Arial"/>
          <w:i/>
          <w:iCs/>
          <w:noProof/>
          <w:szCs w:val="24"/>
        </w:rPr>
        <w:t>Cognition</w:t>
      </w:r>
      <w:r w:rsidRPr="00786FAD">
        <w:rPr>
          <w:rFonts w:cs="Arial"/>
          <w:noProof/>
          <w:szCs w:val="24"/>
        </w:rPr>
        <w:t xml:space="preserve">, </w:t>
      </w:r>
      <w:r w:rsidRPr="00786FAD">
        <w:rPr>
          <w:rFonts w:cs="Arial"/>
          <w:i/>
          <w:iCs/>
          <w:noProof/>
          <w:szCs w:val="24"/>
        </w:rPr>
        <w:t>125</w:t>
      </w:r>
      <w:r w:rsidRPr="00786FAD">
        <w:rPr>
          <w:rFonts w:cs="Arial"/>
          <w:noProof/>
          <w:szCs w:val="24"/>
        </w:rPr>
        <w:t>(2), 309–316.</w:t>
      </w:r>
    </w:p>
    <w:p w14:paraId="59E8F5C5"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Campos, J. J., Mumme, D. L., Kermoian, R., &amp; Campos, R. G. (1994). A functionalist perspective on the nature of emotion. </w:t>
      </w:r>
      <w:r w:rsidRPr="00786FAD">
        <w:rPr>
          <w:rFonts w:cs="Arial"/>
          <w:i/>
          <w:iCs/>
          <w:noProof/>
          <w:szCs w:val="24"/>
        </w:rPr>
        <w:t>Monographs of the Society for Research in Child Development</w:t>
      </w:r>
      <w:r w:rsidRPr="00786FAD">
        <w:rPr>
          <w:rFonts w:cs="Arial"/>
          <w:noProof/>
          <w:szCs w:val="24"/>
        </w:rPr>
        <w:t>.</w:t>
      </w:r>
    </w:p>
    <w:p w14:paraId="59296AF8"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Ciesielski, B. G., Armstrong, T., Zald, D. H., &amp; Olatunji, B. O. (2010). Emotion modulation of visual attention: Categorical and temporal characteristics. </w:t>
      </w:r>
      <w:r w:rsidRPr="00786FAD">
        <w:rPr>
          <w:rFonts w:cs="Arial"/>
          <w:i/>
          <w:iCs/>
          <w:noProof/>
          <w:szCs w:val="24"/>
        </w:rPr>
        <w:t>PLoS ONE</w:t>
      </w:r>
      <w:r w:rsidRPr="00786FAD">
        <w:rPr>
          <w:rFonts w:cs="Arial"/>
          <w:noProof/>
          <w:szCs w:val="24"/>
        </w:rPr>
        <w:t>.</w:t>
      </w:r>
    </w:p>
    <w:p w14:paraId="24F99538"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Crockett, M. J. (2017). Moral outrage in the digital age. </w:t>
      </w:r>
      <w:r w:rsidRPr="00786FAD">
        <w:rPr>
          <w:rFonts w:cs="Arial"/>
          <w:i/>
          <w:iCs/>
          <w:noProof/>
          <w:szCs w:val="24"/>
        </w:rPr>
        <w:t>Nature Human Behaviour</w:t>
      </w:r>
      <w:r w:rsidRPr="00786FAD">
        <w:rPr>
          <w:rFonts w:cs="Arial"/>
          <w:noProof/>
          <w:szCs w:val="24"/>
        </w:rPr>
        <w:t xml:space="preserve">, </w:t>
      </w:r>
      <w:r w:rsidRPr="00786FAD">
        <w:rPr>
          <w:rFonts w:cs="Arial"/>
          <w:i/>
          <w:iCs/>
          <w:noProof/>
          <w:szCs w:val="24"/>
        </w:rPr>
        <w:t>1</w:t>
      </w:r>
      <w:r w:rsidRPr="00786FAD">
        <w:rPr>
          <w:rFonts w:cs="Arial"/>
          <w:noProof/>
          <w:szCs w:val="24"/>
        </w:rPr>
        <w:t>(11), 769–771.</w:t>
      </w:r>
    </w:p>
    <w:p w14:paraId="15DE591E"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Dijksterhuis, A., &amp; Aarts, H. (2010). Goals, Attention, and (Un)Consciousness. </w:t>
      </w:r>
      <w:r w:rsidRPr="00786FAD">
        <w:rPr>
          <w:rFonts w:cs="Arial"/>
          <w:i/>
          <w:iCs/>
          <w:noProof/>
          <w:szCs w:val="24"/>
        </w:rPr>
        <w:t>Annual Review of Psychology</w:t>
      </w:r>
      <w:r w:rsidRPr="00786FAD">
        <w:rPr>
          <w:rFonts w:cs="Arial"/>
          <w:noProof/>
          <w:szCs w:val="24"/>
        </w:rPr>
        <w:t>.</w:t>
      </w:r>
    </w:p>
    <w:p w14:paraId="0E0D8A3A"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Fiske, A. P., &amp; Tetlock, P. E. (1997). Taboo Trade-offs: Reactions to Transactions That Transgress the Spheres of Justice. </w:t>
      </w:r>
      <w:r w:rsidRPr="00786FAD">
        <w:rPr>
          <w:rFonts w:cs="Arial"/>
          <w:i/>
          <w:iCs/>
          <w:noProof/>
          <w:szCs w:val="24"/>
        </w:rPr>
        <w:t>Political Psychology</w:t>
      </w:r>
      <w:r w:rsidRPr="00786FAD">
        <w:rPr>
          <w:rFonts w:cs="Arial"/>
          <w:noProof/>
          <w:szCs w:val="24"/>
        </w:rPr>
        <w:t xml:space="preserve">, </w:t>
      </w:r>
      <w:r w:rsidRPr="00786FAD">
        <w:rPr>
          <w:rFonts w:cs="Arial"/>
          <w:i/>
          <w:iCs/>
          <w:noProof/>
          <w:szCs w:val="24"/>
        </w:rPr>
        <w:t>18</w:t>
      </w:r>
      <w:r w:rsidRPr="00786FAD">
        <w:rPr>
          <w:rFonts w:cs="Arial"/>
          <w:noProof/>
          <w:szCs w:val="24"/>
        </w:rPr>
        <w:t>(2), 255–297.</w:t>
      </w:r>
    </w:p>
    <w:p w14:paraId="387C7AA2"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Gantman, A. P., &amp; Van Bavel, J. J. (2014). The moral pop-out effect: enhanced perceptual awareness of morally relevant stimuli. </w:t>
      </w:r>
      <w:r w:rsidRPr="00786FAD">
        <w:rPr>
          <w:rFonts w:cs="Arial"/>
          <w:i/>
          <w:iCs/>
          <w:noProof/>
          <w:szCs w:val="24"/>
        </w:rPr>
        <w:t>Cognition</w:t>
      </w:r>
      <w:r w:rsidRPr="00786FAD">
        <w:rPr>
          <w:rFonts w:cs="Arial"/>
          <w:noProof/>
          <w:szCs w:val="24"/>
        </w:rPr>
        <w:t xml:space="preserve">, </w:t>
      </w:r>
      <w:r w:rsidRPr="00786FAD">
        <w:rPr>
          <w:rFonts w:cs="Arial"/>
          <w:i/>
          <w:iCs/>
          <w:noProof/>
          <w:szCs w:val="24"/>
        </w:rPr>
        <w:t>132</w:t>
      </w:r>
      <w:r w:rsidRPr="00786FAD">
        <w:rPr>
          <w:rFonts w:cs="Arial"/>
          <w:noProof/>
          <w:szCs w:val="24"/>
        </w:rPr>
        <w:t>(1), 22–29.</w:t>
      </w:r>
    </w:p>
    <w:p w14:paraId="1A796F19"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Gantman, A. P., &amp; Van Bavel, J. J. (2015). Moral Perception. </w:t>
      </w:r>
      <w:r w:rsidRPr="00786FAD">
        <w:rPr>
          <w:rFonts w:cs="Arial"/>
          <w:i/>
          <w:iCs/>
          <w:noProof/>
          <w:szCs w:val="24"/>
        </w:rPr>
        <w:t>Trends in Cognitive Sciences</w:t>
      </w:r>
      <w:r w:rsidRPr="00786FAD">
        <w:rPr>
          <w:rFonts w:cs="Arial"/>
          <w:noProof/>
          <w:szCs w:val="24"/>
        </w:rPr>
        <w:t xml:space="preserve">, </w:t>
      </w:r>
      <w:r w:rsidRPr="00786FAD">
        <w:rPr>
          <w:rFonts w:cs="Arial"/>
          <w:i/>
          <w:iCs/>
          <w:noProof/>
          <w:szCs w:val="24"/>
        </w:rPr>
        <w:t>19</w:t>
      </w:r>
      <w:r w:rsidRPr="00786FAD">
        <w:rPr>
          <w:rFonts w:cs="Arial"/>
          <w:noProof/>
          <w:szCs w:val="24"/>
        </w:rPr>
        <w:t>(11), 631–633.</w:t>
      </w:r>
    </w:p>
    <w:p w14:paraId="3FA7C82E"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Goodwin, G. P. (2015). Moral Character in Person Perception. </w:t>
      </w:r>
      <w:r w:rsidRPr="00786FAD">
        <w:rPr>
          <w:rFonts w:cs="Arial"/>
          <w:i/>
          <w:iCs/>
          <w:noProof/>
          <w:szCs w:val="24"/>
        </w:rPr>
        <w:t>Current Directions in Psychological Science</w:t>
      </w:r>
      <w:r w:rsidRPr="00786FAD">
        <w:rPr>
          <w:rFonts w:cs="Arial"/>
          <w:noProof/>
          <w:szCs w:val="24"/>
        </w:rPr>
        <w:t xml:space="preserve">, </w:t>
      </w:r>
      <w:r w:rsidRPr="00786FAD">
        <w:rPr>
          <w:rFonts w:cs="Arial"/>
          <w:i/>
          <w:iCs/>
          <w:noProof/>
          <w:szCs w:val="24"/>
        </w:rPr>
        <w:t>24</w:t>
      </w:r>
      <w:r w:rsidRPr="00786FAD">
        <w:rPr>
          <w:rFonts w:cs="Arial"/>
          <w:noProof/>
          <w:szCs w:val="24"/>
        </w:rPr>
        <w:t>(1), 38–44.</w:t>
      </w:r>
    </w:p>
    <w:p w14:paraId="22B76C19"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Goodwin, G. P., Piazza, J., &amp; Rozin, P. (2014). Moral character predominates in person perception and evaluation. </w:t>
      </w:r>
      <w:r w:rsidRPr="00786FAD">
        <w:rPr>
          <w:rFonts w:cs="Arial"/>
          <w:i/>
          <w:iCs/>
          <w:noProof/>
          <w:szCs w:val="24"/>
        </w:rPr>
        <w:t>Journal of Personality and Social Psychology</w:t>
      </w:r>
      <w:r w:rsidRPr="00786FAD">
        <w:rPr>
          <w:rFonts w:cs="Arial"/>
          <w:noProof/>
          <w:szCs w:val="24"/>
        </w:rPr>
        <w:t xml:space="preserve">, </w:t>
      </w:r>
      <w:r w:rsidRPr="00786FAD">
        <w:rPr>
          <w:rFonts w:cs="Arial"/>
          <w:i/>
          <w:iCs/>
          <w:noProof/>
          <w:szCs w:val="24"/>
        </w:rPr>
        <w:t>106</w:t>
      </w:r>
      <w:r w:rsidRPr="00786FAD">
        <w:rPr>
          <w:rFonts w:cs="Arial"/>
          <w:noProof/>
          <w:szCs w:val="24"/>
        </w:rPr>
        <w:t>(1), 148–168.</w:t>
      </w:r>
    </w:p>
    <w:p w14:paraId="71BAB752"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Haidt, J. (2003). The moral emotions. In R. J. Davidson, K. R. Scherer, &amp; H. H. Goldsmith (Eds.), </w:t>
      </w:r>
      <w:r w:rsidRPr="00786FAD">
        <w:rPr>
          <w:rFonts w:cs="Arial"/>
          <w:i/>
          <w:iCs/>
          <w:noProof/>
          <w:szCs w:val="24"/>
        </w:rPr>
        <w:t>Handbook of affective sciences</w:t>
      </w:r>
      <w:r w:rsidRPr="00786FAD">
        <w:rPr>
          <w:rFonts w:cs="Arial"/>
          <w:noProof/>
          <w:szCs w:val="24"/>
        </w:rPr>
        <w:t xml:space="preserve"> (pp. 572–595). New York, NY: Oxford University Press.</w:t>
      </w:r>
    </w:p>
    <w:p w14:paraId="2317C67E"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Haidt, J. (2012). </w:t>
      </w:r>
      <w:r w:rsidRPr="00786FAD">
        <w:rPr>
          <w:rFonts w:cs="Arial"/>
          <w:i/>
          <w:iCs/>
          <w:noProof/>
          <w:szCs w:val="24"/>
        </w:rPr>
        <w:t>The righteous mind: Why good people are divided by politics and religion</w:t>
      </w:r>
      <w:r w:rsidRPr="00786FAD">
        <w:rPr>
          <w:rFonts w:cs="Arial"/>
          <w:noProof/>
          <w:szCs w:val="24"/>
        </w:rPr>
        <w:t>. Vintage.</w:t>
      </w:r>
    </w:p>
    <w:p w14:paraId="6226936F"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Hardin, J. W. (2005). Generalized estimating equations (GEE). In B. Everitt &amp; D. Howell (Eds.). Hoboken, NJ: Wiley Online Library.</w:t>
      </w:r>
    </w:p>
    <w:p w14:paraId="7CF2E3FC"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Hilbe, J. M. (2011). Negative Binomial Regression. </w:t>
      </w:r>
      <w:r w:rsidRPr="00786FAD">
        <w:rPr>
          <w:rFonts w:cs="Arial"/>
          <w:i/>
          <w:iCs/>
          <w:noProof/>
          <w:szCs w:val="24"/>
        </w:rPr>
        <w:t>Public Administration Review</w:t>
      </w:r>
      <w:r w:rsidRPr="00786FAD">
        <w:rPr>
          <w:rFonts w:cs="Arial"/>
          <w:noProof/>
          <w:szCs w:val="24"/>
        </w:rPr>
        <w:t xml:space="preserve">, </w:t>
      </w:r>
      <w:r w:rsidRPr="00786FAD">
        <w:rPr>
          <w:rFonts w:cs="Arial"/>
          <w:i/>
          <w:iCs/>
          <w:noProof/>
          <w:szCs w:val="24"/>
        </w:rPr>
        <w:t>70</w:t>
      </w:r>
      <w:r w:rsidRPr="00786FAD">
        <w:rPr>
          <w:rFonts w:cs="Arial"/>
          <w:noProof/>
          <w:szCs w:val="24"/>
        </w:rPr>
        <w:t>, 1–6.</w:t>
      </w:r>
    </w:p>
    <w:p w14:paraId="0D21328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Hutcherson, C., &amp; Gross, J. (2011). The moral emotions: A social–functionalist account of anger, disgust, and contempt. </w:t>
      </w:r>
      <w:r w:rsidRPr="00786FAD">
        <w:rPr>
          <w:rFonts w:cs="Arial"/>
          <w:i/>
          <w:iCs/>
          <w:noProof/>
          <w:szCs w:val="24"/>
        </w:rPr>
        <w:t>Journal of Personality and Social …</w:t>
      </w:r>
      <w:r w:rsidRPr="00786FAD">
        <w:rPr>
          <w:rFonts w:cs="Arial"/>
          <w:noProof/>
          <w:szCs w:val="24"/>
        </w:rPr>
        <w:t xml:space="preserve">, </w:t>
      </w:r>
      <w:r w:rsidRPr="00786FAD">
        <w:rPr>
          <w:rFonts w:cs="Arial"/>
          <w:i/>
          <w:iCs/>
          <w:noProof/>
          <w:szCs w:val="24"/>
        </w:rPr>
        <w:t>100</w:t>
      </w:r>
      <w:r w:rsidRPr="00786FAD">
        <w:rPr>
          <w:rFonts w:cs="Arial"/>
          <w:noProof/>
          <w:szCs w:val="24"/>
        </w:rPr>
        <w:t>(4), 719–737.</w:t>
      </w:r>
    </w:p>
    <w:p w14:paraId="4D9B77B9"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Jost, J. T., Barberá, P., Bonneau, R., Langer, M., Metzger, M., Nagler, J., … Tucker, J. A. (2018). How Social Media Facilitates Political Protest: Information, Motivation, and Social Networks. </w:t>
      </w:r>
      <w:r w:rsidRPr="00786FAD">
        <w:rPr>
          <w:rFonts w:cs="Arial"/>
          <w:i/>
          <w:iCs/>
          <w:noProof/>
          <w:szCs w:val="24"/>
        </w:rPr>
        <w:t>Political Psychology</w:t>
      </w:r>
      <w:r w:rsidRPr="00786FAD">
        <w:rPr>
          <w:rFonts w:cs="Arial"/>
          <w:noProof/>
          <w:szCs w:val="24"/>
        </w:rPr>
        <w:t xml:space="preserve">, </w:t>
      </w:r>
      <w:r w:rsidRPr="00786FAD">
        <w:rPr>
          <w:rFonts w:cs="Arial"/>
          <w:i/>
          <w:iCs/>
          <w:noProof/>
          <w:szCs w:val="24"/>
        </w:rPr>
        <w:t>39</w:t>
      </w:r>
      <w:r w:rsidRPr="00786FAD">
        <w:rPr>
          <w:rFonts w:cs="Arial"/>
          <w:noProof/>
          <w:szCs w:val="24"/>
        </w:rPr>
        <w:t>, 85–118.</w:t>
      </w:r>
    </w:p>
    <w:p w14:paraId="604CCD85"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Keil, A., &amp; Ihssen, N. (2004). Identification Facilitation for Emotionally Arousing Verbs during the Attentional Blink. </w:t>
      </w:r>
      <w:r w:rsidRPr="00786FAD">
        <w:rPr>
          <w:rFonts w:cs="Arial"/>
          <w:i/>
          <w:iCs/>
          <w:noProof/>
          <w:szCs w:val="24"/>
        </w:rPr>
        <w:t>Emotion</w:t>
      </w:r>
      <w:r w:rsidRPr="00786FAD">
        <w:rPr>
          <w:rFonts w:cs="Arial"/>
          <w:noProof/>
          <w:szCs w:val="24"/>
        </w:rPr>
        <w:t xml:space="preserve">, </w:t>
      </w:r>
      <w:r w:rsidRPr="00786FAD">
        <w:rPr>
          <w:rFonts w:cs="Arial"/>
          <w:i/>
          <w:iCs/>
          <w:noProof/>
          <w:szCs w:val="24"/>
        </w:rPr>
        <w:t>4</w:t>
      </w:r>
      <w:r w:rsidRPr="00786FAD">
        <w:rPr>
          <w:rFonts w:cs="Arial"/>
          <w:noProof/>
          <w:szCs w:val="24"/>
        </w:rPr>
        <w:t>(1), 23–35.</w:t>
      </w:r>
    </w:p>
    <w:p w14:paraId="7D7554EF"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Lerner, M. J., &amp; Miller, D. T. (1978). Just world research and the attribution process: Looking back and ahead. </w:t>
      </w:r>
      <w:r w:rsidRPr="00786FAD">
        <w:rPr>
          <w:rFonts w:cs="Arial"/>
          <w:i/>
          <w:iCs/>
          <w:noProof/>
          <w:szCs w:val="24"/>
        </w:rPr>
        <w:t>Psychological Bulletin</w:t>
      </w:r>
      <w:r w:rsidRPr="00786FAD">
        <w:rPr>
          <w:rFonts w:cs="Arial"/>
          <w:noProof/>
          <w:szCs w:val="24"/>
        </w:rPr>
        <w:t xml:space="preserve">, </w:t>
      </w:r>
      <w:r w:rsidRPr="00786FAD">
        <w:rPr>
          <w:rFonts w:cs="Arial"/>
          <w:i/>
          <w:iCs/>
          <w:noProof/>
          <w:szCs w:val="24"/>
        </w:rPr>
        <w:t>85</w:t>
      </w:r>
      <w:r w:rsidRPr="00786FAD">
        <w:rPr>
          <w:rFonts w:cs="Arial"/>
          <w:noProof/>
          <w:szCs w:val="24"/>
        </w:rPr>
        <w:t>(5), 1030–1051.</w:t>
      </w:r>
    </w:p>
    <w:p w14:paraId="19484B10"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Milders, M., Sahraie, A., Logan, S., &amp; Donnellon, N. (2006). Awareness of faces is modulated by their emotional meaning. </w:t>
      </w:r>
      <w:r w:rsidRPr="00786FAD">
        <w:rPr>
          <w:rFonts w:cs="Arial"/>
          <w:i/>
          <w:iCs/>
          <w:noProof/>
          <w:szCs w:val="24"/>
        </w:rPr>
        <w:t>Emotion</w:t>
      </w:r>
      <w:r w:rsidRPr="00786FAD">
        <w:rPr>
          <w:rFonts w:cs="Arial"/>
          <w:noProof/>
          <w:szCs w:val="24"/>
        </w:rPr>
        <w:t xml:space="preserve">, </w:t>
      </w:r>
      <w:r w:rsidRPr="00786FAD">
        <w:rPr>
          <w:rFonts w:cs="Arial"/>
          <w:i/>
          <w:iCs/>
          <w:noProof/>
          <w:szCs w:val="24"/>
        </w:rPr>
        <w:t>6</w:t>
      </w:r>
      <w:r w:rsidRPr="00786FAD">
        <w:rPr>
          <w:rFonts w:cs="Arial"/>
          <w:noProof/>
          <w:szCs w:val="24"/>
        </w:rPr>
        <w:t>(1), 10–17.</w:t>
      </w:r>
    </w:p>
    <w:p w14:paraId="05747092"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Most, S. B., Smith, S. D., Cooter, A. B., Levy, B. N., &amp; Zald, D. H. (2007). The naked truth: Positive, arousing distractors impair rapid target perception. </w:t>
      </w:r>
      <w:r w:rsidRPr="00786FAD">
        <w:rPr>
          <w:rFonts w:cs="Arial"/>
          <w:i/>
          <w:iCs/>
          <w:noProof/>
          <w:szCs w:val="24"/>
        </w:rPr>
        <w:t>Cognition and Emotion</w:t>
      </w:r>
      <w:r w:rsidRPr="00786FAD">
        <w:rPr>
          <w:rFonts w:cs="Arial"/>
          <w:noProof/>
          <w:szCs w:val="24"/>
        </w:rPr>
        <w:t>.</w:t>
      </w:r>
    </w:p>
    <w:p w14:paraId="5F0F36A7"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Most, S. B., &amp; Wang, L. (2011). Dissociating spatial attention and awareness in emotion-induced blindness. </w:t>
      </w:r>
      <w:r w:rsidRPr="00786FAD">
        <w:rPr>
          <w:rFonts w:cs="Arial"/>
          <w:i/>
          <w:iCs/>
          <w:noProof/>
          <w:szCs w:val="24"/>
        </w:rPr>
        <w:t>Psychological Science</w:t>
      </w:r>
      <w:r w:rsidRPr="00786FAD">
        <w:rPr>
          <w:rFonts w:cs="Arial"/>
          <w:noProof/>
          <w:szCs w:val="24"/>
        </w:rPr>
        <w:t>.</w:t>
      </w:r>
    </w:p>
    <w:p w14:paraId="65B0858C"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Ohman, A., Flykt, A., &amp; Esteves, F. (2001). Emotion drives attention: detecting the snake in the grass. </w:t>
      </w:r>
      <w:r w:rsidRPr="00786FAD">
        <w:rPr>
          <w:rFonts w:cs="Arial"/>
          <w:i/>
          <w:iCs/>
          <w:noProof/>
          <w:szCs w:val="24"/>
        </w:rPr>
        <w:t>Journal of Experimental Psychology: General</w:t>
      </w:r>
      <w:r w:rsidRPr="00786FAD">
        <w:rPr>
          <w:rFonts w:cs="Arial"/>
          <w:noProof/>
          <w:szCs w:val="24"/>
        </w:rPr>
        <w:t xml:space="preserve">, </w:t>
      </w:r>
      <w:r w:rsidRPr="00786FAD">
        <w:rPr>
          <w:rFonts w:cs="Arial"/>
          <w:i/>
          <w:iCs/>
          <w:noProof/>
          <w:szCs w:val="24"/>
        </w:rPr>
        <w:t>130</w:t>
      </w:r>
      <w:r w:rsidRPr="00786FAD">
        <w:rPr>
          <w:rFonts w:cs="Arial"/>
          <w:noProof/>
          <w:szCs w:val="24"/>
        </w:rPr>
        <w:t>(3), 466–478.</w:t>
      </w:r>
    </w:p>
    <w:p w14:paraId="400046BE"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Öhman, A., &amp; Mineka, S. (2001). Fears, phobias, and preparedness: Toward an evolved module of fear and fear learning. </w:t>
      </w:r>
      <w:r w:rsidRPr="00786FAD">
        <w:rPr>
          <w:rFonts w:cs="Arial"/>
          <w:i/>
          <w:iCs/>
          <w:noProof/>
          <w:szCs w:val="24"/>
        </w:rPr>
        <w:t>Psychological Review</w:t>
      </w:r>
      <w:r w:rsidRPr="00786FAD">
        <w:rPr>
          <w:rFonts w:cs="Arial"/>
          <w:noProof/>
          <w:szCs w:val="24"/>
        </w:rPr>
        <w:t xml:space="preserve">, </w:t>
      </w:r>
      <w:r w:rsidRPr="00786FAD">
        <w:rPr>
          <w:rFonts w:cs="Arial"/>
          <w:i/>
          <w:iCs/>
          <w:noProof/>
          <w:szCs w:val="24"/>
        </w:rPr>
        <w:t>108</w:t>
      </w:r>
      <w:r w:rsidRPr="00786FAD">
        <w:rPr>
          <w:rFonts w:cs="Arial"/>
          <w:noProof/>
          <w:szCs w:val="24"/>
        </w:rPr>
        <w:t>(3), 483–522.</w:t>
      </w:r>
    </w:p>
    <w:p w14:paraId="65A6BCAA"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Pärnamets, P., Johansson, P., Hall, L., Balkenius, C., Spivey, M. J., &amp; Richardson, D. C. (2015). Biasing moral decisions by exploiting the dynamics of eye gaze. </w:t>
      </w:r>
      <w:r w:rsidRPr="00786FAD">
        <w:rPr>
          <w:rFonts w:cs="Arial"/>
          <w:i/>
          <w:iCs/>
          <w:noProof/>
          <w:szCs w:val="24"/>
        </w:rPr>
        <w:t>Proceedings of the National Academy of Sciences</w:t>
      </w:r>
      <w:r w:rsidRPr="00786FAD">
        <w:rPr>
          <w:rFonts w:cs="Arial"/>
          <w:noProof/>
          <w:szCs w:val="24"/>
        </w:rPr>
        <w:t xml:space="preserve">, </w:t>
      </w:r>
      <w:r w:rsidRPr="00786FAD">
        <w:rPr>
          <w:rFonts w:cs="Arial"/>
          <w:i/>
          <w:iCs/>
          <w:noProof/>
          <w:szCs w:val="24"/>
        </w:rPr>
        <w:t>112</w:t>
      </w:r>
      <w:r w:rsidRPr="00786FAD">
        <w:rPr>
          <w:rFonts w:cs="Arial"/>
          <w:noProof/>
          <w:szCs w:val="24"/>
        </w:rPr>
        <w:t>(13), 4170–4175.</w:t>
      </w:r>
    </w:p>
    <w:p w14:paraId="48A0B73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Phelps, E. A. (2004). Human emotion and memory: Interactions of the amygdala and hippocampal complex. </w:t>
      </w:r>
      <w:r w:rsidRPr="00786FAD">
        <w:rPr>
          <w:rFonts w:cs="Arial"/>
          <w:i/>
          <w:iCs/>
          <w:noProof/>
          <w:szCs w:val="24"/>
        </w:rPr>
        <w:t>Current Opinion in Neurobiology</w:t>
      </w:r>
      <w:r w:rsidRPr="00786FAD">
        <w:rPr>
          <w:rFonts w:cs="Arial"/>
          <w:noProof/>
          <w:szCs w:val="24"/>
        </w:rPr>
        <w:t>.</w:t>
      </w:r>
    </w:p>
    <w:p w14:paraId="58A0F984"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Phelps, E. A., Ling, S., &amp; Carrasco, M. (2006). Emotion facilitates perception and potentiates the perceptual benefits of attention. </w:t>
      </w:r>
      <w:r w:rsidRPr="00786FAD">
        <w:rPr>
          <w:rFonts w:cs="Arial"/>
          <w:i/>
          <w:iCs/>
          <w:noProof/>
          <w:szCs w:val="24"/>
        </w:rPr>
        <w:t>Psychological Science</w:t>
      </w:r>
      <w:r w:rsidRPr="00786FAD">
        <w:rPr>
          <w:rFonts w:cs="Arial"/>
          <w:noProof/>
          <w:szCs w:val="24"/>
        </w:rPr>
        <w:t xml:space="preserve">, </w:t>
      </w:r>
      <w:r w:rsidRPr="00786FAD">
        <w:rPr>
          <w:rFonts w:cs="Arial"/>
          <w:i/>
          <w:iCs/>
          <w:noProof/>
          <w:szCs w:val="24"/>
        </w:rPr>
        <w:t>17</w:t>
      </w:r>
      <w:r w:rsidRPr="00786FAD">
        <w:rPr>
          <w:rFonts w:cs="Arial"/>
          <w:noProof/>
          <w:szCs w:val="24"/>
        </w:rPr>
        <w:t>(4), 292–299.</w:t>
      </w:r>
    </w:p>
    <w:p w14:paraId="32911C90"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Raymond, J. E., Shapiro, K. L., &amp; Arnell, K. M. (1992). Temporary Suppression of Visual Processing in an RSVP Task: An Attentional Blink? </w:t>
      </w:r>
      <w:r w:rsidRPr="00786FAD">
        <w:rPr>
          <w:rFonts w:cs="Arial"/>
          <w:i/>
          <w:iCs/>
          <w:noProof/>
          <w:szCs w:val="24"/>
        </w:rPr>
        <w:t>Journal of Experimental Psychology: Human Perception and Performance</w:t>
      </w:r>
      <w:r w:rsidRPr="00786FAD">
        <w:rPr>
          <w:rFonts w:cs="Arial"/>
          <w:noProof/>
          <w:szCs w:val="24"/>
        </w:rPr>
        <w:t xml:space="preserve">, </w:t>
      </w:r>
      <w:r w:rsidRPr="00786FAD">
        <w:rPr>
          <w:rFonts w:cs="Arial"/>
          <w:i/>
          <w:iCs/>
          <w:noProof/>
          <w:szCs w:val="24"/>
        </w:rPr>
        <w:t>18</w:t>
      </w:r>
      <w:r w:rsidRPr="00786FAD">
        <w:rPr>
          <w:rFonts w:cs="Arial"/>
          <w:noProof/>
          <w:szCs w:val="24"/>
        </w:rPr>
        <w:t>(3), 849–860.</w:t>
      </w:r>
    </w:p>
    <w:p w14:paraId="04019177"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Russell, J. A., &amp; Barrett, L. F. (1999). Core affect, prototypical emotional episodes, and other things called emotion: Dissecting the elephant. </w:t>
      </w:r>
      <w:r w:rsidRPr="00786FAD">
        <w:rPr>
          <w:rFonts w:cs="Arial"/>
          <w:i/>
          <w:iCs/>
          <w:noProof/>
          <w:szCs w:val="24"/>
        </w:rPr>
        <w:t>Journal of Personality and Social Psychology</w:t>
      </w:r>
      <w:r w:rsidRPr="00786FAD">
        <w:rPr>
          <w:rFonts w:cs="Arial"/>
          <w:noProof/>
          <w:szCs w:val="24"/>
        </w:rPr>
        <w:t>.</w:t>
      </w:r>
    </w:p>
    <w:p w14:paraId="4B362AD7"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Salerno, J. M., &amp; Peter-Hagene, L. C. (2013). The interactive effect of anger and disgust on moral outrage and judgments. </w:t>
      </w:r>
      <w:r w:rsidRPr="00786FAD">
        <w:rPr>
          <w:rFonts w:cs="Arial"/>
          <w:i/>
          <w:iCs/>
          <w:noProof/>
          <w:szCs w:val="24"/>
        </w:rPr>
        <w:t>Psychological Science</w:t>
      </w:r>
      <w:r w:rsidRPr="00786FAD">
        <w:rPr>
          <w:rFonts w:cs="Arial"/>
          <w:noProof/>
          <w:szCs w:val="24"/>
        </w:rPr>
        <w:t xml:space="preserve">, </w:t>
      </w:r>
      <w:r w:rsidRPr="00786FAD">
        <w:rPr>
          <w:rFonts w:cs="Arial"/>
          <w:i/>
          <w:iCs/>
          <w:noProof/>
          <w:szCs w:val="24"/>
        </w:rPr>
        <w:t>24</w:t>
      </w:r>
      <w:r w:rsidRPr="00786FAD">
        <w:rPr>
          <w:rFonts w:cs="Arial"/>
          <w:noProof/>
          <w:szCs w:val="24"/>
        </w:rPr>
        <w:t>(10), 2069–2078.</w:t>
      </w:r>
    </w:p>
    <w:p w14:paraId="7816652D"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Salganik, M. J., Dodds, P. S., &amp; Watts, D. J. (2006). Experimental study of inequality and unpredictability in an artificial cultural market. </w:t>
      </w:r>
      <w:r w:rsidRPr="00786FAD">
        <w:rPr>
          <w:rFonts w:cs="Arial"/>
          <w:i/>
          <w:iCs/>
          <w:noProof/>
          <w:szCs w:val="24"/>
        </w:rPr>
        <w:t>Science (New York, NY)</w:t>
      </w:r>
      <w:r w:rsidRPr="00786FAD">
        <w:rPr>
          <w:rFonts w:cs="Arial"/>
          <w:noProof/>
          <w:szCs w:val="24"/>
        </w:rPr>
        <w:t xml:space="preserve">, </w:t>
      </w:r>
      <w:r w:rsidRPr="00786FAD">
        <w:rPr>
          <w:rFonts w:cs="Arial"/>
          <w:i/>
          <w:iCs/>
          <w:noProof/>
          <w:szCs w:val="24"/>
        </w:rPr>
        <w:t>311</w:t>
      </w:r>
      <w:r w:rsidRPr="00786FAD">
        <w:rPr>
          <w:rFonts w:cs="Arial"/>
          <w:noProof/>
          <w:szCs w:val="24"/>
        </w:rPr>
        <w:t>(5762), 854–856.</w:t>
      </w:r>
    </w:p>
    <w:p w14:paraId="0E345ED8"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Scherer, K. R. (2001). Appraisal Considered as a Process of Multilevel Sequential Checking. In </w:t>
      </w:r>
      <w:r w:rsidRPr="00786FAD">
        <w:rPr>
          <w:rFonts w:cs="Arial"/>
          <w:i/>
          <w:iCs/>
          <w:noProof/>
          <w:szCs w:val="24"/>
        </w:rPr>
        <w:t>Appraisal processes in emotion: Theory, Methods, Research</w:t>
      </w:r>
      <w:r w:rsidRPr="00786FAD">
        <w:rPr>
          <w:rFonts w:cs="Arial"/>
          <w:noProof/>
          <w:szCs w:val="24"/>
        </w:rPr>
        <w:t xml:space="preserve"> (pp. 92–120). Oxford University Press.</w:t>
      </w:r>
    </w:p>
    <w:p w14:paraId="0A2742BD"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Silge, J., &amp; Robinson, D. (2016). tidytext: Text Mining and Analysis Using Tidy Data Principles in R. </w:t>
      </w:r>
      <w:r w:rsidRPr="00786FAD">
        <w:rPr>
          <w:rFonts w:cs="Arial"/>
          <w:i/>
          <w:iCs/>
          <w:noProof/>
          <w:szCs w:val="24"/>
        </w:rPr>
        <w:t>JOSS</w:t>
      </w:r>
      <w:r w:rsidRPr="00786FAD">
        <w:rPr>
          <w:rFonts w:cs="Arial"/>
          <w:noProof/>
          <w:szCs w:val="24"/>
        </w:rPr>
        <w:t xml:space="preserve">, </w:t>
      </w:r>
      <w:r w:rsidRPr="00786FAD">
        <w:rPr>
          <w:rFonts w:cs="Arial"/>
          <w:i/>
          <w:iCs/>
          <w:noProof/>
          <w:szCs w:val="24"/>
        </w:rPr>
        <w:t>1</w:t>
      </w:r>
      <w:r w:rsidRPr="00786FAD">
        <w:rPr>
          <w:rFonts w:cs="Arial"/>
          <w:noProof/>
          <w:szCs w:val="24"/>
        </w:rPr>
        <w:t>(3).</w:t>
      </w:r>
    </w:p>
    <w:p w14:paraId="1F37FDF7"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Statistica. (2015). Social media marketing spending in the United States from 2014 to 2019 (in billion U.S. dollars). Retrieved January 9, 2018, from https://www.statista.com/statistics/276890/social-media-marketing-expenditure-in-the-united-states/</w:t>
      </w:r>
    </w:p>
    <w:p w14:paraId="4216B42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Statistica. (2018). Number of monthly active Twitter users worldwide from 1st quarter 2010 to 2nd quarter 2018 (in millions). Retrieved January 10, 2018, from https://www.statista.com/statistics/282087/number-of-monthly-active-twitter-users/</w:t>
      </w:r>
    </w:p>
    <w:p w14:paraId="7C098086"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Stieglitz, S., &amp; Dang-Xuan, L. (2013). Emotions and Information Diffusion in Social Media—Sentiment of Microblogs and Sharing Behavior. </w:t>
      </w:r>
      <w:r w:rsidRPr="00786FAD">
        <w:rPr>
          <w:rFonts w:cs="Arial"/>
          <w:i/>
          <w:iCs/>
          <w:noProof/>
          <w:szCs w:val="24"/>
        </w:rPr>
        <w:t>Journal of Management Information Systems</w:t>
      </w:r>
      <w:r w:rsidRPr="00786FAD">
        <w:rPr>
          <w:rFonts w:cs="Arial"/>
          <w:noProof/>
          <w:szCs w:val="24"/>
        </w:rPr>
        <w:t xml:space="preserve">, </w:t>
      </w:r>
      <w:r w:rsidRPr="00786FAD">
        <w:rPr>
          <w:rFonts w:cs="Arial"/>
          <w:i/>
          <w:iCs/>
          <w:noProof/>
          <w:szCs w:val="24"/>
        </w:rPr>
        <w:t>29</w:t>
      </w:r>
      <w:r w:rsidRPr="00786FAD">
        <w:rPr>
          <w:rFonts w:cs="Arial"/>
          <w:noProof/>
          <w:szCs w:val="24"/>
        </w:rPr>
        <w:t>(4), 217–248.</w:t>
      </w:r>
    </w:p>
    <w:p w14:paraId="13947E68"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Tajfel, H., &amp; Turner, J. C. (1986). The social identity theory of intergroup behavior. </w:t>
      </w:r>
      <w:r w:rsidRPr="00786FAD">
        <w:rPr>
          <w:rFonts w:cs="Arial"/>
          <w:i/>
          <w:iCs/>
          <w:noProof/>
          <w:szCs w:val="24"/>
        </w:rPr>
        <w:t>Psychology of Intergroup Relations</w:t>
      </w:r>
      <w:r w:rsidRPr="00786FAD">
        <w:rPr>
          <w:rFonts w:cs="Arial"/>
          <w:noProof/>
          <w:szCs w:val="24"/>
        </w:rPr>
        <w:t>.</w:t>
      </w:r>
    </w:p>
    <w:p w14:paraId="42C21AA5"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Tanis, M., &amp; Postmes, T. (2003). Social cues and impression formation in CMC. </w:t>
      </w:r>
      <w:r w:rsidRPr="00786FAD">
        <w:rPr>
          <w:rFonts w:cs="Arial"/>
          <w:i/>
          <w:iCs/>
          <w:noProof/>
          <w:szCs w:val="24"/>
        </w:rPr>
        <w:t>Journal of Communication</w:t>
      </w:r>
      <w:r w:rsidRPr="00786FAD">
        <w:rPr>
          <w:rFonts w:cs="Arial"/>
          <w:noProof/>
          <w:szCs w:val="24"/>
        </w:rPr>
        <w:t xml:space="preserve">, </w:t>
      </w:r>
      <w:r w:rsidRPr="00786FAD">
        <w:rPr>
          <w:rFonts w:cs="Arial"/>
          <w:i/>
          <w:iCs/>
          <w:noProof/>
          <w:szCs w:val="24"/>
        </w:rPr>
        <w:t>53</w:t>
      </w:r>
      <w:r w:rsidRPr="00786FAD">
        <w:rPr>
          <w:rFonts w:cs="Arial"/>
          <w:noProof/>
          <w:szCs w:val="24"/>
        </w:rPr>
        <w:t>(4), 676–693.</w:t>
      </w:r>
    </w:p>
    <w:p w14:paraId="2B8514FE"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Todd, R. M., Cunningham, W. A., Anderson, A. K., &amp; Thompson, E. (2012). Affect-biased attention as emotion regulation. </w:t>
      </w:r>
      <w:r w:rsidRPr="00786FAD">
        <w:rPr>
          <w:rFonts w:cs="Arial"/>
          <w:i/>
          <w:iCs/>
          <w:noProof/>
          <w:szCs w:val="24"/>
        </w:rPr>
        <w:t>Trends in Cognitive Sciences</w:t>
      </w:r>
      <w:r w:rsidRPr="00786FAD">
        <w:rPr>
          <w:rFonts w:cs="Arial"/>
          <w:noProof/>
          <w:szCs w:val="24"/>
        </w:rPr>
        <w:t>.</w:t>
      </w:r>
    </w:p>
    <w:p w14:paraId="2B832114"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Valenzuela, S., Piña, M., &amp; Ramírez, J. (2017). Behavioral Effects of Framing on Social Media Users: How Conflict, Economic, Human Interest, and Morality Frames Drive News Sharing. </w:t>
      </w:r>
      <w:r w:rsidRPr="00786FAD">
        <w:rPr>
          <w:rFonts w:cs="Arial"/>
          <w:i/>
          <w:iCs/>
          <w:noProof/>
          <w:szCs w:val="24"/>
        </w:rPr>
        <w:t>Journal of Communication</w:t>
      </w:r>
      <w:r w:rsidRPr="00786FAD">
        <w:rPr>
          <w:rFonts w:cs="Arial"/>
          <w:noProof/>
          <w:szCs w:val="24"/>
        </w:rPr>
        <w:t>.</w:t>
      </w:r>
    </w:p>
    <w:p w14:paraId="6098B6B5"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Van Bavel, J. J., FeldmanHall, O., &amp; Mende-Siedlecki, P. (2015). The neuroscience of moral cognition: From dual processes to dynamic systems. </w:t>
      </w:r>
      <w:r w:rsidRPr="00786FAD">
        <w:rPr>
          <w:rFonts w:cs="Arial"/>
          <w:i/>
          <w:iCs/>
          <w:noProof/>
          <w:szCs w:val="24"/>
        </w:rPr>
        <w:t>Current Opinion in Psychology</w:t>
      </w:r>
      <w:r w:rsidRPr="00786FAD">
        <w:rPr>
          <w:rFonts w:cs="Arial"/>
          <w:noProof/>
          <w:szCs w:val="24"/>
        </w:rPr>
        <w:t>.</w:t>
      </w:r>
    </w:p>
    <w:p w14:paraId="5DA631AB"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Van Der Linden, S. (2017). The nature of viral altruism and how to make it stick. </w:t>
      </w:r>
      <w:r w:rsidRPr="00786FAD">
        <w:rPr>
          <w:rFonts w:cs="Arial"/>
          <w:i/>
          <w:iCs/>
          <w:noProof/>
          <w:szCs w:val="24"/>
        </w:rPr>
        <w:t>Nature Human Behaviour</w:t>
      </w:r>
      <w:r w:rsidRPr="00786FAD">
        <w:rPr>
          <w:rFonts w:cs="Arial"/>
          <w:noProof/>
          <w:szCs w:val="24"/>
        </w:rPr>
        <w:t>.</w:t>
      </w:r>
    </w:p>
    <w:p w14:paraId="4BCC46E3"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 xml:space="preserve">Warriner, A. B., Kuperman, V., &amp; Brysbaert, M. (2013). Norms of valence, arousal, and dominance for 13,915 English lemmas. </w:t>
      </w:r>
      <w:r w:rsidRPr="00786FAD">
        <w:rPr>
          <w:rFonts w:cs="Arial"/>
          <w:i/>
          <w:iCs/>
          <w:noProof/>
          <w:szCs w:val="24"/>
        </w:rPr>
        <w:t>Behavior Research Methods</w:t>
      </w:r>
      <w:r w:rsidRPr="00786FAD">
        <w:rPr>
          <w:rFonts w:cs="Arial"/>
          <w:noProof/>
          <w:szCs w:val="24"/>
        </w:rPr>
        <w:t>.</w:t>
      </w:r>
    </w:p>
    <w:p w14:paraId="76C83D2A" w14:textId="77777777" w:rsidR="00A408AF" w:rsidRPr="00786FAD" w:rsidRDefault="00A408AF" w:rsidP="00A408AF">
      <w:pPr>
        <w:widowControl w:val="0"/>
        <w:autoSpaceDE w:val="0"/>
        <w:autoSpaceDN w:val="0"/>
        <w:adjustRightInd w:val="0"/>
        <w:spacing w:line="240" w:lineRule="auto"/>
        <w:ind w:left="480" w:hanging="480"/>
        <w:rPr>
          <w:rFonts w:cs="Arial"/>
          <w:noProof/>
          <w:szCs w:val="24"/>
        </w:rPr>
      </w:pPr>
      <w:r w:rsidRPr="00786FAD">
        <w:rPr>
          <w:rFonts w:cs="Arial"/>
          <w:noProof/>
          <w:szCs w:val="24"/>
        </w:rPr>
        <w:t>Williams, B. (2017). There are now over 3 billion social media users in the world - about 40 percent of the human population. Retrieved January 12, 2018, from https://mashable.com/2017/08/07/3-billion-global-social-media-users/#O4mCNSErZaqR</w:t>
      </w:r>
    </w:p>
    <w:p w14:paraId="7ADF7821" w14:textId="77777777" w:rsidR="00A408AF" w:rsidRPr="00786FAD" w:rsidRDefault="00A408AF" w:rsidP="00A408AF">
      <w:pPr>
        <w:widowControl w:val="0"/>
        <w:autoSpaceDE w:val="0"/>
        <w:autoSpaceDN w:val="0"/>
        <w:adjustRightInd w:val="0"/>
        <w:spacing w:line="240" w:lineRule="auto"/>
        <w:ind w:left="480" w:hanging="480"/>
        <w:rPr>
          <w:rFonts w:cs="Arial"/>
          <w:noProof/>
        </w:rPr>
      </w:pPr>
      <w:r w:rsidRPr="00786FAD">
        <w:rPr>
          <w:rFonts w:cs="Arial"/>
          <w:noProof/>
          <w:szCs w:val="24"/>
        </w:rPr>
        <w:t xml:space="preserve">Williams, J. (2018). </w:t>
      </w:r>
      <w:r w:rsidRPr="00786FAD">
        <w:rPr>
          <w:rFonts w:cs="Arial"/>
          <w:i/>
          <w:iCs/>
          <w:noProof/>
          <w:szCs w:val="24"/>
        </w:rPr>
        <w:t>Stand out of our light: Freedom and resistance in the attentional economy</w:t>
      </w:r>
      <w:r w:rsidRPr="00786FAD">
        <w:rPr>
          <w:rFonts w:cs="Arial"/>
          <w:noProof/>
          <w:szCs w:val="24"/>
        </w:rPr>
        <w:t>. New York, NY: Cambridge University Press.</w:t>
      </w:r>
    </w:p>
    <w:p w14:paraId="6A107E33" w14:textId="77777777" w:rsidR="00A408AF" w:rsidRDefault="00A408AF" w:rsidP="00A408AF">
      <w:r>
        <w:fldChar w:fldCharType="end"/>
      </w:r>
    </w:p>
    <w:p w14:paraId="15C6603E" w14:textId="77777777" w:rsidR="00A408AF" w:rsidRDefault="00A408AF" w:rsidP="00A408AF"/>
    <w:p w14:paraId="7666EBB5" w14:textId="77777777" w:rsidR="00A408AF" w:rsidRDefault="00A408AF" w:rsidP="00A408AF"/>
    <w:p w14:paraId="656D8001" w14:textId="77777777" w:rsidR="00A408AF" w:rsidRDefault="00A408AF" w:rsidP="00A408AF"/>
    <w:p w14:paraId="34D48CF1" w14:textId="77777777" w:rsidR="00A408AF" w:rsidRDefault="00A408AF" w:rsidP="00A408AF"/>
    <w:p w14:paraId="592FC693" w14:textId="77777777" w:rsidR="00A408AF" w:rsidRDefault="00A408AF" w:rsidP="00A408AF"/>
    <w:p w14:paraId="18E1EB1E" w14:textId="77777777" w:rsidR="00A408AF" w:rsidRDefault="00A408AF" w:rsidP="00A408AF"/>
    <w:p w14:paraId="2E059F16" w14:textId="77777777" w:rsidR="00A408AF" w:rsidRDefault="00A408AF" w:rsidP="00A408AF"/>
    <w:p w14:paraId="28B4E9E2" w14:textId="77777777" w:rsidR="00A408AF" w:rsidRDefault="00A408AF" w:rsidP="00A408AF">
      <w:pPr>
        <w:spacing w:after="0"/>
        <w:rPr>
          <w:rFonts w:cs="Arial"/>
          <w:szCs w:val="24"/>
        </w:rPr>
      </w:pPr>
    </w:p>
    <w:p w14:paraId="5E0E360E" w14:textId="4E81558F" w:rsidR="00CD4C26" w:rsidRDefault="00CD4C26" w:rsidP="00A408AF"/>
    <w:p w14:paraId="52BC2A23" w14:textId="17A95CBB" w:rsidR="00361427" w:rsidRDefault="00361427" w:rsidP="00A408AF"/>
    <w:p w14:paraId="45937B32" w14:textId="77777777" w:rsidR="00361427" w:rsidRDefault="00361427" w:rsidP="00361427">
      <w:pPr>
        <w:spacing w:after="0"/>
        <w:rPr>
          <w:rFonts w:cs="Arial"/>
          <w:szCs w:val="24"/>
        </w:rPr>
      </w:pPr>
    </w:p>
    <w:p w14:paraId="45EA0641" w14:textId="77777777" w:rsidR="00361427" w:rsidRDefault="00361427" w:rsidP="00361427">
      <w:pPr>
        <w:spacing w:after="0"/>
        <w:rPr>
          <w:rFonts w:cs="Arial"/>
          <w:szCs w:val="24"/>
        </w:rPr>
      </w:pPr>
    </w:p>
    <w:p w14:paraId="3DFEC454" w14:textId="77777777" w:rsidR="00361427" w:rsidRDefault="00361427" w:rsidP="00361427">
      <w:pPr>
        <w:spacing w:after="0"/>
        <w:rPr>
          <w:rFonts w:cs="Arial"/>
          <w:szCs w:val="24"/>
        </w:rPr>
      </w:pPr>
    </w:p>
    <w:p w14:paraId="71BEA6C0" w14:textId="77777777" w:rsidR="00361427" w:rsidRDefault="00361427" w:rsidP="00361427">
      <w:pPr>
        <w:spacing w:after="0"/>
        <w:rPr>
          <w:rFonts w:cs="Arial"/>
          <w:szCs w:val="24"/>
        </w:rPr>
      </w:pPr>
    </w:p>
    <w:p w14:paraId="3A100498" w14:textId="77777777" w:rsidR="00361427" w:rsidRDefault="00361427" w:rsidP="00361427">
      <w:pPr>
        <w:spacing w:after="0"/>
        <w:rPr>
          <w:rFonts w:cs="Arial"/>
          <w:szCs w:val="24"/>
        </w:rPr>
      </w:pPr>
    </w:p>
    <w:p w14:paraId="138D03FA" w14:textId="77777777" w:rsidR="00361427" w:rsidRDefault="00361427" w:rsidP="00361427">
      <w:pPr>
        <w:spacing w:after="0"/>
        <w:rPr>
          <w:rFonts w:cs="Arial"/>
          <w:szCs w:val="24"/>
        </w:rPr>
      </w:pPr>
    </w:p>
    <w:p w14:paraId="23DE4F9C" w14:textId="77777777" w:rsidR="00361427" w:rsidRDefault="00361427" w:rsidP="00361427">
      <w:pPr>
        <w:spacing w:after="0"/>
        <w:rPr>
          <w:rFonts w:cs="Arial"/>
          <w:szCs w:val="24"/>
        </w:rPr>
      </w:pPr>
    </w:p>
    <w:p w14:paraId="22A0D995" w14:textId="77777777" w:rsidR="00361427" w:rsidRDefault="00361427" w:rsidP="00361427">
      <w:pPr>
        <w:spacing w:after="0"/>
        <w:rPr>
          <w:rFonts w:cs="Arial"/>
          <w:szCs w:val="24"/>
        </w:rPr>
      </w:pPr>
    </w:p>
    <w:p w14:paraId="0FC7EEAA" w14:textId="77777777" w:rsidR="00361427" w:rsidRPr="00904D4F" w:rsidRDefault="00361427" w:rsidP="00361427">
      <w:pPr>
        <w:spacing w:after="0"/>
        <w:rPr>
          <w:rFonts w:cs="Arial"/>
          <w:b/>
          <w:szCs w:val="24"/>
        </w:rPr>
      </w:pPr>
    </w:p>
    <w:p w14:paraId="041BB8D1" w14:textId="77777777" w:rsidR="00361427" w:rsidRDefault="00361427" w:rsidP="00361427">
      <w:pPr>
        <w:autoSpaceDE w:val="0"/>
        <w:autoSpaceDN w:val="0"/>
        <w:adjustRightInd w:val="0"/>
        <w:spacing w:after="0" w:line="240" w:lineRule="auto"/>
        <w:jc w:val="center"/>
        <w:rPr>
          <w:rFonts w:cs="Arial"/>
          <w:szCs w:val="24"/>
        </w:rPr>
      </w:pPr>
      <w:r w:rsidRPr="000F5ABA">
        <w:rPr>
          <w:rFonts w:cs="Arial"/>
          <w:szCs w:val="24"/>
        </w:rPr>
        <w:t>Supporting Information for:</w:t>
      </w:r>
      <w:r>
        <w:rPr>
          <w:rFonts w:cs="Arial"/>
          <w:szCs w:val="24"/>
        </w:rPr>
        <w:br/>
      </w:r>
    </w:p>
    <w:p w14:paraId="368DE139" w14:textId="77777777" w:rsidR="00361427" w:rsidRPr="006F3A64" w:rsidRDefault="00361427" w:rsidP="00361427">
      <w:pPr>
        <w:spacing w:after="0" w:line="480" w:lineRule="auto"/>
        <w:jc w:val="center"/>
        <w:rPr>
          <w:rFonts w:eastAsia="Times New Roman" w:cs="Arial"/>
          <w:bCs/>
          <w:szCs w:val="24"/>
        </w:rPr>
      </w:pPr>
      <w:r>
        <w:rPr>
          <w:rFonts w:cs="Arial"/>
          <w:szCs w:val="24"/>
        </w:rPr>
        <w:t>Attentional capture helps explain why moral and emotional content go viral</w:t>
      </w:r>
    </w:p>
    <w:p w14:paraId="7C06237E" w14:textId="77777777" w:rsidR="00361427" w:rsidRPr="000F5ABA" w:rsidRDefault="00361427" w:rsidP="00361427">
      <w:pPr>
        <w:autoSpaceDE w:val="0"/>
        <w:autoSpaceDN w:val="0"/>
        <w:adjustRightInd w:val="0"/>
        <w:spacing w:after="0" w:line="240" w:lineRule="auto"/>
        <w:rPr>
          <w:rFonts w:cs="Arial"/>
          <w:szCs w:val="24"/>
        </w:rPr>
      </w:pPr>
    </w:p>
    <w:p w14:paraId="128C862C" w14:textId="77777777" w:rsidR="00361427" w:rsidRDefault="00361427" w:rsidP="00361427">
      <w:pPr>
        <w:autoSpaceDE w:val="0"/>
        <w:autoSpaceDN w:val="0"/>
        <w:adjustRightInd w:val="0"/>
        <w:spacing w:after="0" w:line="240" w:lineRule="auto"/>
        <w:jc w:val="center"/>
        <w:rPr>
          <w:rFonts w:cs="Arial"/>
          <w:szCs w:val="24"/>
        </w:rPr>
      </w:pPr>
      <w:r w:rsidRPr="000F5ABA">
        <w:rPr>
          <w:rFonts w:cs="Arial"/>
          <w:szCs w:val="24"/>
        </w:rPr>
        <w:t xml:space="preserve">W. J. Brady, </w:t>
      </w:r>
      <w:r>
        <w:rPr>
          <w:rFonts w:cs="Arial"/>
          <w:szCs w:val="24"/>
        </w:rPr>
        <w:t xml:space="preserve">A.P. </w:t>
      </w:r>
      <w:proofErr w:type="spellStart"/>
      <w:r>
        <w:rPr>
          <w:rFonts w:cs="Arial"/>
          <w:szCs w:val="24"/>
        </w:rPr>
        <w:t>Gantman</w:t>
      </w:r>
      <w:proofErr w:type="spellEnd"/>
      <w:r>
        <w:rPr>
          <w:rFonts w:cs="Arial"/>
          <w:szCs w:val="24"/>
        </w:rPr>
        <w:t xml:space="preserve"> </w:t>
      </w:r>
      <w:r w:rsidRPr="000F5ABA">
        <w:rPr>
          <w:rFonts w:cs="Arial"/>
          <w:szCs w:val="24"/>
        </w:rPr>
        <w:t xml:space="preserve">&amp; J. J. Van </w:t>
      </w:r>
      <w:proofErr w:type="spellStart"/>
      <w:r w:rsidRPr="000F5ABA">
        <w:rPr>
          <w:rFonts w:cs="Arial"/>
          <w:szCs w:val="24"/>
        </w:rPr>
        <w:t>Bavel</w:t>
      </w:r>
      <w:proofErr w:type="spellEnd"/>
    </w:p>
    <w:p w14:paraId="340400F4" w14:textId="77777777" w:rsidR="00361427" w:rsidRPr="000F5ABA" w:rsidRDefault="00361427" w:rsidP="00361427">
      <w:pPr>
        <w:autoSpaceDE w:val="0"/>
        <w:autoSpaceDN w:val="0"/>
        <w:adjustRightInd w:val="0"/>
        <w:spacing w:after="0" w:line="240" w:lineRule="auto"/>
        <w:jc w:val="center"/>
        <w:rPr>
          <w:rFonts w:cs="Arial"/>
          <w:szCs w:val="24"/>
        </w:rPr>
      </w:pPr>
    </w:p>
    <w:p w14:paraId="18A5689C" w14:textId="77777777" w:rsidR="00361427" w:rsidRPr="000F5ABA" w:rsidRDefault="00361427" w:rsidP="00361427">
      <w:pPr>
        <w:autoSpaceDE w:val="0"/>
        <w:autoSpaceDN w:val="0"/>
        <w:adjustRightInd w:val="0"/>
        <w:spacing w:after="0" w:line="240" w:lineRule="auto"/>
        <w:jc w:val="center"/>
        <w:rPr>
          <w:rFonts w:cs="Arial"/>
          <w:szCs w:val="24"/>
        </w:rPr>
      </w:pPr>
      <w:r w:rsidRPr="000F5ABA">
        <w:rPr>
          <w:rFonts w:cs="Arial"/>
          <w:szCs w:val="24"/>
        </w:rPr>
        <w:t>correspondence to: jay.vanbavel@nyu.edu</w:t>
      </w:r>
    </w:p>
    <w:p w14:paraId="1CAAE597" w14:textId="77777777" w:rsidR="00361427" w:rsidRDefault="00361427" w:rsidP="00361427">
      <w:pPr>
        <w:autoSpaceDE w:val="0"/>
        <w:autoSpaceDN w:val="0"/>
        <w:adjustRightInd w:val="0"/>
        <w:spacing w:after="0" w:line="240" w:lineRule="auto"/>
        <w:rPr>
          <w:rFonts w:cs="Arial"/>
          <w:b/>
          <w:bCs/>
          <w:szCs w:val="24"/>
        </w:rPr>
      </w:pPr>
    </w:p>
    <w:p w14:paraId="63369F2E" w14:textId="77777777" w:rsidR="00361427" w:rsidRDefault="00361427" w:rsidP="00361427">
      <w:pPr>
        <w:autoSpaceDE w:val="0"/>
        <w:autoSpaceDN w:val="0"/>
        <w:adjustRightInd w:val="0"/>
        <w:spacing w:after="0" w:line="240" w:lineRule="auto"/>
        <w:rPr>
          <w:rFonts w:cs="Arial"/>
          <w:b/>
          <w:bCs/>
          <w:szCs w:val="24"/>
        </w:rPr>
      </w:pPr>
    </w:p>
    <w:p w14:paraId="418592EF" w14:textId="77777777" w:rsidR="00361427" w:rsidRDefault="00361427" w:rsidP="00361427">
      <w:pPr>
        <w:autoSpaceDE w:val="0"/>
        <w:autoSpaceDN w:val="0"/>
        <w:adjustRightInd w:val="0"/>
        <w:spacing w:after="0" w:line="240" w:lineRule="auto"/>
        <w:rPr>
          <w:rFonts w:cs="Arial"/>
          <w:b/>
          <w:bCs/>
          <w:szCs w:val="24"/>
        </w:rPr>
      </w:pPr>
    </w:p>
    <w:p w14:paraId="3C62B1E4" w14:textId="77777777" w:rsidR="00361427" w:rsidRDefault="00361427" w:rsidP="00361427">
      <w:pPr>
        <w:autoSpaceDE w:val="0"/>
        <w:autoSpaceDN w:val="0"/>
        <w:adjustRightInd w:val="0"/>
        <w:spacing w:after="0" w:line="240" w:lineRule="auto"/>
        <w:rPr>
          <w:rFonts w:cs="Arial"/>
          <w:b/>
          <w:bCs/>
          <w:szCs w:val="24"/>
        </w:rPr>
      </w:pPr>
    </w:p>
    <w:p w14:paraId="314F5437" w14:textId="77777777" w:rsidR="00361427" w:rsidRPr="00CB23B5" w:rsidRDefault="00361427" w:rsidP="00361427">
      <w:pPr>
        <w:pStyle w:val="Heading1"/>
      </w:pPr>
      <w:r w:rsidRPr="000F5ABA">
        <w:t>This file includes:</w:t>
      </w:r>
      <w:r>
        <w:br/>
      </w:r>
    </w:p>
    <w:p w14:paraId="4B5E9A65" w14:textId="77777777" w:rsidR="00361427" w:rsidRDefault="00361427" w:rsidP="00361427">
      <w:pPr>
        <w:spacing w:after="0" w:line="480" w:lineRule="auto"/>
        <w:rPr>
          <w:rFonts w:cs="Arial"/>
          <w:szCs w:val="24"/>
        </w:rPr>
      </w:pPr>
      <w:r>
        <w:rPr>
          <w:rFonts w:cs="Arial"/>
          <w:szCs w:val="24"/>
        </w:rPr>
        <w:t>Section 1: Study 1 supplemental analyses</w:t>
      </w:r>
    </w:p>
    <w:p w14:paraId="0755FB6C" w14:textId="77777777" w:rsidR="00361427" w:rsidRDefault="00361427" w:rsidP="00361427">
      <w:pPr>
        <w:spacing w:after="0" w:line="480" w:lineRule="auto"/>
        <w:rPr>
          <w:rFonts w:cs="Arial"/>
          <w:szCs w:val="24"/>
        </w:rPr>
      </w:pPr>
      <w:r>
        <w:rPr>
          <w:rFonts w:cs="Arial"/>
          <w:szCs w:val="24"/>
        </w:rPr>
        <w:t>Section 2: Study 2 supplemental analyses</w:t>
      </w:r>
    </w:p>
    <w:p w14:paraId="089B12D6" w14:textId="77777777" w:rsidR="00361427" w:rsidRDefault="00361427" w:rsidP="00361427">
      <w:pPr>
        <w:spacing w:after="0" w:line="480" w:lineRule="auto"/>
        <w:rPr>
          <w:rFonts w:cs="Arial"/>
          <w:szCs w:val="24"/>
        </w:rPr>
      </w:pPr>
      <w:r>
        <w:rPr>
          <w:rFonts w:cs="Arial"/>
          <w:szCs w:val="24"/>
        </w:rPr>
        <w:t>Section 3: Study 3 supplemental analyses</w:t>
      </w:r>
    </w:p>
    <w:p w14:paraId="402E62D9" w14:textId="77777777" w:rsidR="00361427" w:rsidRDefault="00361427" w:rsidP="00361427">
      <w:pPr>
        <w:spacing w:after="0" w:line="480" w:lineRule="auto"/>
        <w:rPr>
          <w:rFonts w:cs="Arial"/>
          <w:szCs w:val="24"/>
        </w:rPr>
      </w:pPr>
      <w:r w:rsidRPr="003838CB">
        <w:rPr>
          <w:rFonts w:cs="Arial"/>
          <w:szCs w:val="24"/>
        </w:rPr>
        <w:t>Tables S1-S17</w:t>
      </w:r>
    </w:p>
    <w:p w14:paraId="4E930722" w14:textId="77777777" w:rsidR="00361427" w:rsidRDefault="00361427" w:rsidP="00361427">
      <w:pPr>
        <w:spacing w:after="0"/>
        <w:rPr>
          <w:rFonts w:cs="Arial"/>
          <w:color w:val="FF0000"/>
          <w:szCs w:val="24"/>
          <w:highlight w:val="yellow"/>
        </w:rPr>
      </w:pPr>
    </w:p>
    <w:p w14:paraId="79857731" w14:textId="77777777" w:rsidR="00361427" w:rsidRDefault="00361427" w:rsidP="00361427">
      <w:pPr>
        <w:spacing w:after="0"/>
        <w:rPr>
          <w:rFonts w:cs="Arial"/>
          <w:color w:val="FF0000"/>
          <w:szCs w:val="24"/>
          <w:highlight w:val="yellow"/>
        </w:rPr>
      </w:pPr>
    </w:p>
    <w:p w14:paraId="103A9CD2" w14:textId="77777777" w:rsidR="00361427" w:rsidRDefault="00361427" w:rsidP="00361427"/>
    <w:p w14:paraId="339EEE3F" w14:textId="77777777" w:rsidR="00361427" w:rsidRDefault="00361427" w:rsidP="00361427"/>
    <w:p w14:paraId="7326A513" w14:textId="77777777" w:rsidR="00361427" w:rsidRDefault="00361427" w:rsidP="00361427"/>
    <w:p w14:paraId="2C97C0F7" w14:textId="77777777" w:rsidR="00361427" w:rsidRDefault="00361427" w:rsidP="00361427"/>
    <w:p w14:paraId="54D28F55" w14:textId="77777777" w:rsidR="00361427" w:rsidRDefault="00361427" w:rsidP="00361427"/>
    <w:p w14:paraId="2CD19449" w14:textId="77777777" w:rsidR="00361427" w:rsidRDefault="00361427" w:rsidP="00361427"/>
    <w:p w14:paraId="7F327747" w14:textId="77777777" w:rsidR="00361427" w:rsidRDefault="00361427" w:rsidP="00361427"/>
    <w:p w14:paraId="4E16D8ED" w14:textId="77777777" w:rsidR="00361427" w:rsidRDefault="00361427" w:rsidP="00361427"/>
    <w:p w14:paraId="5D8CD8EF" w14:textId="77777777" w:rsidR="00361427" w:rsidRDefault="00361427" w:rsidP="00361427">
      <w:pPr>
        <w:pStyle w:val="Heading1"/>
      </w:pPr>
      <w:r>
        <w:t>Section 1: Study 1 supplemental analyses</w:t>
      </w:r>
      <w:r>
        <w:br/>
      </w:r>
    </w:p>
    <w:p w14:paraId="7F6B24AF" w14:textId="77777777" w:rsidR="00361427" w:rsidRPr="00745D55" w:rsidRDefault="00361427" w:rsidP="00361427">
      <w:pPr>
        <w:spacing w:after="0" w:line="480" w:lineRule="auto"/>
        <w:rPr>
          <w:rFonts w:cs="Arial"/>
          <w:szCs w:val="24"/>
        </w:rPr>
      </w:pPr>
      <w:r>
        <w:rPr>
          <w:rFonts w:cs="Arial"/>
          <w:b/>
          <w:szCs w:val="24"/>
        </w:rPr>
        <w:tab/>
      </w:r>
      <w:r>
        <w:rPr>
          <w:rFonts w:cs="Arial"/>
          <w:i/>
          <w:szCs w:val="24"/>
        </w:rPr>
        <w:t>Matching of words on potential confounding dimensions.</w:t>
      </w:r>
      <w:r>
        <w:rPr>
          <w:rFonts w:cs="Arial"/>
          <w:szCs w:val="24"/>
        </w:rPr>
        <w:t xml:space="preserve"> In order to control for potential confounds associated with attentional capture beyond our manipulation, we matched between category variation as best as possible along the dimensions of (1) word length, (2) frequency in the English language, (3) number of orthographic neighbors, and (4) </w:t>
      </w:r>
      <w:r w:rsidRPr="00856E31">
        <w:rPr>
          <w:rFonts w:cs="Arial"/>
          <w:szCs w:val="24"/>
        </w:rPr>
        <w:t xml:space="preserve">number of phonological neighbors. Data for frequency in the English language were obtained from the </w:t>
      </w:r>
      <w:r w:rsidRPr="00856E31">
        <w:rPr>
          <w:rFonts w:cs="Arial"/>
          <w:szCs w:val="24"/>
          <w:shd w:val="clear" w:color="auto" w:fill="FFFFFF"/>
        </w:rPr>
        <w:t>Corpus of Contemporary American English</w:t>
      </w:r>
      <w:r>
        <w:rPr>
          <w:rStyle w:val="FootnoteReference"/>
          <w:rFonts w:cs="Arial"/>
          <w:szCs w:val="24"/>
          <w:shd w:val="clear" w:color="auto" w:fill="FFFFFF"/>
        </w:rPr>
        <w:footnoteReference w:id="1"/>
      </w:r>
      <w:r>
        <w:rPr>
          <w:rFonts w:cs="Arial"/>
          <w:szCs w:val="24"/>
          <w:shd w:val="clear" w:color="auto" w:fill="FFFFFF"/>
        </w:rPr>
        <w:t>.</w:t>
      </w:r>
      <w:r w:rsidRPr="00856E31">
        <w:rPr>
          <w:rFonts w:cs="Arial"/>
          <w:szCs w:val="24"/>
        </w:rPr>
        <w:t xml:space="preserve"> Data for orthographic and phono</w:t>
      </w:r>
      <w:r>
        <w:rPr>
          <w:rFonts w:cs="Arial"/>
          <w:szCs w:val="24"/>
        </w:rPr>
        <w:t>lo</w:t>
      </w:r>
      <w:r w:rsidRPr="00856E31">
        <w:rPr>
          <w:rFonts w:cs="Arial"/>
          <w:szCs w:val="24"/>
        </w:rPr>
        <w:t>gical neighbors were obtained from the CLEARPOND database</w:t>
      </w:r>
      <w:r>
        <w:rPr>
          <w:rStyle w:val="FootnoteReference"/>
          <w:rFonts w:cs="Arial"/>
          <w:szCs w:val="24"/>
        </w:rPr>
        <w:footnoteReference w:id="2"/>
      </w:r>
      <w:r w:rsidRPr="00856E31">
        <w:rPr>
          <w:rFonts w:cs="Arial"/>
          <w:szCs w:val="24"/>
        </w:rPr>
        <w:t>.</w:t>
      </w:r>
      <w:r>
        <w:rPr>
          <w:rFonts w:cs="Arial"/>
          <w:szCs w:val="24"/>
        </w:rPr>
        <w:t xml:space="preserve"> For means and standard deviations of each word category along these dimensions, see Table S2.</w:t>
      </w:r>
    </w:p>
    <w:p w14:paraId="4C6B41F0" w14:textId="77777777" w:rsidR="00361427" w:rsidRDefault="00361427" w:rsidP="00361427">
      <w:pPr>
        <w:spacing w:after="0" w:line="480" w:lineRule="auto"/>
        <w:rPr>
          <w:rFonts w:cs="Arial"/>
          <w:szCs w:val="24"/>
        </w:rPr>
      </w:pPr>
      <w:r>
        <w:rPr>
          <w:rFonts w:cs="Arial"/>
          <w:szCs w:val="24"/>
        </w:rPr>
        <w:tab/>
      </w:r>
      <w:r>
        <w:rPr>
          <w:rFonts w:cs="Arial"/>
          <w:i/>
          <w:szCs w:val="24"/>
        </w:rPr>
        <w:t xml:space="preserve">Outliers. </w:t>
      </w:r>
      <w:r>
        <w:rPr>
          <w:rFonts w:cs="Arial"/>
          <w:szCs w:val="24"/>
        </w:rPr>
        <w:t>In our main analysis, 6 participants were removed due to floor accuracy in early lag trials (mean accuracy under 25%). However, results were consistent when keeping those outlier participants in the data set: the distinctly moral (</w:t>
      </w:r>
      <w:r w:rsidRPr="009E2613">
        <w:rPr>
          <w:rFonts w:cs="Arial"/>
          <w:szCs w:val="24"/>
        </w:rPr>
        <w:t>O</w:t>
      </w:r>
      <w:r>
        <w:rPr>
          <w:rFonts w:cs="Arial"/>
          <w:szCs w:val="24"/>
        </w:rPr>
        <w:t>dds Ratio (OR)</w:t>
      </w:r>
      <w:r w:rsidRPr="009E2613">
        <w:rPr>
          <w:rFonts w:cs="Arial"/>
          <w:szCs w:val="24"/>
        </w:rPr>
        <w:t xml:space="preserve"> = 1.</w:t>
      </w:r>
      <w:r>
        <w:rPr>
          <w:rFonts w:cs="Arial"/>
          <w:szCs w:val="24"/>
        </w:rPr>
        <w:t>32</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 .002</w:t>
      </w:r>
      <w:r w:rsidRPr="009E2613">
        <w:rPr>
          <w:rFonts w:cs="Arial"/>
          <w:szCs w:val="24"/>
        </w:rPr>
        <w:t>, 95% CI = [1.</w:t>
      </w:r>
      <w:r>
        <w:rPr>
          <w:rFonts w:cs="Arial"/>
          <w:szCs w:val="24"/>
        </w:rPr>
        <w:t>11</w:t>
      </w:r>
      <w:r w:rsidRPr="009E2613">
        <w:rPr>
          <w:rFonts w:cs="Arial"/>
          <w:szCs w:val="24"/>
        </w:rPr>
        <w:t xml:space="preserve">, </w:t>
      </w:r>
      <w:r>
        <w:rPr>
          <w:rFonts w:cs="Arial"/>
          <w:szCs w:val="24"/>
        </w:rPr>
        <w:t>1</w:t>
      </w:r>
      <w:r w:rsidRPr="009E2613">
        <w:rPr>
          <w:rFonts w:cs="Arial"/>
          <w:szCs w:val="24"/>
        </w:rPr>
        <w:t>.</w:t>
      </w:r>
      <w:r>
        <w:rPr>
          <w:rFonts w:cs="Arial"/>
          <w:szCs w:val="24"/>
        </w:rPr>
        <w:t>5</w:t>
      </w:r>
      <w:r w:rsidRPr="009E2613">
        <w:rPr>
          <w:rFonts w:cs="Arial"/>
          <w:szCs w:val="24"/>
        </w:rPr>
        <w:t>8]</w:t>
      </w:r>
      <w:r>
        <w:rPr>
          <w:rFonts w:cs="Arial"/>
          <w:szCs w:val="24"/>
        </w:rPr>
        <w:t>), distinctly emotional (</w:t>
      </w:r>
      <w:r w:rsidRPr="009E2613">
        <w:rPr>
          <w:rFonts w:cs="Arial"/>
          <w:szCs w:val="24"/>
        </w:rPr>
        <w:t>OR = 1.</w:t>
      </w:r>
      <w:r>
        <w:rPr>
          <w:rFonts w:cs="Arial"/>
          <w:szCs w:val="24"/>
        </w:rPr>
        <w:t>61</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35</w:t>
      </w:r>
      <w:r w:rsidRPr="009E2613">
        <w:rPr>
          <w:rFonts w:cs="Arial"/>
          <w:szCs w:val="24"/>
        </w:rPr>
        <w:t xml:space="preserve">, </w:t>
      </w:r>
      <w:r>
        <w:rPr>
          <w:rFonts w:cs="Arial"/>
          <w:szCs w:val="24"/>
        </w:rPr>
        <w:t>1.92</w:t>
      </w:r>
      <w:r w:rsidRPr="009E2613">
        <w:rPr>
          <w:rFonts w:cs="Arial"/>
          <w:szCs w:val="24"/>
        </w:rPr>
        <w:t>]</w:t>
      </w:r>
      <w:r>
        <w:rPr>
          <w:rFonts w:cs="Arial"/>
          <w:szCs w:val="24"/>
        </w:rPr>
        <w:t>), and moral-emotional (</w:t>
      </w:r>
      <w:r w:rsidRPr="009E2613">
        <w:rPr>
          <w:rFonts w:cs="Arial"/>
          <w:szCs w:val="24"/>
        </w:rPr>
        <w:t>OR = 1.</w:t>
      </w:r>
      <w:r>
        <w:rPr>
          <w:rFonts w:cs="Arial"/>
          <w:szCs w:val="24"/>
        </w:rPr>
        <w:t>44</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20</w:t>
      </w:r>
      <w:r w:rsidRPr="009E2613">
        <w:rPr>
          <w:rFonts w:cs="Arial"/>
          <w:szCs w:val="24"/>
        </w:rPr>
        <w:t xml:space="preserve">, </w:t>
      </w:r>
      <w:r>
        <w:rPr>
          <w:rFonts w:cs="Arial"/>
          <w:szCs w:val="24"/>
        </w:rPr>
        <w:t>1.72</w:t>
      </w:r>
      <w:r w:rsidRPr="009E2613">
        <w:rPr>
          <w:rFonts w:cs="Arial"/>
          <w:szCs w:val="24"/>
        </w:rPr>
        <w:t>]</w:t>
      </w:r>
      <w:r>
        <w:rPr>
          <w:rFonts w:cs="Arial"/>
          <w:szCs w:val="24"/>
        </w:rPr>
        <w:t>) words all showed a significant reduced attentional blink effect than the neutral T2 category, demonstrating greater attentional capture (for full model details see Table S4).</w:t>
      </w:r>
    </w:p>
    <w:p w14:paraId="49CD7179" w14:textId="77777777" w:rsidR="00361427" w:rsidRDefault="00361427" w:rsidP="00361427">
      <w:pPr>
        <w:spacing w:after="0" w:line="480" w:lineRule="auto"/>
        <w:ind w:firstLine="720"/>
        <w:rPr>
          <w:rFonts w:cs="Arial"/>
          <w:szCs w:val="24"/>
        </w:rPr>
      </w:pPr>
      <w:r>
        <w:rPr>
          <w:rFonts w:cs="Arial"/>
          <w:i/>
          <w:szCs w:val="24"/>
        </w:rPr>
        <w:t xml:space="preserve">Early vs. late lag phase. </w:t>
      </w:r>
      <w:r>
        <w:rPr>
          <w:rFonts w:cs="Arial"/>
          <w:szCs w:val="24"/>
        </w:rPr>
        <w:t xml:space="preserve">In the main text we report effects of word categories across both early and late lag phase since there were no significant interactions between word category differences in accuracy and lag phase with the exception of the moral-emotional category which showed a slight reduction in its difference compared to neutral category in the late lag phase (See Table S3). This is generally expected since participants become overall more accurate in the late lag phase, as reported in the main effect of lag in the main text, and previous studies have reported greater modulation of blink effects only in the early phase </w:t>
      </w:r>
      <w:r>
        <w:rPr>
          <w:rFonts w:cs="Arial"/>
          <w:szCs w:val="24"/>
        </w:rPr>
        <w:fldChar w:fldCharType="begin" w:fldLock="1"/>
      </w:r>
      <w:r>
        <w:rPr>
          <w:rFonts w:cs="Arial"/>
          <w:szCs w:val="24"/>
        </w:rPr>
        <w:instrText>ADDIN CSL_CITATION {"citationItems":[{"id":"ITEM-1","itemData":{"DOI":"10.1037/1528-3542.4.1.23","ISBN":"1528-3542 (Print)\\r1528-3542 (Linking)","ISSN":"15283542","PMID":"15053724","abstract":"The present study aimed to examine affective modulation of the \"attentional blink\" effect during rapid serial visual presentation (RSVP). Pleasant, neutral, and unpleasant written verbs were used as a 2nd target (T2) in an 8.6-Hz RSVP paradigm. Pronounced effects of 1st target (T1)-T2 stimulus onset asynchrony (SOA) were found, showing reduced report accuracy for 232- and 464-ms SOAs. Affectively arousing (pleasant and unpleasant) T2s were associated with enhanced accuracy compared with neutral T2s specifically during short (232 ms) SOAs. In contrast, pleasant and unpleasant T2s rated low in terms of emotional arousal did not show this enhancement. These results suggest that affectively arousing information is selected preferentially from a temporal stream, facilitating processes such as working memory consolidation and action.","author":[{"dropping-particle":"","family":"Keil","given":"Andreas","non-dropping-particle":"","parse-names":false,"suffix":""},{"dropping-particle":"","family":"Ihssen","given":"Niklas","non-dropping-particle":"","parse-names":false,"suffix":""}],"container-title":"Emotion","id":"ITEM-1","issue":"1","issued":{"date-parts":[["2004"]]},"page":"23-35","title":"Identification Facilitation for Emotionally Arousing Verbs during the Attentional Blink","type":"article-journal","volume":"4"},"uris":["http://www.mendeley.com/documents/?uuid=7827e669-5dd9-3af7-a44b-677963a4fbba"]}],"mendeley":{"formattedCitation":"(Keil &amp; Ihssen, 2004)","plainTextFormattedCitation":"(Keil &amp; Ihssen, 2004)"},"properties":{"noteIndex":0},"schema":"https://github.com/citation-style-language/schema/raw/master/csl-citation.json"}</w:instrText>
      </w:r>
      <w:r>
        <w:rPr>
          <w:rFonts w:cs="Arial"/>
          <w:szCs w:val="24"/>
        </w:rPr>
        <w:fldChar w:fldCharType="separate"/>
      </w:r>
      <w:r w:rsidRPr="000B3B23">
        <w:rPr>
          <w:rFonts w:cs="Arial"/>
          <w:noProof/>
          <w:szCs w:val="24"/>
        </w:rPr>
        <w:t>(Keil &amp; Ihssen, 2004)</w:t>
      </w:r>
      <w:r>
        <w:rPr>
          <w:rFonts w:cs="Arial"/>
          <w:szCs w:val="24"/>
        </w:rPr>
        <w:fldChar w:fldCharType="end"/>
      </w:r>
      <w:r>
        <w:rPr>
          <w:rFonts w:cs="Arial"/>
          <w:szCs w:val="24"/>
        </w:rPr>
        <w:t xml:space="preserve">. Nonetheless, T2 accuracy was still significantly greater for moral-emotional words compared to neutral words for both the early lag phase, </w:t>
      </w:r>
      <w:r w:rsidRPr="00C77AD9">
        <w:rPr>
          <w:rFonts w:cs="Arial"/>
          <w:szCs w:val="24"/>
        </w:rPr>
        <w:t xml:space="preserve">OR = 1.58, </w:t>
      </w:r>
      <w:r w:rsidRPr="00C77AD9">
        <w:rPr>
          <w:rFonts w:cs="Arial"/>
          <w:i/>
          <w:szCs w:val="24"/>
        </w:rPr>
        <w:t>p</w:t>
      </w:r>
      <w:r w:rsidRPr="00C77AD9">
        <w:rPr>
          <w:rFonts w:cs="Arial"/>
          <w:szCs w:val="24"/>
        </w:rPr>
        <w:t xml:space="preserve"> &lt;.001, 95% CI = [1.31, 1.91], and the late lag phase, OR = 1.21, </w:t>
      </w:r>
      <w:r w:rsidRPr="00C77AD9">
        <w:rPr>
          <w:rFonts w:cs="Arial"/>
          <w:i/>
          <w:szCs w:val="24"/>
        </w:rPr>
        <w:t>p</w:t>
      </w:r>
      <w:r w:rsidRPr="00C77AD9">
        <w:rPr>
          <w:rFonts w:cs="Arial"/>
          <w:szCs w:val="24"/>
        </w:rPr>
        <w:t xml:space="preserve"> &lt;.001, 95% CI = [1.00, 1.47</w:t>
      </w:r>
      <w:r w:rsidRPr="007C3BC5">
        <w:rPr>
          <w:rFonts w:cs="Arial"/>
          <w:szCs w:val="24"/>
        </w:rPr>
        <w:t>]</w:t>
      </w:r>
      <w:r>
        <w:rPr>
          <w:rFonts w:cs="Arial"/>
          <w:szCs w:val="24"/>
        </w:rPr>
        <w:t>; see Tables S5-S6.</w:t>
      </w:r>
    </w:p>
    <w:p w14:paraId="69870E43" w14:textId="77777777" w:rsidR="00361427" w:rsidRPr="00D56170" w:rsidRDefault="00361427" w:rsidP="00361427">
      <w:pPr>
        <w:spacing w:line="480" w:lineRule="auto"/>
        <w:ind w:firstLine="720"/>
        <w:rPr>
          <w:rFonts w:cs="Arial"/>
          <w:szCs w:val="24"/>
        </w:rPr>
      </w:pPr>
      <w:r w:rsidRPr="00D56170">
        <w:rPr>
          <w:rFonts w:cs="Arial"/>
          <w:szCs w:val="24"/>
        </w:rPr>
        <w:t>One question raised by a reviewer was whether the distance between the presentation of T2 words and the recall prompt for T2 words (due to the difference in onset time of T2 for early vs. late lag trials) could affect the differences in accuracy among word categories reported above. This might indicate that small differences in participants’ memory of words could be affecting accuracy along with attentional capture. To test this possibility, we directly compared word category differences for Lag 1 trials (the longest time difference between T2 presentation and T2 recall) and late lag (Lags 4-7) trials (the shortest time difference between T2 presentation and T2 recall). If the T2 accuracy differences among word categories disappears comparing Lag 1 trials to Late lag trials, one interpretation would be that attentional capture and memory might both be driving the accuracy differences discovered among word categories. However, in the analysis, we found that there was no significant interaction of Lag 1 vs. Late lag on T2 accuracy differences comparing neutral words vs. moral words (OR = 0.91, p = .631, 95% CI = [0.63, 1.33]), nor emotional words (OR = 0.76, p = .174, 95% CI = [0.51, 1.13]). Although the interaction was significant comparing neutral words vs. moral-emotional words, OR = 0.67, p = .039, 95% CI = [0.46, 0.98], T2 accuracy was still significantly greater than neutral words in the late lags, OR = 1.23, p = .036, 95% CI = [1.01, 1.49]. These results suggest that the differences in T2 accuracy comparing the different word categories cannot be fully accounted for by memory differences due to slight timing differences in recall of T2 words. It is also important to note that stimuli in each word category appeared the same number of times in each lag phase, further ruling out that differences among categories could be explained by the suggested recall differences that could be present for the different lags. Study 2 replicated this pattern of results, see below.</w:t>
      </w:r>
      <w:r w:rsidRPr="00D56170">
        <w:rPr>
          <w:rFonts w:cs="Arial"/>
          <w:szCs w:val="24"/>
        </w:rPr>
        <w:tab/>
      </w:r>
    </w:p>
    <w:p w14:paraId="7D3B2256" w14:textId="77777777" w:rsidR="00361427" w:rsidRPr="00922B03" w:rsidRDefault="00361427" w:rsidP="00361427">
      <w:pPr>
        <w:spacing w:after="0" w:line="480" w:lineRule="auto"/>
        <w:ind w:firstLine="720"/>
        <w:rPr>
          <w:rFonts w:cs="Arial"/>
          <w:szCs w:val="24"/>
        </w:rPr>
      </w:pPr>
      <w:r w:rsidRPr="00C77AD9">
        <w:rPr>
          <w:rFonts w:cs="Arial"/>
          <w:i/>
          <w:szCs w:val="24"/>
        </w:rPr>
        <w:t>Arousal analysis.</w:t>
      </w:r>
      <w:r>
        <w:rPr>
          <w:rFonts w:cs="Arial"/>
          <w:szCs w:val="24"/>
        </w:rPr>
        <w:t xml:space="preserve"> To test the effects of each word’s arousal level on T2 accuracy, we used human-coded ratings of T2 words taken from a data base of </w:t>
      </w:r>
      <w:r w:rsidRPr="00C77AD9">
        <w:rPr>
          <w:rFonts w:cs="Arial"/>
          <w:szCs w:val="24"/>
        </w:rPr>
        <w:t xml:space="preserve">13,915 word ratings </w:t>
      </w:r>
      <w:r w:rsidRPr="00C77AD9">
        <w:rPr>
          <w:rFonts w:cs="Arial"/>
          <w:szCs w:val="24"/>
        </w:rPr>
        <w:fldChar w:fldCharType="begin" w:fldLock="1"/>
      </w:r>
      <w:r w:rsidRPr="00C77AD9">
        <w:rPr>
          <w:rFonts w:cs="Arial"/>
          <w:szCs w:val="24"/>
        </w:rPr>
        <w:instrText>ADDIN CSL_CITATION {"citationItems":[{"id":"ITEM-1","itemData":{"DOI":"10.3758/s13428-012-0314-x","ISBN":"1554-351X","ISSN":"1554351X","PMID":"23404613","abstract":"Information about the affective meanings of words is used by researchers working on emotions and moods, word recognition and memory, and text-based sentiment analysis. Three components of emotions are traditionally distinguished: valence (the pleasantness of a stimulus), arousal (the intensity of emotion provoked by a stimulus), and dominance (the degree of control exerted by a stimulus). Thus far, nearly all research has been based on the ANEW norms collected by Bradley and Lang (1999) for 1,034 words. We extended that database to nearly 14,000 English lemmas, providing researchers with a much richer source of information, including gender, age, and educational differences in emotion norms. As an example of the new possibilities, we included stimuli from nearly all of the category norms (e.g., types of diseases, occupations, and taboo words) collected by Van Overschelde, Rawson, and Dunlosky (Journal of Memory and Language 50:289-335, 2004), making it possible to include affect in studies of semantic memory.","author":[{"dropping-particle":"","family":"Warriner","given":"Amy Beth","non-dropping-particle":"","parse-names":false,"suffix":""},{"dropping-particle":"","family":"Kuperman","given":"Victor","non-dropping-particle":"","parse-names":false,"suffix":""},{"dropping-particle":"","family":"Brysbaert","given":"Marc","non-dropping-particle":"","parse-names":false,"suffix":""}],"container-title":"Behavior Research Methods","id":"ITEM-1","issued":{"date-parts":[["2013"]]},"title":"Norms of valence, arousal, and dominance for 13,915 English lemmas","type":"article-journal"},"uris":["http://www.mendeley.com/documents/?uuid=d0565198-5f40-349c-847e-b02cf0ffc8e1"]}],"mendeley":{"formattedCitation":"(Warriner, Kuperman, &amp; Brysbaert, 2013)","manualFormatting":"(the ‘extended ANEW’ set; Warriner, Kuperman, &amp; Brysbaert, 2013)","plainTextFormattedCitation":"(Warriner, Kuperman, &amp; Brysbaert, 2013)","previouslyFormattedCitation":"(Warriner, Kuperman, &amp; Brysbaert, 2013)"},"properties":{"noteIndex":0},"schema":"https://github.com/citation-style-language/schema/raw/master/csl-citation.json"}</w:instrText>
      </w:r>
      <w:r w:rsidRPr="00C77AD9">
        <w:rPr>
          <w:rFonts w:cs="Arial"/>
          <w:szCs w:val="24"/>
        </w:rPr>
        <w:fldChar w:fldCharType="separate"/>
      </w:r>
      <w:r w:rsidRPr="00C77AD9">
        <w:rPr>
          <w:rFonts w:cs="Arial"/>
          <w:noProof/>
          <w:szCs w:val="24"/>
        </w:rPr>
        <w:t>(the ‘extended ANEW’ set; Warriner, Kuperman, &amp; Brysbaert, 2013)</w:t>
      </w:r>
      <w:r w:rsidRPr="00C77AD9">
        <w:rPr>
          <w:rFonts w:cs="Arial"/>
          <w:szCs w:val="24"/>
        </w:rPr>
        <w:fldChar w:fldCharType="end"/>
      </w:r>
      <w:r w:rsidRPr="00C77AD9">
        <w:rPr>
          <w:rFonts w:cs="Arial"/>
          <w:szCs w:val="24"/>
        </w:rPr>
        <w:t xml:space="preserve">. </w:t>
      </w:r>
      <w:r>
        <w:rPr>
          <w:rFonts w:cs="Arial"/>
          <w:szCs w:val="24"/>
        </w:rPr>
        <w:t xml:space="preserve">We then searched the database for the presence of each of our T2 words and pulled the </w:t>
      </w:r>
      <w:r w:rsidRPr="00C77AD9">
        <w:rPr>
          <w:rFonts w:cs="Arial"/>
          <w:szCs w:val="24"/>
        </w:rPr>
        <w:t xml:space="preserve">associated mean arousal rating. The </w:t>
      </w:r>
      <w:r w:rsidRPr="00C77AD9">
        <w:rPr>
          <w:rFonts w:cs="Arial"/>
          <w:i/>
          <w:szCs w:val="24"/>
        </w:rPr>
        <w:t xml:space="preserve">R </w:t>
      </w:r>
      <w:r w:rsidRPr="00C77AD9">
        <w:rPr>
          <w:rFonts w:cs="Arial"/>
          <w:szCs w:val="24"/>
        </w:rPr>
        <w:t xml:space="preserve">script for this process is available at </w:t>
      </w:r>
      <w:hyperlink r:id="rId18" w:history="1">
        <w:r w:rsidRPr="00C77AD9">
          <w:rPr>
            <w:rStyle w:val="Hyperlink"/>
            <w:rFonts w:cs="Arial"/>
            <w:szCs w:val="24"/>
          </w:rPr>
          <w:t>https://osf.io/z6evq/</w:t>
        </w:r>
      </w:hyperlink>
      <w:r>
        <w:rPr>
          <w:rStyle w:val="Hyperlink"/>
          <w:rFonts w:cs="Arial"/>
          <w:szCs w:val="24"/>
        </w:rPr>
        <w:t>.</w:t>
      </w:r>
      <w:r>
        <w:rPr>
          <w:rFonts w:cs="Arial"/>
          <w:szCs w:val="24"/>
        </w:rPr>
        <w:t xml:space="preserve"> To rule out the idea that the arousal level of each word can explain effects beyond our theoretically-derived word categories (i.e., their morality and emotionality), we first computed the mean arousal level for each category of T2 word types and examined the differences (See Fig. S1). We note that the pattern of mean differences in arousal among word categories do not match the pattern of differences in T2 accuracy among word categories. For instance, pairwise comparisons using Tukey’s </w:t>
      </w:r>
      <w:r w:rsidRPr="002F31AF">
        <w:rPr>
          <w:rFonts w:cs="Arial"/>
          <w:szCs w:val="24"/>
        </w:rPr>
        <w:t>HSD</w:t>
      </w:r>
      <w:r>
        <w:rPr>
          <w:rFonts w:cs="Arial"/>
          <w:szCs w:val="24"/>
        </w:rPr>
        <w:t xml:space="preserve"> revealed that the moral words (</w:t>
      </w:r>
      <w:r>
        <w:rPr>
          <w:rFonts w:cs="Arial"/>
          <w:i/>
          <w:szCs w:val="24"/>
        </w:rPr>
        <w:t xml:space="preserve">M = </w:t>
      </w:r>
      <w:r>
        <w:rPr>
          <w:rFonts w:cs="Arial"/>
          <w:szCs w:val="24"/>
        </w:rPr>
        <w:t xml:space="preserve">4.34, </w:t>
      </w:r>
      <w:r>
        <w:rPr>
          <w:rFonts w:cs="Arial"/>
          <w:i/>
          <w:szCs w:val="24"/>
        </w:rPr>
        <w:t>SD</w:t>
      </w:r>
      <w:r>
        <w:rPr>
          <w:rFonts w:cs="Arial"/>
          <w:szCs w:val="24"/>
        </w:rPr>
        <w:t xml:space="preserve"> = 0.82) were not significantly more arousing than neutral words (</w:t>
      </w:r>
      <w:r>
        <w:rPr>
          <w:rFonts w:cs="Arial"/>
          <w:i/>
          <w:szCs w:val="24"/>
        </w:rPr>
        <w:t xml:space="preserve">M = </w:t>
      </w:r>
      <w:r>
        <w:rPr>
          <w:rFonts w:cs="Arial"/>
          <w:szCs w:val="24"/>
        </w:rPr>
        <w:t xml:space="preserve">3.68, </w:t>
      </w:r>
      <w:r>
        <w:rPr>
          <w:rFonts w:cs="Arial"/>
          <w:i/>
          <w:szCs w:val="24"/>
        </w:rPr>
        <w:t>SD</w:t>
      </w:r>
      <w:r>
        <w:rPr>
          <w:rFonts w:cs="Arial"/>
          <w:szCs w:val="24"/>
        </w:rPr>
        <w:t xml:space="preserve"> = 0.77), </w:t>
      </w:r>
      <w:r w:rsidRPr="002F31AF">
        <w:rPr>
          <w:rFonts w:cs="Arial"/>
          <w:i/>
          <w:szCs w:val="24"/>
        </w:rPr>
        <w:t>p</w:t>
      </w:r>
      <w:r>
        <w:rPr>
          <w:rFonts w:cs="Arial"/>
          <w:i/>
          <w:szCs w:val="24"/>
        </w:rPr>
        <w:t xml:space="preserve"> </w:t>
      </w:r>
      <w:r>
        <w:rPr>
          <w:rFonts w:cs="Arial"/>
          <w:szCs w:val="24"/>
        </w:rPr>
        <w:t>= .067, even though moral words were significantly greater attentional capture compared to neutral words across Studies 1 and 2. Furthermore, moral-emotional words (</w:t>
      </w:r>
      <w:r>
        <w:rPr>
          <w:rFonts w:cs="Arial"/>
          <w:i/>
          <w:szCs w:val="24"/>
        </w:rPr>
        <w:t xml:space="preserve">M = </w:t>
      </w:r>
      <w:r>
        <w:rPr>
          <w:rFonts w:cs="Arial"/>
          <w:szCs w:val="24"/>
        </w:rPr>
        <w:t xml:space="preserve">5.32, </w:t>
      </w:r>
      <w:r>
        <w:rPr>
          <w:rFonts w:cs="Arial"/>
          <w:i/>
          <w:szCs w:val="24"/>
        </w:rPr>
        <w:t>SD</w:t>
      </w:r>
      <w:r>
        <w:rPr>
          <w:rFonts w:cs="Arial"/>
          <w:szCs w:val="24"/>
        </w:rPr>
        <w:t xml:space="preserve"> = 0.99) exhibited significantly greater arousal than moral words (</w:t>
      </w:r>
      <w:r>
        <w:rPr>
          <w:rFonts w:cs="Arial"/>
          <w:i/>
          <w:szCs w:val="24"/>
        </w:rPr>
        <w:t xml:space="preserve">M = </w:t>
      </w:r>
      <w:r>
        <w:rPr>
          <w:rFonts w:cs="Arial"/>
          <w:szCs w:val="24"/>
        </w:rPr>
        <w:t xml:space="preserve">4.34, </w:t>
      </w:r>
      <w:r>
        <w:rPr>
          <w:rFonts w:cs="Arial"/>
          <w:i/>
          <w:szCs w:val="24"/>
        </w:rPr>
        <w:t>SD</w:t>
      </w:r>
      <w:r>
        <w:rPr>
          <w:rFonts w:cs="Arial"/>
          <w:szCs w:val="24"/>
        </w:rPr>
        <w:t xml:space="preserve"> = 0.82), </w:t>
      </w:r>
      <w:r>
        <w:rPr>
          <w:rFonts w:cs="Arial"/>
          <w:i/>
          <w:szCs w:val="24"/>
        </w:rPr>
        <w:t>p</w:t>
      </w:r>
      <w:r>
        <w:rPr>
          <w:rFonts w:cs="Arial"/>
          <w:szCs w:val="24"/>
        </w:rPr>
        <w:t xml:space="preserve"> = .001, even though moral-emotional words did not show significantly greater T2 accuracy across Studies 1 and 2. These results suggest that arousal cannot fully explain the differences in attention capture observed in Studies 1 and 2. See Table S8 for arousal means and standard deviations for each T2 word type.</w:t>
      </w:r>
    </w:p>
    <w:p w14:paraId="60A14310" w14:textId="77777777" w:rsidR="00361427" w:rsidRDefault="00361427" w:rsidP="00361427">
      <w:pPr>
        <w:spacing w:after="0" w:line="480" w:lineRule="auto"/>
        <w:rPr>
          <w:rFonts w:cs="Arial"/>
          <w:szCs w:val="24"/>
        </w:rPr>
      </w:pPr>
      <w:r>
        <w:rPr>
          <w:rFonts w:cs="Arial"/>
          <w:szCs w:val="24"/>
        </w:rPr>
        <w:tab/>
        <w:t>As a more formal test to rule out the arousal explanation, we</w:t>
      </w:r>
      <w:r w:rsidRPr="00922B03">
        <w:rPr>
          <w:rFonts w:cs="Arial"/>
          <w:szCs w:val="24"/>
        </w:rPr>
        <w:t xml:space="preserve"> ran a similar multilevel model</w:t>
      </w:r>
      <w:r>
        <w:rPr>
          <w:rFonts w:cs="Arial"/>
          <w:szCs w:val="24"/>
        </w:rPr>
        <w:t xml:space="preserve"> from</w:t>
      </w:r>
      <w:r w:rsidRPr="00922B03">
        <w:rPr>
          <w:rFonts w:cs="Arial"/>
          <w:szCs w:val="24"/>
        </w:rPr>
        <w:t xml:space="preserve"> our main </w:t>
      </w:r>
      <w:r>
        <w:rPr>
          <w:rFonts w:cs="Arial"/>
          <w:szCs w:val="24"/>
        </w:rPr>
        <w:t xml:space="preserve">T2 accuracy </w:t>
      </w:r>
      <w:r w:rsidRPr="00922B03">
        <w:rPr>
          <w:rFonts w:cs="Arial"/>
          <w:szCs w:val="24"/>
        </w:rPr>
        <w:t>analysis above but replaced word type with arousal rating (see Table S</w:t>
      </w:r>
      <w:r>
        <w:rPr>
          <w:rFonts w:cs="Arial"/>
          <w:szCs w:val="24"/>
        </w:rPr>
        <w:t>9</w:t>
      </w:r>
      <w:r w:rsidRPr="00922B03">
        <w:rPr>
          <w:rFonts w:cs="Arial"/>
          <w:szCs w:val="24"/>
        </w:rPr>
        <w:t xml:space="preserve"> for model details). Results revealed a small but significant main effect of arousal across all word categories on T2 accuracy, OR = 1.06, </w:t>
      </w:r>
      <w:r w:rsidRPr="00922B03">
        <w:rPr>
          <w:rFonts w:cs="Arial"/>
          <w:i/>
          <w:szCs w:val="24"/>
        </w:rPr>
        <w:t>p</w:t>
      </w:r>
      <w:r w:rsidRPr="00922B03">
        <w:rPr>
          <w:rFonts w:cs="Arial"/>
          <w:szCs w:val="24"/>
        </w:rPr>
        <w:t xml:space="preserve"> = .020, 95% CI = [1.01, 1.12], but when word type and arousal were modeled together the effect of arousal was non-significant, OR = 0.97, </w:t>
      </w:r>
      <w:r w:rsidRPr="00922B03">
        <w:rPr>
          <w:rFonts w:cs="Arial"/>
          <w:i/>
          <w:szCs w:val="24"/>
        </w:rPr>
        <w:t>p</w:t>
      </w:r>
      <w:r w:rsidRPr="00922B03">
        <w:rPr>
          <w:rFonts w:cs="Arial"/>
          <w:szCs w:val="24"/>
        </w:rPr>
        <w:t xml:space="preserve"> = .201, 95% CI = [0.92, 1.02], while the effects of word type remained significant for distinctly moral (OR = 1.38, </w:t>
      </w:r>
      <w:r w:rsidRPr="00922B03">
        <w:rPr>
          <w:rFonts w:cs="Arial"/>
          <w:i/>
          <w:szCs w:val="24"/>
        </w:rPr>
        <w:t>p</w:t>
      </w:r>
      <w:r w:rsidRPr="00922B03">
        <w:rPr>
          <w:rFonts w:cs="Arial"/>
          <w:szCs w:val="24"/>
        </w:rPr>
        <w:t xml:space="preserve"> &lt;.001, 95% CI = [1.19, 1.60]), distinctly emotional (OR = 1.96, </w:t>
      </w:r>
      <w:r w:rsidRPr="00922B03">
        <w:rPr>
          <w:rFonts w:cs="Arial"/>
          <w:i/>
          <w:szCs w:val="24"/>
        </w:rPr>
        <w:t>p</w:t>
      </w:r>
      <w:r w:rsidRPr="00922B03">
        <w:rPr>
          <w:rFonts w:cs="Arial"/>
          <w:szCs w:val="24"/>
        </w:rPr>
        <w:t xml:space="preserve"> &lt;.001, 95% CI = [1.66, 2.32]) and moral-emotional (OR = 1.61, </w:t>
      </w:r>
      <w:r w:rsidRPr="00922B03">
        <w:rPr>
          <w:rFonts w:cs="Arial"/>
          <w:i/>
          <w:szCs w:val="24"/>
        </w:rPr>
        <w:t>p</w:t>
      </w:r>
      <w:r w:rsidRPr="00922B03">
        <w:rPr>
          <w:rFonts w:cs="Arial"/>
          <w:szCs w:val="24"/>
        </w:rPr>
        <w:t xml:space="preserve"> &lt;.001, 95% CI = [1.37, 1.89]) words (see Table S</w:t>
      </w:r>
      <w:r>
        <w:rPr>
          <w:rFonts w:cs="Arial"/>
          <w:szCs w:val="24"/>
        </w:rPr>
        <w:t>10</w:t>
      </w:r>
      <w:r w:rsidRPr="00922B03">
        <w:rPr>
          <w:rFonts w:cs="Arial"/>
          <w:szCs w:val="24"/>
        </w:rPr>
        <w:t xml:space="preserve"> for model details). </w:t>
      </w:r>
    </w:p>
    <w:p w14:paraId="2596A68A" w14:textId="77777777" w:rsidR="00361427" w:rsidRPr="00922B03" w:rsidRDefault="00361427" w:rsidP="00361427">
      <w:pPr>
        <w:spacing w:after="0" w:line="480" w:lineRule="auto"/>
        <w:ind w:firstLine="720"/>
        <w:rPr>
          <w:rFonts w:cs="Arial"/>
          <w:color w:val="222222"/>
          <w:szCs w:val="24"/>
          <w:shd w:val="clear" w:color="auto" w:fill="FFFFFF"/>
        </w:rPr>
      </w:pPr>
      <w:r w:rsidRPr="00922B03">
        <w:rPr>
          <w:rFonts w:cs="Arial"/>
          <w:szCs w:val="24"/>
        </w:rPr>
        <w:t>Model comparison tests also revealed that this model which statistically adjusted for the effects of word type was a significantly better fit of the data than the model with arousal as the sole predictor</w:t>
      </w:r>
      <w:r>
        <w:rPr>
          <w:rFonts w:cs="Arial"/>
          <w:szCs w:val="24"/>
        </w:rPr>
        <w:t xml:space="preserve">. Specifically, we used a </w:t>
      </w:r>
      <w:proofErr w:type="spellStart"/>
      <w:r>
        <w:rPr>
          <w:rFonts w:cs="Arial"/>
          <w:szCs w:val="24"/>
        </w:rPr>
        <w:t>Vuong</w:t>
      </w:r>
      <w:proofErr w:type="spellEnd"/>
      <w:r>
        <w:rPr>
          <w:rFonts w:cs="Arial"/>
          <w:szCs w:val="24"/>
        </w:rPr>
        <w:t xml:space="preserve"> test (</w:t>
      </w:r>
      <w:proofErr w:type="spellStart"/>
      <w:r>
        <w:rPr>
          <w:rFonts w:cs="Arial"/>
          <w:szCs w:val="24"/>
        </w:rPr>
        <w:t>Vuong</w:t>
      </w:r>
      <w:proofErr w:type="spellEnd"/>
      <w:r>
        <w:rPr>
          <w:rFonts w:cs="Arial"/>
          <w:szCs w:val="24"/>
        </w:rPr>
        <w:t xml:space="preserve">, 1989) appropriate for comparing models that do not use likelihood-based estimations like our GEE model. </w:t>
      </w:r>
      <w:r>
        <w:rPr>
          <w:rFonts w:cs="Arial"/>
          <w:color w:val="222222"/>
          <w:szCs w:val="24"/>
          <w:shd w:val="clear" w:color="auto" w:fill="FFFFFF"/>
        </w:rPr>
        <w:t>The</w:t>
      </w:r>
      <w:r w:rsidRPr="00922B03">
        <w:rPr>
          <w:rFonts w:cs="Arial"/>
          <w:color w:val="222222"/>
          <w:szCs w:val="24"/>
          <w:shd w:val="clear" w:color="auto" w:fill="FFFFFF"/>
        </w:rPr>
        <w:t xml:space="preserve"> </w:t>
      </w:r>
      <w:proofErr w:type="spellStart"/>
      <w:r w:rsidRPr="00922B03">
        <w:rPr>
          <w:rFonts w:cs="Arial"/>
          <w:color w:val="222222"/>
          <w:szCs w:val="24"/>
          <w:shd w:val="clear" w:color="auto" w:fill="FFFFFF"/>
        </w:rPr>
        <w:t>Vuong</w:t>
      </w:r>
      <w:proofErr w:type="spellEnd"/>
      <w:r w:rsidRPr="00922B03">
        <w:rPr>
          <w:rFonts w:cs="Arial"/>
          <w:color w:val="222222"/>
          <w:szCs w:val="24"/>
          <w:shd w:val="clear" w:color="auto" w:fill="FFFFFF"/>
        </w:rPr>
        <w:t xml:space="preserve"> test</w:t>
      </w:r>
      <w:r>
        <w:rPr>
          <w:rFonts w:cs="Arial"/>
          <w:color w:val="222222"/>
          <w:szCs w:val="24"/>
          <w:shd w:val="clear" w:color="auto" w:fill="FFFFFF"/>
        </w:rPr>
        <w:t xml:space="preserve"> </w:t>
      </w:r>
      <w:r w:rsidRPr="00922B03">
        <w:rPr>
          <w:rFonts w:cs="Arial"/>
          <w:color w:val="222222"/>
          <w:szCs w:val="24"/>
          <w:shd w:val="clear" w:color="auto" w:fill="FFFFFF"/>
        </w:rPr>
        <w:t xml:space="preserve">uses </w:t>
      </w:r>
      <w:proofErr w:type="spellStart"/>
      <w:r w:rsidRPr="00922B03">
        <w:rPr>
          <w:rFonts w:cs="Arial"/>
          <w:color w:val="222222"/>
          <w:szCs w:val="24"/>
          <w:shd w:val="clear" w:color="auto" w:fill="FFFFFF"/>
        </w:rPr>
        <w:t>Kullback-Leibler</w:t>
      </w:r>
      <w:proofErr w:type="spellEnd"/>
      <w:r w:rsidRPr="00922B03">
        <w:rPr>
          <w:rFonts w:cs="Arial"/>
          <w:color w:val="222222"/>
          <w:szCs w:val="24"/>
          <w:shd w:val="clear" w:color="auto" w:fill="FFFFFF"/>
        </w:rPr>
        <w:t xml:space="preserve"> information criterion (KLIC; </w:t>
      </w:r>
      <w:proofErr w:type="spellStart"/>
      <w:r w:rsidRPr="00922B03">
        <w:rPr>
          <w:rFonts w:cs="Arial"/>
          <w:color w:val="222222"/>
          <w:szCs w:val="24"/>
          <w:shd w:val="clear" w:color="auto" w:fill="FFFFFF"/>
        </w:rPr>
        <w:t>Vuong</w:t>
      </w:r>
      <w:proofErr w:type="spellEnd"/>
      <w:r w:rsidRPr="00922B03">
        <w:rPr>
          <w:rFonts w:cs="Arial"/>
          <w:color w:val="222222"/>
          <w:szCs w:val="24"/>
          <w:shd w:val="clear" w:color="auto" w:fill="FFFFFF"/>
        </w:rPr>
        <w:t>, 1989)</w:t>
      </w:r>
      <w:r>
        <w:rPr>
          <w:rFonts w:cs="Arial"/>
          <w:color w:val="222222"/>
          <w:szCs w:val="24"/>
          <w:shd w:val="clear" w:color="auto" w:fill="FFFFFF"/>
        </w:rPr>
        <w:t xml:space="preserve">, and </w:t>
      </w:r>
      <w:r w:rsidRPr="00922B03">
        <w:rPr>
          <w:rFonts w:cs="Arial"/>
          <w:color w:val="222222"/>
          <w:szCs w:val="24"/>
          <w:shd w:val="clear" w:color="auto" w:fill="FFFFFF"/>
        </w:rPr>
        <w:t xml:space="preserve">tests the null hypothesis that both models are equally distance from a “true” model against a two-sided alternative hypothesis that one of the models is close to the true model. As a test of robustness, we also </w:t>
      </w:r>
      <w:r>
        <w:rPr>
          <w:rFonts w:cs="Arial"/>
          <w:color w:val="222222"/>
          <w:szCs w:val="24"/>
          <w:shd w:val="clear" w:color="auto" w:fill="FFFFFF"/>
        </w:rPr>
        <w:t>performed</w:t>
      </w:r>
      <w:r w:rsidRPr="00922B03">
        <w:rPr>
          <w:rFonts w:cs="Arial"/>
          <w:color w:val="222222"/>
          <w:szCs w:val="24"/>
          <w:shd w:val="clear" w:color="auto" w:fill="FFFFFF"/>
        </w:rPr>
        <w:t xml:space="preserve"> a second more recent procedure for model comparison testing appropriate for GEE called the ‘Clark Sign Test’ (Clarke, 2007).</w:t>
      </w:r>
      <w:r>
        <w:rPr>
          <w:rFonts w:cs="Arial"/>
          <w:color w:val="222222"/>
          <w:szCs w:val="24"/>
          <w:shd w:val="clear" w:color="auto" w:fill="FFFFFF"/>
        </w:rPr>
        <w:t xml:space="preserve"> These tests were performed in SAS and the script is available at </w:t>
      </w:r>
      <w:hyperlink r:id="rId19" w:history="1">
        <w:r w:rsidRPr="00C77AD9">
          <w:rPr>
            <w:rStyle w:val="Hyperlink"/>
            <w:rFonts w:cs="Arial"/>
            <w:szCs w:val="24"/>
          </w:rPr>
          <w:t>https://osf.io/z6evq/</w:t>
        </w:r>
      </w:hyperlink>
      <w:r>
        <w:rPr>
          <w:rStyle w:val="Hyperlink"/>
          <w:rFonts w:cs="Arial"/>
          <w:szCs w:val="24"/>
        </w:rPr>
        <w:t xml:space="preserve">. </w:t>
      </w:r>
      <w:r w:rsidRPr="00922B03">
        <w:rPr>
          <w:rFonts w:cs="Arial"/>
          <w:color w:val="222222"/>
          <w:szCs w:val="24"/>
          <w:shd w:val="clear" w:color="auto" w:fill="FFFFFF"/>
        </w:rPr>
        <w:t xml:space="preserve">Results of both the </w:t>
      </w:r>
      <w:proofErr w:type="spellStart"/>
      <w:r w:rsidRPr="00922B03">
        <w:rPr>
          <w:rFonts w:cs="Arial"/>
          <w:color w:val="222222"/>
          <w:szCs w:val="24"/>
          <w:shd w:val="clear" w:color="auto" w:fill="FFFFFF"/>
        </w:rPr>
        <w:t>Vuong</w:t>
      </w:r>
      <w:proofErr w:type="spellEnd"/>
      <w:r w:rsidRPr="00922B03">
        <w:rPr>
          <w:rFonts w:cs="Arial"/>
          <w:color w:val="222222"/>
          <w:szCs w:val="24"/>
          <w:shd w:val="clear" w:color="auto" w:fill="FFFFFF"/>
        </w:rPr>
        <w:t xml:space="preserve"> test and Clarke Sign Test</w:t>
      </w:r>
      <w:r>
        <w:rPr>
          <w:rFonts w:cs="Arial"/>
          <w:color w:val="222222"/>
          <w:szCs w:val="24"/>
          <w:shd w:val="clear" w:color="auto" w:fill="FFFFFF"/>
        </w:rPr>
        <w:t xml:space="preserve"> suggest that the model with arousal ratings and also adjusting for word type is a better fit of the data, unadjusted </w:t>
      </w:r>
      <w:proofErr w:type="spellStart"/>
      <w:r>
        <w:rPr>
          <w:rFonts w:cs="Arial"/>
          <w:color w:val="222222"/>
          <w:szCs w:val="24"/>
          <w:shd w:val="clear" w:color="auto" w:fill="FFFFFF"/>
        </w:rPr>
        <w:t>Vuong</w:t>
      </w:r>
      <w:proofErr w:type="spellEnd"/>
      <w:r>
        <w:rPr>
          <w:rFonts w:cs="Arial"/>
          <w:color w:val="222222"/>
          <w:szCs w:val="24"/>
          <w:shd w:val="clear" w:color="auto" w:fill="FFFFFF"/>
        </w:rPr>
        <w:t xml:space="preserve"> and Clarke statistic </w:t>
      </w:r>
      <w:proofErr w:type="spellStart"/>
      <w:r>
        <w:rPr>
          <w:rFonts w:cs="Arial"/>
          <w:i/>
          <w:color w:val="222222"/>
          <w:szCs w:val="24"/>
          <w:shd w:val="clear" w:color="auto" w:fill="FFFFFF"/>
        </w:rPr>
        <w:t>p</w:t>
      </w:r>
      <w:r>
        <w:rPr>
          <w:rFonts w:cs="Arial"/>
          <w:color w:val="222222"/>
          <w:szCs w:val="24"/>
          <w:shd w:val="clear" w:color="auto" w:fill="FFFFFF"/>
        </w:rPr>
        <w:t>s</w:t>
      </w:r>
      <w:proofErr w:type="spellEnd"/>
      <w:r>
        <w:rPr>
          <w:rFonts w:cs="Arial"/>
          <w:color w:val="222222"/>
          <w:szCs w:val="24"/>
          <w:shd w:val="clear" w:color="auto" w:fill="FFFFFF"/>
        </w:rPr>
        <w:t xml:space="preserve"> &lt;.002. Examining the pattern of mean arousal differences among word categories, and conducting formal model tests point to the conclusion that the arousal level of words cannot fully explain variance in attentional capture among moral and emotional words.</w:t>
      </w:r>
    </w:p>
    <w:p w14:paraId="1F7FBAED" w14:textId="77777777" w:rsidR="00361427" w:rsidRPr="00236738" w:rsidRDefault="00361427" w:rsidP="00361427">
      <w:pPr>
        <w:pStyle w:val="Heading1"/>
      </w:pPr>
      <w:r>
        <w:t>Section 2: Study 2 supplemental analyses</w:t>
      </w:r>
      <w:r>
        <w:br/>
      </w:r>
    </w:p>
    <w:p w14:paraId="0232D1D2" w14:textId="77777777" w:rsidR="00361427" w:rsidRDefault="00361427" w:rsidP="00361427">
      <w:pPr>
        <w:spacing w:after="0" w:line="480" w:lineRule="auto"/>
        <w:ind w:firstLine="720"/>
        <w:rPr>
          <w:rFonts w:cs="Arial"/>
          <w:szCs w:val="24"/>
        </w:rPr>
      </w:pPr>
      <w:r>
        <w:rPr>
          <w:rFonts w:cs="Arial"/>
          <w:i/>
          <w:szCs w:val="24"/>
        </w:rPr>
        <w:t xml:space="preserve">Outliers. </w:t>
      </w:r>
      <w:r>
        <w:rPr>
          <w:rFonts w:cs="Arial"/>
          <w:szCs w:val="24"/>
        </w:rPr>
        <w:t>In our main analysis, 4 participants were removed due to floor accuracy in early lag trials (mean accuracy under 25%). However, results were consistent when keeping those outlier participants in the data set: the distinctly moral (OR</w:t>
      </w:r>
      <w:r w:rsidRPr="009E2613">
        <w:rPr>
          <w:rFonts w:cs="Arial"/>
          <w:szCs w:val="24"/>
        </w:rPr>
        <w:t xml:space="preserve"> = 1.</w:t>
      </w:r>
      <w:r>
        <w:rPr>
          <w:rFonts w:cs="Arial"/>
          <w:szCs w:val="24"/>
        </w:rPr>
        <w:t>71</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43</w:t>
      </w:r>
      <w:r w:rsidRPr="009E2613">
        <w:rPr>
          <w:rFonts w:cs="Arial"/>
          <w:szCs w:val="24"/>
        </w:rPr>
        <w:t xml:space="preserve">, </w:t>
      </w:r>
      <w:r>
        <w:rPr>
          <w:rFonts w:cs="Arial"/>
          <w:szCs w:val="24"/>
        </w:rPr>
        <w:t>2.03</w:t>
      </w:r>
      <w:r w:rsidRPr="009E2613">
        <w:rPr>
          <w:rFonts w:cs="Arial"/>
          <w:szCs w:val="24"/>
        </w:rPr>
        <w:t>]</w:t>
      </w:r>
      <w:r>
        <w:rPr>
          <w:rFonts w:cs="Arial"/>
          <w:szCs w:val="24"/>
        </w:rPr>
        <w:t>), distinctly emotional (</w:t>
      </w:r>
      <w:r w:rsidRPr="009E2613">
        <w:rPr>
          <w:rFonts w:cs="Arial"/>
          <w:szCs w:val="24"/>
        </w:rPr>
        <w:t>OR = 1.</w:t>
      </w:r>
      <w:r>
        <w:rPr>
          <w:rFonts w:cs="Arial"/>
          <w:szCs w:val="24"/>
        </w:rPr>
        <w:t>98</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65</w:t>
      </w:r>
      <w:r w:rsidRPr="009E2613">
        <w:rPr>
          <w:rFonts w:cs="Arial"/>
          <w:szCs w:val="24"/>
        </w:rPr>
        <w:t xml:space="preserve">, </w:t>
      </w:r>
      <w:r>
        <w:rPr>
          <w:rFonts w:cs="Arial"/>
          <w:szCs w:val="24"/>
        </w:rPr>
        <w:t>2.36</w:t>
      </w:r>
      <w:r w:rsidRPr="009E2613">
        <w:rPr>
          <w:rFonts w:cs="Arial"/>
          <w:szCs w:val="24"/>
        </w:rPr>
        <w:t>]</w:t>
      </w:r>
      <w:r>
        <w:rPr>
          <w:rFonts w:cs="Arial"/>
          <w:szCs w:val="24"/>
        </w:rPr>
        <w:t>), and moral-emotional (</w:t>
      </w:r>
      <w:r w:rsidRPr="009E2613">
        <w:rPr>
          <w:rFonts w:cs="Arial"/>
          <w:szCs w:val="24"/>
        </w:rPr>
        <w:t>OR = 1.</w:t>
      </w:r>
      <w:r>
        <w:rPr>
          <w:rFonts w:cs="Arial"/>
          <w:szCs w:val="24"/>
        </w:rPr>
        <w:t>67</w:t>
      </w:r>
      <w:r w:rsidRPr="009E2613">
        <w:rPr>
          <w:rFonts w:cs="Arial"/>
          <w:szCs w:val="24"/>
        </w:rPr>
        <w:t xml:space="preserve">, </w:t>
      </w:r>
      <w:r w:rsidRPr="009E2613">
        <w:rPr>
          <w:rFonts w:cs="Arial"/>
          <w:i/>
          <w:szCs w:val="24"/>
        </w:rPr>
        <w:t>p</w:t>
      </w:r>
      <w:r w:rsidRPr="009E2613">
        <w:rPr>
          <w:rFonts w:cs="Arial"/>
          <w:szCs w:val="24"/>
        </w:rPr>
        <w:t xml:space="preserve"> </w:t>
      </w:r>
      <w:r>
        <w:rPr>
          <w:rFonts w:cs="Arial"/>
          <w:szCs w:val="24"/>
        </w:rPr>
        <w:t>&lt;.001</w:t>
      </w:r>
      <w:r w:rsidRPr="009E2613">
        <w:rPr>
          <w:rFonts w:cs="Arial"/>
          <w:szCs w:val="24"/>
        </w:rPr>
        <w:t>, 95% CI = [1.</w:t>
      </w:r>
      <w:r>
        <w:rPr>
          <w:rFonts w:cs="Arial"/>
          <w:szCs w:val="24"/>
        </w:rPr>
        <w:t>40</w:t>
      </w:r>
      <w:r w:rsidRPr="009E2613">
        <w:rPr>
          <w:rFonts w:cs="Arial"/>
          <w:szCs w:val="24"/>
        </w:rPr>
        <w:t xml:space="preserve">, </w:t>
      </w:r>
      <w:r>
        <w:rPr>
          <w:rFonts w:cs="Arial"/>
          <w:szCs w:val="24"/>
        </w:rPr>
        <w:t>1.99</w:t>
      </w:r>
      <w:r w:rsidRPr="009E2613">
        <w:rPr>
          <w:rFonts w:cs="Arial"/>
          <w:szCs w:val="24"/>
        </w:rPr>
        <w:t>]</w:t>
      </w:r>
      <w:r>
        <w:rPr>
          <w:rFonts w:cs="Arial"/>
          <w:szCs w:val="24"/>
        </w:rPr>
        <w:t>), all showed a significant reduced attentional blink effect than the neutral T2 category, demonstrating greater attentional capture (for full model details see Table S12).</w:t>
      </w:r>
    </w:p>
    <w:p w14:paraId="72A80FD8" w14:textId="77777777" w:rsidR="00361427" w:rsidRDefault="00361427" w:rsidP="00361427">
      <w:pPr>
        <w:spacing w:after="0" w:line="480" w:lineRule="auto"/>
        <w:ind w:firstLine="720"/>
        <w:rPr>
          <w:rFonts w:cs="Arial"/>
          <w:szCs w:val="24"/>
        </w:rPr>
      </w:pPr>
      <w:r>
        <w:rPr>
          <w:rFonts w:cs="Arial"/>
          <w:i/>
          <w:szCs w:val="24"/>
        </w:rPr>
        <w:t xml:space="preserve">Early vs. late lag phase. </w:t>
      </w:r>
      <w:r>
        <w:rPr>
          <w:rFonts w:cs="Arial"/>
          <w:szCs w:val="24"/>
        </w:rPr>
        <w:t xml:space="preserve">In the main text we report effects of word categories across both early and late lag phase since there were no significant interactions between word category differences in accuracy and lag phase (see Table S13), even though accuracy generally improved in the late lag phase. For instance, T2 accuracy was significantly greater for distinctly moral words compared to neutral words for both the early lag phase, </w:t>
      </w:r>
      <w:r w:rsidRPr="00C77AD9">
        <w:rPr>
          <w:rFonts w:cs="Arial"/>
          <w:szCs w:val="24"/>
        </w:rPr>
        <w:t>OR = 1.</w:t>
      </w:r>
      <w:r>
        <w:rPr>
          <w:rFonts w:cs="Arial"/>
          <w:szCs w:val="24"/>
        </w:rPr>
        <w:t>64</w:t>
      </w:r>
      <w:r w:rsidRPr="00C77AD9">
        <w:rPr>
          <w:rFonts w:cs="Arial"/>
          <w:szCs w:val="24"/>
        </w:rPr>
        <w:t xml:space="preserve">, </w:t>
      </w:r>
      <w:r w:rsidRPr="00C77AD9">
        <w:rPr>
          <w:rFonts w:cs="Arial"/>
          <w:i/>
          <w:szCs w:val="24"/>
        </w:rPr>
        <w:t>p</w:t>
      </w:r>
      <w:r w:rsidRPr="00C77AD9">
        <w:rPr>
          <w:rFonts w:cs="Arial"/>
          <w:szCs w:val="24"/>
        </w:rPr>
        <w:t xml:space="preserve"> &lt;.001, 95% CI = [1.</w:t>
      </w:r>
      <w:r>
        <w:rPr>
          <w:rFonts w:cs="Arial"/>
          <w:szCs w:val="24"/>
        </w:rPr>
        <w:t>37</w:t>
      </w:r>
      <w:r w:rsidRPr="00C77AD9">
        <w:rPr>
          <w:rFonts w:cs="Arial"/>
          <w:szCs w:val="24"/>
        </w:rPr>
        <w:t xml:space="preserve">, </w:t>
      </w:r>
      <w:r>
        <w:rPr>
          <w:rFonts w:cs="Arial"/>
          <w:szCs w:val="24"/>
        </w:rPr>
        <w:t>1.96</w:t>
      </w:r>
      <w:r w:rsidRPr="00C77AD9">
        <w:rPr>
          <w:rFonts w:cs="Arial"/>
          <w:szCs w:val="24"/>
        </w:rPr>
        <w:t>], and the late lag phase, OR = 1.</w:t>
      </w:r>
      <w:r>
        <w:rPr>
          <w:rFonts w:cs="Arial"/>
          <w:szCs w:val="24"/>
        </w:rPr>
        <w:t>37</w:t>
      </w:r>
      <w:r w:rsidRPr="00C77AD9">
        <w:rPr>
          <w:rFonts w:cs="Arial"/>
          <w:szCs w:val="24"/>
        </w:rPr>
        <w:t xml:space="preserve">, </w:t>
      </w:r>
      <w:r w:rsidRPr="00C77AD9">
        <w:rPr>
          <w:rFonts w:cs="Arial"/>
          <w:i/>
          <w:szCs w:val="24"/>
        </w:rPr>
        <w:t>p</w:t>
      </w:r>
      <w:r w:rsidRPr="00C77AD9">
        <w:rPr>
          <w:rFonts w:cs="Arial"/>
          <w:szCs w:val="24"/>
        </w:rPr>
        <w:t xml:space="preserve"> </w:t>
      </w:r>
      <w:r>
        <w:rPr>
          <w:rFonts w:cs="Arial"/>
          <w:szCs w:val="24"/>
        </w:rPr>
        <w:t>= .001</w:t>
      </w:r>
      <w:r w:rsidRPr="00C77AD9">
        <w:rPr>
          <w:rFonts w:cs="Arial"/>
          <w:szCs w:val="24"/>
        </w:rPr>
        <w:t>, 95% CI = [1.</w:t>
      </w:r>
      <w:r>
        <w:rPr>
          <w:rFonts w:cs="Arial"/>
          <w:szCs w:val="24"/>
        </w:rPr>
        <w:t>14</w:t>
      </w:r>
      <w:r w:rsidRPr="00C77AD9">
        <w:rPr>
          <w:rFonts w:cs="Arial"/>
          <w:szCs w:val="24"/>
        </w:rPr>
        <w:t>, 1.</w:t>
      </w:r>
      <w:r>
        <w:rPr>
          <w:rFonts w:cs="Arial"/>
          <w:szCs w:val="24"/>
        </w:rPr>
        <w:t>65</w:t>
      </w:r>
      <w:r w:rsidRPr="00C77AD9">
        <w:rPr>
          <w:rFonts w:cs="Arial"/>
          <w:szCs w:val="24"/>
        </w:rPr>
        <w:t>]</w:t>
      </w:r>
      <w:r>
        <w:rPr>
          <w:rFonts w:cs="Arial"/>
          <w:szCs w:val="24"/>
        </w:rPr>
        <w:t>. See Tables S13-S14.</w:t>
      </w:r>
    </w:p>
    <w:p w14:paraId="3474D845" w14:textId="77777777" w:rsidR="00361427" w:rsidRDefault="00361427" w:rsidP="00361427">
      <w:pPr>
        <w:spacing w:after="0" w:line="480" w:lineRule="auto"/>
        <w:ind w:firstLine="720"/>
        <w:rPr>
          <w:rFonts w:cs="Arial"/>
          <w:szCs w:val="24"/>
        </w:rPr>
      </w:pPr>
      <w:r>
        <w:rPr>
          <w:rFonts w:cs="Arial"/>
          <w:szCs w:val="24"/>
        </w:rPr>
        <w:t>We again ran an analysis comparing Lag1 vs. Late Lag (see Study 1 supplemental analyses above). We again found that there was no significant interaction of Lag 1 vs. Late lag on T2 accuracy differences comparing neutral words vs. moral words (</w:t>
      </w:r>
      <w:r w:rsidRPr="00C77AD9">
        <w:rPr>
          <w:rFonts w:cs="Arial"/>
          <w:szCs w:val="24"/>
        </w:rPr>
        <w:t xml:space="preserve">OR = </w:t>
      </w:r>
      <w:r>
        <w:rPr>
          <w:rFonts w:cs="Arial"/>
          <w:szCs w:val="24"/>
        </w:rPr>
        <w:t>0.80</w:t>
      </w:r>
      <w:r w:rsidRPr="00C77AD9">
        <w:rPr>
          <w:rFonts w:cs="Arial"/>
          <w:szCs w:val="24"/>
        </w:rPr>
        <w:t xml:space="preserve">, </w:t>
      </w:r>
      <w:r w:rsidRPr="00C77AD9">
        <w:rPr>
          <w:rFonts w:cs="Arial"/>
          <w:i/>
          <w:szCs w:val="24"/>
        </w:rPr>
        <w:t>p</w:t>
      </w:r>
      <w:r w:rsidRPr="00C77AD9">
        <w:rPr>
          <w:rFonts w:cs="Arial"/>
          <w:szCs w:val="24"/>
        </w:rPr>
        <w:t xml:space="preserve"> </w:t>
      </w:r>
      <w:r>
        <w:rPr>
          <w:rFonts w:cs="Arial"/>
          <w:szCs w:val="24"/>
        </w:rPr>
        <w:t>= .221</w:t>
      </w:r>
      <w:r w:rsidRPr="00C77AD9">
        <w:rPr>
          <w:rFonts w:cs="Arial"/>
          <w:szCs w:val="24"/>
        </w:rPr>
        <w:t>, 95% CI = [</w:t>
      </w:r>
      <w:r>
        <w:rPr>
          <w:rFonts w:cs="Arial"/>
          <w:szCs w:val="24"/>
        </w:rPr>
        <w:t>0.55</w:t>
      </w:r>
      <w:r w:rsidRPr="00C77AD9">
        <w:rPr>
          <w:rFonts w:cs="Arial"/>
          <w:szCs w:val="24"/>
        </w:rPr>
        <w:t xml:space="preserve">, </w:t>
      </w:r>
      <w:r>
        <w:rPr>
          <w:rFonts w:cs="Arial"/>
          <w:szCs w:val="24"/>
        </w:rPr>
        <w:t>1.15</w:t>
      </w:r>
      <w:r w:rsidRPr="00C77AD9">
        <w:rPr>
          <w:rFonts w:cs="Arial"/>
          <w:szCs w:val="24"/>
        </w:rPr>
        <w:t>]</w:t>
      </w:r>
      <w:r>
        <w:rPr>
          <w:rFonts w:cs="Arial"/>
          <w:szCs w:val="24"/>
        </w:rPr>
        <w:t>), emotional words (</w:t>
      </w:r>
      <w:r w:rsidRPr="00C77AD9">
        <w:rPr>
          <w:rFonts w:cs="Arial"/>
          <w:szCs w:val="24"/>
        </w:rPr>
        <w:t xml:space="preserve">OR = </w:t>
      </w:r>
      <w:r>
        <w:rPr>
          <w:rFonts w:cs="Arial"/>
          <w:szCs w:val="24"/>
        </w:rPr>
        <w:t>0.92</w:t>
      </w:r>
      <w:r w:rsidRPr="00C77AD9">
        <w:rPr>
          <w:rFonts w:cs="Arial"/>
          <w:szCs w:val="24"/>
        </w:rPr>
        <w:t xml:space="preserve">, </w:t>
      </w:r>
      <w:r w:rsidRPr="00C77AD9">
        <w:rPr>
          <w:rFonts w:cs="Arial"/>
          <w:i/>
          <w:szCs w:val="24"/>
        </w:rPr>
        <w:t>p</w:t>
      </w:r>
      <w:r w:rsidRPr="00C77AD9">
        <w:rPr>
          <w:rFonts w:cs="Arial"/>
          <w:szCs w:val="24"/>
        </w:rPr>
        <w:t xml:space="preserve"> </w:t>
      </w:r>
      <w:r>
        <w:rPr>
          <w:rFonts w:cs="Arial"/>
          <w:szCs w:val="24"/>
        </w:rPr>
        <w:t>= .672</w:t>
      </w:r>
      <w:r w:rsidRPr="00C77AD9">
        <w:rPr>
          <w:rFonts w:cs="Arial"/>
          <w:szCs w:val="24"/>
        </w:rPr>
        <w:t>, 95% CI = [</w:t>
      </w:r>
      <w:r>
        <w:rPr>
          <w:rFonts w:cs="Arial"/>
          <w:szCs w:val="24"/>
        </w:rPr>
        <w:t>0.62, 1.36</w:t>
      </w:r>
      <w:r w:rsidRPr="00C77AD9">
        <w:rPr>
          <w:rFonts w:cs="Arial"/>
          <w:szCs w:val="24"/>
        </w:rPr>
        <w:t>]</w:t>
      </w:r>
      <w:r>
        <w:rPr>
          <w:rFonts w:cs="Arial"/>
          <w:szCs w:val="24"/>
        </w:rPr>
        <w:t xml:space="preserve">), nor moral-emotional words, </w:t>
      </w:r>
      <w:r w:rsidRPr="00C77AD9">
        <w:rPr>
          <w:rFonts w:cs="Arial"/>
          <w:szCs w:val="24"/>
        </w:rPr>
        <w:t xml:space="preserve">OR = </w:t>
      </w:r>
      <w:r>
        <w:rPr>
          <w:rFonts w:cs="Arial"/>
          <w:szCs w:val="24"/>
        </w:rPr>
        <w:t>0.89</w:t>
      </w:r>
      <w:r w:rsidRPr="00C77AD9">
        <w:rPr>
          <w:rFonts w:cs="Arial"/>
          <w:szCs w:val="24"/>
        </w:rPr>
        <w:t xml:space="preserve">, </w:t>
      </w:r>
      <w:r w:rsidRPr="00C77AD9">
        <w:rPr>
          <w:rFonts w:cs="Arial"/>
          <w:i/>
          <w:szCs w:val="24"/>
        </w:rPr>
        <w:t>p</w:t>
      </w:r>
      <w:r w:rsidRPr="00C77AD9">
        <w:rPr>
          <w:rFonts w:cs="Arial"/>
          <w:szCs w:val="24"/>
        </w:rPr>
        <w:t xml:space="preserve"> </w:t>
      </w:r>
      <w:r>
        <w:rPr>
          <w:rFonts w:cs="Arial"/>
          <w:szCs w:val="24"/>
        </w:rPr>
        <w:t>= .544</w:t>
      </w:r>
      <w:r w:rsidRPr="00C77AD9">
        <w:rPr>
          <w:rFonts w:cs="Arial"/>
          <w:szCs w:val="24"/>
        </w:rPr>
        <w:t>, 95% CI = [</w:t>
      </w:r>
      <w:r>
        <w:rPr>
          <w:rFonts w:cs="Arial"/>
          <w:szCs w:val="24"/>
        </w:rPr>
        <w:t>0.61</w:t>
      </w:r>
      <w:r w:rsidRPr="00C77AD9">
        <w:rPr>
          <w:rFonts w:cs="Arial"/>
          <w:szCs w:val="24"/>
        </w:rPr>
        <w:t xml:space="preserve">, </w:t>
      </w:r>
      <w:r>
        <w:rPr>
          <w:rFonts w:cs="Arial"/>
          <w:szCs w:val="24"/>
        </w:rPr>
        <w:t>1.29</w:t>
      </w:r>
      <w:r w:rsidRPr="00C77AD9">
        <w:rPr>
          <w:rFonts w:cs="Arial"/>
          <w:szCs w:val="24"/>
        </w:rPr>
        <w:t>]</w:t>
      </w:r>
      <w:r>
        <w:rPr>
          <w:rFonts w:cs="Arial"/>
          <w:szCs w:val="24"/>
        </w:rPr>
        <w:t>.</w:t>
      </w:r>
    </w:p>
    <w:p w14:paraId="019990C8" w14:textId="77777777" w:rsidR="00361427" w:rsidRDefault="00361427" w:rsidP="00361427">
      <w:pPr>
        <w:spacing w:after="0" w:line="480" w:lineRule="auto"/>
        <w:rPr>
          <w:rFonts w:cs="Arial"/>
          <w:szCs w:val="24"/>
        </w:rPr>
      </w:pPr>
      <w:r w:rsidRPr="006770CE">
        <w:rPr>
          <w:rFonts w:cs="Arial"/>
          <w:szCs w:val="24"/>
        </w:rPr>
        <w:tab/>
      </w:r>
      <w:r w:rsidRPr="006770CE">
        <w:rPr>
          <w:rFonts w:cs="Arial"/>
          <w:i/>
          <w:szCs w:val="24"/>
        </w:rPr>
        <w:t>Arousal analysis.</w:t>
      </w:r>
      <w:r w:rsidRPr="006770CE">
        <w:rPr>
          <w:rFonts w:cs="Arial"/>
          <w:szCs w:val="24"/>
        </w:rPr>
        <w:t xml:space="preserve"> </w:t>
      </w:r>
      <w:r>
        <w:rPr>
          <w:rFonts w:cs="Arial"/>
          <w:szCs w:val="24"/>
        </w:rPr>
        <w:t>We used the same process as Study 1 (see Section 1).</w:t>
      </w:r>
      <w:r w:rsidRPr="006770CE">
        <w:rPr>
          <w:rFonts w:cs="Arial"/>
          <w:szCs w:val="24"/>
        </w:rPr>
        <w:t xml:space="preserve"> For results, see Tables S</w:t>
      </w:r>
      <w:r>
        <w:rPr>
          <w:rFonts w:cs="Arial"/>
          <w:szCs w:val="24"/>
        </w:rPr>
        <w:t>16</w:t>
      </w:r>
      <w:r w:rsidRPr="006770CE">
        <w:rPr>
          <w:rFonts w:cs="Arial"/>
          <w:szCs w:val="24"/>
        </w:rPr>
        <w:t>-S</w:t>
      </w:r>
      <w:r>
        <w:rPr>
          <w:rFonts w:cs="Arial"/>
          <w:szCs w:val="24"/>
        </w:rPr>
        <w:t>17</w:t>
      </w:r>
      <w:r w:rsidRPr="006770CE">
        <w:rPr>
          <w:rFonts w:cs="Arial"/>
          <w:szCs w:val="24"/>
        </w:rPr>
        <w:t>.</w:t>
      </w:r>
    </w:p>
    <w:p w14:paraId="7B540798" w14:textId="77777777" w:rsidR="00361427" w:rsidRPr="00633476" w:rsidRDefault="00361427" w:rsidP="00361427">
      <w:pPr>
        <w:spacing w:after="0" w:line="480" w:lineRule="auto"/>
        <w:rPr>
          <w:rFonts w:cs="Arial"/>
          <w:szCs w:val="24"/>
        </w:rPr>
      </w:pPr>
    </w:p>
    <w:p w14:paraId="61B4423C" w14:textId="77777777" w:rsidR="00361427" w:rsidRPr="00BC79C2" w:rsidRDefault="00361427" w:rsidP="00361427">
      <w:pPr>
        <w:pStyle w:val="Heading1"/>
        <w:spacing w:line="480" w:lineRule="auto"/>
      </w:pPr>
      <w:r>
        <w:t>Section 3: Study 3 supplemental analyses</w:t>
      </w:r>
    </w:p>
    <w:p w14:paraId="5B5DF274" w14:textId="77777777" w:rsidR="00361427" w:rsidRPr="00BC79C2" w:rsidRDefault="00361427" w:rsidP="00361427">
      <w:pPr>
        <w:spacing w:after="0" w:line="480" w:lineRule="auto"/>
        <w:ind w:firstLine="720"/>
        <w:rPr>
          <w:rFonts w:cs="Arial"/>
          <w:b/>
          <w:szCs w:val="24"/>
        </w:rPr>
      </w:pPr>
      <w:r w:rsidRPr="00BC79C2">
        <w:rPr>
          <w:rFonts w:cs="Arial"/>
          <w:i/>
          <w:szCs w:val="24"/>
        </w:rPr>
        <w:t>Various specifications of attentional capture index</w:t>
      </w:r>
      <w:r w:rsidRPr="00BC79C2">
        <w:rPr>
          <w:rFonts w:cs="Arial"/>
          <w:szCs w:val="24"/>
        </w:rPr>
        <w:t>. To test the robustness of the association between the attentional capture index and retweet count (see Study 3 methods in main text), we also used the mean attention capture values for every word in a tweet. Table S1</w:t>
      </w:r>
      <w:r>
        <w:rPr>
          <w:rFonts w:cs="Arial"/>
          <w:szCs w:val="24"/>
        </w:rPr>
        <w:t>8</w:t>
      </w:r>
      <w:r w:rsidRPr="00BC79C2">
        <w:rPr>
          <w:rFonts w:cs="Arial"/>
          <w:szCs w:val="24"/>
        </w:rPr>
        <w:t xml:space="preserve"> presents our original specification (sum) as well as the mean specification and demonstrates the effect is robust to various specifications.</w:t>
      </w:r>
    </w:p>
    <w:p w14:paraId="3E2B333E" w14:textId="5826A995" w:rsidR="00361427" w:rsidRDefault="00361427" w:rsidP="00361427">
      <w:pPr>
        <w:spacing w:after="0" w:line="480" w:lineRule="auto"/>
        <w:ind w:firstLine="720"/>
        <w:rPr>
          <w:rFonts w:cs="Arial"/>
          <w:szCs w:val="24"/>
        </w:rPr>
      </w:pPr>
      <w:r w:rsidRPr="00E717C1">
        <w:rPr>
          <w:rFonts w:cs="Arial"/>
          <w:i/>
          <w:szCs w:val="24"/>
        </w:rPr>
        <w:t>Modeling a quadratic component</w:t>
      </w:r>
      <w:r w:rsidRPr="00E717C1">
        <w:rPr>
          <w:rFonts w:cs="Arial"/>
          <w:szCs w:val="24"/>
        </w:rPr>
        <w:t xml:space="preserve">. Upon visual inspection, it appears that for Fig. 5 in the main text, the relationship between the attentional capture index and retweet count could possibly become more positive as the attentional capture index value increases (a quadratic relationship). We tested this possibility by modeling the attentional capture index variable and its quadratic term (all variables were grand-mean centered), but did not find support for a significant positive quadratic effect, IRR = 0.87, p = .073, 95% CI = [0.75, 1.01]. If anything, the marginally significant quadratic trend suggests that effect of attentional capture sharing becomes weaker for extreme values of attentional capture. However, as this effect was not significant, further evidence is required to determine if the trend is not </w:t>
      </w:r>
      <w:r>
        <w:rPr>
          <w:rFonts w:cs="Arial"/>
          <w:szCs w:val="24"/>
        </w:rPr>
        <w:t>merely</w:t>
      </w:r>
      <w:r w:rsidRPr="00E717C1">
        <w:rPr>
          <w:rFonts w:cs="Arial"/>
          <w:szCs w:val="24"/>
        </w:rPr>
        <w:t xml:space="preserve"> particular to our data. On the other hand, the linear effect remained significant in this model, IRR = 1.54, p &lt;.001, 95% CI = [1.32, 1.80], supporting the idea that the relationship between the attentional capture index and retweet count increases linearly for larger values of the attentional capture index. Model details are presented in Table S19. </w:t>
      </w:r>
    </w:p>
    <w:p w14:paraId="5E449F1B" w14:textId="0998B0D2" w:rsidR="00361427" w:rsidRDefault="00361427" w:rsidP="00361427">
      <w:pPr>
        <w:spacing w:after="0" w:line="480" w:lineRule="auto"/>
        <w:ind w:firstLine="720"/>
        <w:rPr>
          <w:rFonts w:cs="Arial"/>
          <w:szCs w:val="24"/>
        </w:rPr>
      </w:pPr>
    </w:p>
    <w:p w14:paraId="41C40BE1" w14:textId="19089B4B" w:rsidR="00361427" w:rsidRDefault="00361427" w:rsidP="00361427">
      <w:pPr>
        <w:spacing w:after="0" w:line="480" w:lineRule="auto"/>
        <w:ind w:firstLine="720"/>
        <w:rPr>
          <w:rFonts w:cs="Arial"/>
          <w:szCs w:val="24"/>
        </w:rPr>
      </w:pPr>
    </w:p>
    <w:p w14:paraId="7A3A5CF1" w14:textId="2C0C7B71" w:rsidR="00361427" w:rsidRDefault="00361427" w:rsidP="00361427">
      <w:pPr>
        <w:spacing w:after="0" w:line="480" w:lineRule="auto"/>
        <w:ind w:firstLine="720"/>
        <w:rPr>
          <w:rFonts w:cs="Arial"/>
          <w:szCs w:val="24"/>
        </w:rPr>
      </w:pPr>
    </w:p>
    <w:p w14:paraId="75E87B7C" w14:textId="72D6314A" w:rsidR="00361427" w:rsidRDefault="00361427" w:rsidP="00361427">
      <w:pPr>
        <w:spacing w:after="0" w:line="480" w:lineRule="auto"/>
        <w:ind w:firstLine="720"/>
        <w:rPr>
          <w:rFonts w:cs="Arial"/>
          <w:szCs w:val="24"/>
        </w:rPr>
      </w:pPr>
    </w:p>
    <w:p w14:paraId="1E2DDDCB" w14:textId="60A27C9A" w:rsidR="00361427" w:rsidRDefault="00361427" w:rsidP="00361427">
      <w:pPr>
        <w:spacing w:after="0" w:line="480" w:lineRule="auto"/>
        <w:ind w:firstLine="720"/>
        <w:rPr>
          <w:rFonts w:cs="Arial"/>
          <w:szCs w:val="24"/>
        </w:rPr>
      </w:pPr>
    </w:p>
    <w:p w14:paraId="54930134" w14:textId="26A1F8E4" w:rsidR="00361427" w:rsidRDefault="00361427" w:rsidP="00361427">
      <w:pPr>
        <w:spacing w:after="0" w:line="480" w:lineRule="auto"/>
        <w:ind w:firstLine="720"/>
        <w:rPr>
          <w:rFonts w:cs="Arial"/>
          <w:szCs w:val="24"/>
        </w:rPr>
      </w:pPr>
    </w:p>
    <w:p w14:paraId="2ED603DE" w14:textId="635F2899" w:rsidR="00361427" w:rsidRDefault="00361427" w:rsidP="00361427">
      <w:pPr>
        <w:spacing w:after="0" w:line="480" w:lineRule="auto"/>
        <w:ind w:firstLine="720"/>
        <w:rPr>
          <w:rFonts w:cs="Arial"/>
          <w:szCs w:val="24"/>
        </w:rPr>
      </w:pPr>
    </w:p>
    <w:p w14:paraId="54A56453" w14:textId="6806AFD2" w:rsidR="00361427" w:rsidRDefault="00361427" w:rsidP="00361427">
      <w:pPr>
        <w:spacing w:after="0" w:line="480" w:lineRule="auto"/>
        <w:ind w:firstLine="720"/>
        <w:rPr>
          <w:rFonts w:cs="Arial"/>
          <w:szCs w:val="24"/>
        </w:rPr>
      </w:pPr>
    </w:p>
    <w:p w14:paraId="63940C2A" w14:textId="41A39148" w:rsidR="00361427" w:rsidRDefault="00361427" w:rsidP="00361427">
      <w:pPr>
        <w:spacing w:after="0" w:line="480" w:lineRule="auto"/>
        <w:ind w:firstLine="720"/>
        <w:rPr>
          <w:rFonts w:cs="Arial"/>
          <w:szCs w:val="24"/>
        </w:rPr>
      </w:pPr>
    </w:p>
    <w:p w14:paraId="3B0951D2" w14:textId="6F94B6E2" w:rsidR="00361427" w:rsidRDefault="00361427" w:rsidP="00361427">
      <w:pPr>
        <w:spacing w:after="0" w:line="480" w:lineRule="auto"/>
        <w:ind w:firstLine="720"/>
        <w:rPr>
          <w:rFonts w:cs="Arial"/>
          <w:szCs w:val="24"/>
        </w:rPr>
      </w:pPr>
    </w:p>
    <w:p w14:paraId="3738F4E3" w14:textId="1F177AD0" w:rsidR="00361427" w:rsidRDefault="00361427" w:rsidP="00361427">
      <w:pPr>
        <w:spacing w:after="0" w:line="480" w:lineRule="auto"/>
        <w:ind w:firstLine="720"/>
        <w:rPr>
          <w:rFonts w:cs="Arial"/>
          <w:szCs w:val="24"/>
        </w:rPr>
      </w:pPr>
    </w:p>
    <w:p w14:paraId="62CF48F0" w14:textId="452E150D" w:rsidR="00361427" w:rsidRDefault="00361427" w:rsidP="00361427">
      <w:pPr>
        <w:spacing w:after="0" w:line="480" w:lineRule="auto"/>
        <w:ind w:firstLine="720"/>
        <w:rPr>
          <w:rFonts w:cs="Arial"/>
          <w:szCs w:val="24"/>
        </w:rPr>
      </w:pPr>
    </w:p>
    <w:p w14:paraId="13EA62DA" w14:textId="21DEF17B" w:rsidR="00361427" w:rsidRDefault="00361427" w:rsidP="00361427">
      <w:pPr>
        <w:spacing w:after="0" w:line="480" w:lineRule="auto"/>
        <w:ind w:firstLine="720"/>
        <w:rPr>
          <w:rFonts w:cs="Arial"/>
          <w:szCs w:val="24"/>
        </w:rPr>
      </w:pPr>
    </w:p>
    <w:p w14:paraId="7AF4637E" w14:textId="77777777" w:rsidR="00361427" w:rsidRDefault="00361427" w:rsidP="00361427">
      <w:pPr>
        <w:spacing w:after="0" w:line="480" w:lineRule="auto"/>
        <w:ind w:firstLine="720"/>
        <w:rPr>
          <w:rFonts w:cs="Arial"/>
          <w:szCs w:val="24"/>
        </w:rPr>
      </w:pPr>
    </w:p>
    <w:p w14:paraId="1A59A8F8" w14:textId="77777777" w:rsidR="00361427" w:rsidRDefault="00361427" w:rsidP="00361427">
      <w:pPr>
        <w:pStyle w:val="Heading1"/>
      </w:pPr>
      <w:r w:rsidRPr="00BC79C2">
        <w:t>Fig. S1.</w:t>
      </w:r>
      <w:r>
        <w:t xml:space="preserve"> </w:t>
      </w:r>
      <w:r w:rsidRPr="00BC79C2">
        <w:rPr>
          <w:b w:val="0"/>
        </w:rPr>
        <w:t>Arousal rating means grouped by T2 word type.</w:t>
      </w:r>
      <w:r>
        <w:t xml:space="preserve"> </w:t>
      </w:r>
    </w:p>
    <w:p w14:paraId="7CB3E498" w14:textId="77777777" w:rsidR="00361427" w:rsidRDefault="00361427" w:rsidP="00361427">
      <w:pPr>
        <w:spacing w:after="0" w:line="480" w:lineRule="auto"/>
        <w:rPr>
          <w:rFonts w:cs="Arial"/>
          <w:szCs w:val="24"/>
        </w:rPr>
      </w:pPr>
      <w:r>
        <w:rPr>
          <w:rFonts w:cs="Arial"/>
          <w:b/>
          <w:noProof/>
          <w:color w:val="222222"/>
          <w:szCs w:val="24"/>
          <w:shd w:val="clear" w:color="auto" w:fill="FFFFFF"/>
        </w:rPr>
        <w:drawing>
          <wp:inline distT="0" distB="0" distL="0" distR="0" wp14:anchorId="1861208F" wp14:editId="612AD282">
            <wp:extent cx="6424246" cy="40151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1 arous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33174" cy="4020734"/>
                    </a:xfrm>
                    <a:prstGeom prst="rect">
                      <a:avLst/>
                    </a:prstGeom>
                  </pic:spPr>
                </pic:pic>
              </a:graphicData>
            </a:graphic>
          </wp:inline>
        </w:drawing>
      </w:r>
      <w:r>
        <w:rPr>
          <w:rFonts w:cs="Arial"/>
          <w:szCs w:val="24"/>
        </w:rPr>
        <w:t xml:space="preserve"> </w:t>
      </w:r>
    </w:p>
    <w:p w14:paraId="1C558565" w14:textId="77777777" w:rsidR="00361427" w:rsidRDefault="00361427" w:rsidP="00361427">
      <w:pPr>
        <w:spacing w:after="0" w:line="480" w:lineRule="auto"/>
        <w:rPr>
          <w:rFonts w:cs="Arial"/>
          <w:szCs w:val="24"/>
        </w:rPr>
      </w:pPr>
    </w:p>
    <w:p w14:paraId="17EB3601" w14:textId="77777777" w:rsidR="00361427" w:rsidRDefault="00361427" w:rsidP="00361427">
      <w:pPr>
        <w:spacing w:after="0" w:line="480" w:lineRule="auto"/>
        <w:rPr>
          <w:rFonts w:cs="Arial"/>
          <w:szCs w:val="24"/>
        </w:rPr>
      </w:pPr>
    </w:p>
    <w:p w14:paraId="358394B0" w14:textId="77777777" w:rsidR="00361427" w:rsidRDefault="00361427" w:rsidP="00361427">
      <w:pPr>
        <w:spacing w:after="0" w:line="480" w:lineRule="auto"/>
        <w:rPr>
          <w:rFonts w:cs="Arial"/>
          <w:szCs w:val="24"/>
        </w:rPr>
      </w:pPr>
    </w:p>
    <w:p w14:paraId="13EBF2FD" w14:textId="77777777" w:rsidR="00361427" w:rsidRDefault="00361427" w:rsidP="00361427">
      <w:pPr>
        <w:spacing w:after="0" w:line="480" w:lineRule="auto"/>
        <w:rPr>
          <w:rFonts w:cs="Arial"/>
          <w:szCs w:val="24"/>
        </w:rPr>
      </w:pPr>
    </w:p>
    <w:p w14:paraId="5DD59F96" w14:textId="77777777" w:rsidR="00361427" w:rsidRPr="00745D55" w:rsidRDefault="00361427" w:rsidP="00361427">
      <w:pPr>
        <w:spacing w:after="0" w:line="480" w:lineRule="auto"/>
        <w:rPr>
          <w:rFonts w:cs="Arial"/>
          <w:b/>
          <w:szCs w:val="24"/>
        </w:rPr>
      </w:pPr>
    </w:p>
    <w:p w14:paraId="675828DD" w14:textId="77777777" w:rsidR="00361427" w:rsidRDefault="00361427" w:rsidP="00361427">
      <w:pPr>
        <w:rPr>
          <w:rFonts w:cs="Arial"/>
          <w:b/>
          <w:szCs w:val="24"/>
        </w:rPr>
      </w:pPr>
      <w:r>
        <w:rPr>
          <w:rFonts w:cs="Arial"/>
          <w:b/>
          <w:szCs w:val="24"/>
        </w:rPr>
        <w:br w:type="page"/>
      </w:r>
    </w:p>
    <w:p w14:paraId="3C248B4A" w14:textId="77777777" w:rsidR="00361427" w:rsidRPr="00236738" w:rsidRDefault="00361427" w:rsidP="00361427">
      <w:pPr>
        <w:pStyle w:val="Heading1"/>
        <w:rPr>
          <w:b w:val="0"/>
        </w:rPr>
      </w:pPr>
      <w:r w:rsidRPr="00236738">
        <w:rPr>
          <w:rStyle w:val="Heading1Char"/>
        </w:rPr>
        <w:t>Table S1.</w:t>
      </w:r>
      <w:r w:rsidRPr="00236738">
        <w:rPr>
          <w:b w:val="0"/>
        </w:rPr>
        <w:t xml:space="preserve"> Words used at T2 organized by category.</w:t>
      </w:r>
    </w:p>
    <w:p w14:paraId="61006A07" w14:textId="77777777" w:rsidR="00361427" w:rsidRDefault="00361427" w:rsidP="00361427">
      <w:pPr>
        <w:spacing w:after="0" w:line="240" w:lineRule="auto"/>
        <w:rPr>
          <w:rFonts w:cs="Arial"/>
          <w:szCs w:val="24"/>
        </w:rPr>
      </w:pPr>
    </w:p>
    <w:tbl>
      <w:tblPr>
        <w:tblStyle w:val="TableGrid"/>
        <w:tblW w:w="0" w:type="auto"/>
        <w:tblLook w:val="04A0" w:firstRow="1" w:lastRow="0" w:firstColumn="1" w:lastColumn="0" w:noHBand="0" w:noVBand="1"/>
      </w:tblPr>
      <w:tblGrid>
        <w:gridCol w:w="2336"/>
        <w:gridCol w:w="2338"/>
        <w:gridCol w:w="2338"/>
        <w:gridCol w:w="2338"/>
      </w:tblGrid>
      <w:tr w:rsidR="00361427" w14:paraId="328303B1" w14:textId="77777777" w:rsidTr="00D43854">
        <w:tc>
          <w:tcPr>
            <w:tcW w:w="2336" w:type="dxa"/>
            <w:tcBorders>
              <w:top w:val="double" w:sz="4" w:space="0" w:color="auto"/>
              <w:left w:val="nil"/>
              <w:bottom w:val="single" w:sz="4" w:space="0" w:color="auto"/>
              <w:right w:val="nil"/>
            </w:tcBorders>
          </w:tcPr>
          <w:p w14:paraId="67F067B5" w14:textId="77777777" w:rsidR="00361427" w:rsidRDefault="00361427" w:rsidP="00D43854">
            <w:pPr>
              <w:rPr>
                <w:rFonts w:cs="Arial"/>
                <w:szCs w:val="24"/>
              </w:rPr>
            </w:pPr>
          </w:p>
        </w:tc>
        <w:tc>
          <w:tcPr>
            <w:tcW w:w="4676" w:type="dxa"/>
            <w:gridSpan w:val="2"/>
            <w:tcBorders>
              <w:top w:val="double" w:sz="4" w:space="0" w:color="auto"/>
              <w:left w:val="nil"/>
              <w:bottom w:val="single" w:sz="4" w:space="0" w:color="auto"/>
              <w:right w:val="nil"/>
            </w:tcBorders>
          </w:tcPr>
          <w:p w14:paraId="0CC76A71" w14:textId="77777777" w:rsidR="00361427" w:rsidRPr="0085172C" w:rsidRDefault="00361427" w:rsidP="00D43854">
            <w:pPr>
              <w:jc w:val="center"/>
              <w:rPr>
                <w:rFonts w:cs="Arial"/>
                <w:b/>
                <w:szCs w:val="24"/>
              </w:rPr>
            </w:pPr>
            <w:r w:rsidRPr="0085172C">
              <w:rPr>
                <w:rFonts w:cs="Arial"/>
                <w:b/>
                <w:szCs w:val="24"/>
              </w:rPr>
              <w:t>Word Type</w:t>
            </w:r>
          </w:p>
        </w:tc>
        <w:tc>
          <w:tcPr>
            <w:tcW w:w="2338" w:type="dxa"/>
            <w:tcBorders>
              <w:top w:val="double" w:sz="4" w:space="0" w:color="auto"/>
              <w:left w:val="nil"/>
              <w:bottom w:val="single" w:sz="4" w:space="0" w:color="auto"/>
              <w:right w:val="nil"/>
            </w:tcBorders>
          </w:tcPr>
          <w:p w14:paraId="594B22CD" w14:textId="77777777" w:rsidR="00361427" w:rsidRDefault="00361427" w:rsidP="00D43854">
            <w:pPr>
              <w:rPr>
                <w:rFonts w:cs="Arial"/>
                <w:szCs w:val="24"/>
              </w:rPr>
            </w:pPr>
          </w:p>
        </w:tc>
      </w:tr>
      <w:tr w:rsidR="00361427" w14:paraId="711D05E0" w14:textId="77777777" w:rsidTr="00D43854">
        <w:tc>
          <w:tcPr>
            <w:tcW w:w="2336" w:type="dxa"/>
            <w:tcBorders>
              <w:top w:val="single" w:sz="4" w:space="0" w:color="auto"/>
              <w:left w:val="nil"/>
              <w:bottom w:val="single" w:sz="4" w:space="0" w:color="auto"/>
              <w:right w:val="nil"/>
            </w:tcBorders>
          </w:tcPr>
          <w:p w14:paraId="67316262" w14:textId="77777777" w:rsidR="00361427" w:rsidRPr="0085172C" w:rsidRDefault="00361427" w:rsidP="00D43854">
            <w:pPr>
              <w:jc w:val="center"/>
              <w:rPr>
                <w:rFonts w:cs="Arial"/>
                <w:i/>
                <w:szCs w:val="24"/>
              </w:rPr>
            </w:pPr>
            <w:r>
              <w:rPr>
                <w:rFonts w:cs="Arial"/>
                <w:i/>
                <w:szCs w:val="24"/>
              </w:rPr>
              <w:t>Distinctly moral</w:t>
            </w:r>
          </w:p>
        </w:tc>
        <w:tc>
          <w:tcPr>
            <w:tcW w:w="2338" w:type="dxa"/>
            <w:tcBorders>
              <w:top w:val="single" w:sz="4" w:space="0" w:color="auto"/>
              <w:left w:val="nil"/>
              <w:bottom w:val="single" w:sz="4" w:space="0" w:color="auto"/>
              <w:right w:val="nil"/>
            </w:tcBorders>
          </w:tcPr>
          <w:p w14:paraId="6C983592" w14:textId="77777777" w:rsidR="00361427" w:rsidRPr="0085172C" w:rsidRDefault="00361427" w:rsidP="00D43854">
            <w:pPr>
              <w:jc w:val="center"/>
              <w:rPr>
                <w:rFonts w:cs="Arial"/>
                <w:i/>
                <w:szCs w:val="24"/>
              </w:rPr>
            </w:pPr>
            <w:r>
              <w:rPr>
                <w:rFonts w:cs="Arial"/>
                <w:i/>
                <w:szCs w:val="24"/>
              </w:rPr>
              <w:t>Distinctly emotional</w:t>
            </w:r>
          </w:p>
        </w:tc>
        <w:tc>
          <w:tcPr>
            <w:tcW w:w="2338" w:type="dxa"/>
            <w:tcBorders>
              <w:top w:val="single" w:sz="4" w:space="0" w:color="auto"/>
              <w:left w:val="nil"/>
              <w:bottom w:val="single" w:sz="4" w:space="0" w:color="auto"/>
              <w:right w:val="nil"/>
            </w:tcBorders>
          </w:tcPr>
          <w:p w14:paraId="264C186D" w14:textId="77777777" w:rsidR="00361427" w:rsidRPr="0085172C" w:rsidRDefault="00361427" w:rsidP="00D43854">
            <w:pPr>
              <w:jc w:val="center"/>
              <w:rPr>
                <w:rFonts w:cs="Arial"/>
                <w:i/>
                <w:szCs w:val="24"/>
              </w:rPr>
            </w:pPr>
            <w:r>
              <w:rPr>
                <w:rFonts w:cs="Arial"/>
                <w:i/>
                <w:szCs w:val="24"/>
              </w:rPr>
              <w:t>Moral-emotional</w:t>
            </w:r>
          </w:p>
        </w:tc>
        <w:tc>
          <w:tcPr>
            <w:tcW w:w="2338" w:type="dxa"/>
            <w:tcBorders>
              <w:top w:val="single" w:sz="4" w:space="0" w:color="auto"/>
              <w:left w:val="nil"/>
              <w:bottom w:val="single" w:sz="4" w:space="0" w:color="auto"/>
              <w:right w:val="nil"/>
            </w:tcBorders>
          </w:tcPr>
          <w:p w14:paraId="5051E723" w14:textId="77777777" w:rsidR="00361427" w:rsidRPr="0085172C" w:rsidRDefault="00361427" w:rsidP="00D43854">
            <w:pPr>
              <w:jc w:val="center"/>
              <w:rPr>
                <w:rFonts w:cs="Arial"/>
                <w:i/>
                <w:szCs w:val="24"/>
              </w:rPr>
            </w:pPr>
            <w:r>
              <w:rPr>
                <w:rFonts w:cs="Arial"/>
                <w:i/>
                <w:szCs w:val="24"/>
              </w:rPr>
              <w:t>Neutral</w:t>
            </w:r>
          </w:p>
        </w:tc>
      </w:tr>
      <w:tr w:rsidR="00361427" w14:paraId="25BEBDFC" w14:textId="77777777" w:rsidTr="00D43854">
        <w:tc>
          <w:tcPr>
            <w:tcW w:w="2336" w:type="dxa"/>
            <w:tcBorders>
              <w:top w:val="single" w:sz="4" w:space="0" w:color="auto"/>
              <w:left w:val="nil"/>
              <w:bottom w:val="nil"/>
              <w:right w:val="nil"/>
            </w:tcBorders>
          </w:tcPr>
          <w:p w14:paraId="01774C41" w14:textId="77777777" w:rsidR="00361427" w:rsidRPr="00D57B51" w:rsidRDefault="00361427" w:rsidP="00D43854">
            <w:pPr>
              <w:jc w:val="center"/>
              <w:rPr>
                <w:rFonts w:cs="Arial"/>
                <w:szCs w:val="24"/>
              </w:rPr>
            </w:pPr>
            <w:r w:rsidRPr="00D57B51">
              <w:rPr>
                <w:rFonts w:cs="Arial"/>
                <w:szCs w:val="24"/>
              </w:rPr>
              <w:t>ally</w:t>
            </w:r>
          </w:p>
        </w:tc>
        <w:tc>
          <w:tcPr>
            <w:tcW w:w="2338" w:type="dxa"/>
            <w:tcBorders>
              <w:top w:val="single" w:sz="4" w:space="0" w:color="auto"/>
              <w:left w:val="nil"/>
              <w:bottom w:val="nil"/>
              <w:right w:val="nil"/>
            </w:tcBorders>
          </w:tcPr>
          <w:p w14:paraId="58B5000D" w14:textId="77777777" w:rsidR="00361427" w:rsidRPr="00D57B51" w:rsidRDefault="00361427" w:rsidP="00D43854">
            <w:pPr>
              <w:jc w:val="center"/>
              <w:rPr>
                <w:rFonts w:cs="Arial"/>
                <w:szCs w:val="24"/>
              </w:rPr>
            </w:pPr>
            <w:r w:rsidRPr="00D57B51">
              <w:rPr>
                <w:rFonts w:cs="Arial"/>
                <w:szCs w:val="24"/>
              </w:rPr>
              <w:t>afraid</w:t>
            </w:r>
          </w:p>
        </w:tc>
        <w:tc>
          <w:tcPr>
            <w:tcW w:w="2338" w:type="dxa"/>
            <w:tcBorders>
              <w:top w:val="single" w:sz="4" w:space="0" w:color="auto"/>
              <w:left w:val="nil"/>
              <w:bottom w:val="nil"/>
              <w:right w:val="nil"/>
            </w:tcBorders>
          </w:tcPr>
          <w:p w14:paraId="32CFD388" w14:textId="77777777" w:rsidR="00361427" w:rsidRPr="00D57B51" w:rsidRDefault="00361427" w:rsidP="00D43854">
            <w:pPr>
              <w:jc w:val="center"/>
              <w:rPr>
                <w:rFonts w:cs="Arial"/>
                <w:szCs w:val="24"/>
              </w:rPr>
            </w:pPr>
            <w:r w:rsidRPr="00D57B51">
              <w:rPr>
                <w:rFonts w:cs="Arial"/>
                <w:szCs w:val="24"/>
              </w:rPr>
              <w:t>abuse</w:t>
            </w:r>
          </w:p>
        </w:tc>
        <w:tc>
          <w:tcPr>
            <w:tcW w:w="2338" w:type="dxa"/>
            <w:tcBorders>
              <w:top w:val="single" w:sz="4" w:space="0" w:color="auto"/>
              <w:left w:val="nil"/>
              <w:bottom w:val="nil"/>
              <w:right w:val="nil"/>
            </w:tcBorders>
          </w:tcPr>
          <w:p w14:paraId="69F2E16B" w14:textId="77777777" w:rsidR="00361427" w:rsidRPr="00D57B51" w:rsidRDefault="00361427" w:rsidP="00D43854">
            <w:pPr>
              <w:jc w:val="center"/>
              <w:rPr>
                <w:rFonts w:cs="Arial"/>
                <w:szCs w:val="24"/>
              </w:rPr>
            </w:pPr>
            <w:r w:rsidRPr="00D57B51">
              <w:rPr>
                <w:rFonts w:cs="Arial"/>
                <w:szCs w:val="24"/>
              </w:rPr>
              <w:t>alike</w:t>
            </w:r>
          </w:p>
        </w:tc>
      </w:tr>
      <w:tr w:rsidR="00361427" w14:paraId="51350EB3" w14:textId="77777777" w:rsidTr="00D43854">
        <w:tc>
          <w:tcPr>
            <w:tcW w:w="2336" w:type="dxa"/>
            <w:tcBorders>
              <w:top w:val="nil"/>
              <w:left w:val="nil"/>
              <w:bottom w:val="nil"/>
              <w:right w:val="nil"/>
            </w:tcBorders>
          </w:tcPr>
          <w:p w14:paraId="218B268B" w14:textId="77777777" w:rsidR="00361427" w:rsidRPr="00D57B51" w:rsidRDefault="00361427" w:rsidP="00D43854">
            <w:pPr>
              <w:jc w:val="center"/>
              <w:rPr>
                <w:rFonts w:cs="Arial"/>
                <w:szCs w:val="24"/>
              </w:rPr>
            </w:pPr>
            <w:r w:rsidRPr="00D57B51">
              <w:rPr>
                <w:rFonts w:cs="Arial"/>
                <w:szCs w:val="24"/>
              </w:rPr>
              <w:t>bias</w:t>
            </w:r>
          </w:p>
        </w:tc>
        <w:tc>
          <w:tcPr>
            <w:tcW w:w="2338" w:type="dxa"/>
            <w:tcBorders>
              <w:top w:val="nil"/>
              <w:left w:val="nil"/>
              <w:bottom w:val="nil"/>
              <w:right w:val="nil"/>
            </w:tcBorders>
          </w:tcPr>
          <w:p w14:paraId="72526C99" w14:textId="77777777" w:rsidR="00361427" w:rsidRPr="00D57B51" w:rsidRDefault="00361427" w:rsidP="00D43854">
            <w:pPr>
              <w:jc w:val="center"/>
              <w:rPr>
                <w:rFonts w:cs="Arial"/>
                <w:szCs w:val="24"/>
              </w:rPr>
            </w:pPr>
            <w:r w:rsidRPr="00D57B51">
              <w:rPr>
                <w:rFonts w:cs="Arial"/>
                <w:szCs w:val="24"/>
              </w:rPr>
              <w:t>agony</w:t>
            </w:r>
          </w:p>
        </w:tc>
        <w:tc>
          <w:tcPr>
            <w:tcW w:w="2338" w:type="dxa"/>
            <w:tcBorders>
              <w:top w:val="nil"/>
              <w:left w:val="nil"/>
              <w:bottom w:val="nil"/>
              <w:right w:val="nil"/>
            </w:tcBorders>
          </w:tcPr>
          <w:p w14:paraId="5F1D1C12" w14:textId="77777777" w:rsidR="00361427" w:rsidRPr="00D57B51" w:rsidRDefault="00361427" w:rsidP="00D43854">
            <w:pPr>
              <w:jc w:val="center"/>
              <w:rPr>
                <w:rFonts w:cs="Arial"/>
                <w:szCs w:val="24"/>
              </w:rPr>
            </w:pPr>
            <w:r w:rsidRPr="00D57B51">
              <w:rPr>
                <w:rFonts w:cs="Arial"/>
                <w:szCs w:val="24"/>
              </w:rPr>
              <w:t>cheat</w:t>
            </w:r>
          </w:p>
        </w:tc>
        <w:tc>
          <w:tcPr>
            <w:tcW w:w="2338" w:type="dxa"/>
            <w:tcBorders>
              <w:top w:val="nil"/>
              <w:left w:val="nil"/>
              <w:bottom w:val="nil"/>
              <w:right w:val="nil"/>
            </w:tcBorders>
          </w:tcPr>
          <w:p w14:paraId="7ACACD5B" w14:textId="77777777" w:rsidR="00361427" w:rsidRPr="00D57B51" w:rsidRDefault="00361427" w:rsidP="00D43854">
            <w:pPr>
              <w:jc w:val="center"/>
              <w:rPr>
                <w:rFonts w:cs="Arial"/>
                <w:szCs w:val="24"/>
              </w:rPr>
            </w:pPr>
            <w:r w:rsidRPr="00D57B51">
              <w:rPr>
                <w:rFonts w:cs="Arial"/>
                <w:szCs w:val="24"/>
              </w:rPr>
              <w:t>along</w:t>
            </w:r>
          </w:p>
        </w:tc>
      </w:tr>
      <w:tr w:rsidR="00361427" w14:paraId="7E53877B" w14:textId="77777777" w:rsidTr="00D43854">
        <w:tc>
          <w:tcPr>
            <w:tcW w:w="2336" w:type="dxa"/>
            <w:tcBorders>
              <w:top w:val="nil"/>
              <w:left w:val="nil"/>
              <w:bottom w:val="nil"/>
              <w:right w:val="nil"/>
            </w:tcBorders>
          </w:tcPr>
          <w:p w14:paraId="7B81BF91" w14:textId="77777777" w:rsidR="00361427" w:rsidRPr="00D57B51" w:rsidRDefault="00361427" w:rsidP="00D43854">
            <w:pPr>
              <w:jc w:val="center"/>
              <w:rPr>
                <w:rFonts w:cs="Arial"/>
                <w:szCs w:val="24"/>
              </w:rPr>
            </w:pPr>
            <w:r w:rsidRPr="00D57B51">
              <w:rPr>
                <w:rFonts w:cs="Arial"/>
                <w:szCs w:val="24"/>
              </w:rPr>
              <w:t>church</w:t>
            </w:r>
          </w:p>
        </w:tc>
        <w:tc>
          <w:tcPr>
            <w:tcW w:w="2338" w:type="dxa"/>
            <w:tcBorders>
              <w:top w:val="nil"/>
              <w:left w:val="nil"/>
              <w:bottom w:val="nil"/>
              <w:right w:val="nil"/>
            </w:tcBorders>
          </w:tcPr>
          <w:p w14:paraId="3B9F1603" w14:textId="77777777" w:rsidR="00361427" w:rsidRPr="00D57B51" w:rsidRDefault="00361427" w:rsidP="00D43854">
            <w:pPr>
              <w:jc w:val="center"/>
              <w:rPr>
                <w:rFonts w:cs="Arial"/>
                <w:szCs w:val="24"/>
              </w:rPr>
            </w:pPr>
            <w:r w:rsidRPr="00D57B51">
              <w:rPr>
                <w:rFonts w:cs="Arial"/>
                <w:szCs w:val="24"/>
              </w:rPr>
              <w:t>alarm</w:t>
            </w:r>
          </w:p>
        </w:tc>
        <w:tc>
          <w:tcPr>
            <w:tcW w:w="2338" w:type="dxa"/>
            <w:tcBorders>
              <w:top w:val="nil"/>
              <w:left w:val="nil"/>
              <w:bottom w:val="nil"/>
              <w:right w:val="nil"/>
            </w:tcBorders>
          </w:tcPr>
          <w:p w14:paraId="611C4023" w14:textId="77777777" w:rsidR="00361427" w:rsidRPr="00D57B51" w:rsidRDefault="00361427" w:rsidP="00D43854">
            <w:pPr>
              <w:jc w:val="center"/>
              <w:rPr>
                <w:rFonts w:cs="Arial"/>
                <w:szCs w:val="24"/>
              </w:rPr>
            </w:pPr>
            <w:r w:rsidRPr="00D57B51">
              <w:rPr>
                <w:rFonts w:cs="Arial"/>
                <w:szCs w:val="24"/>
              </w:rPr>
              <w:t>cruel</w:t>
            </w:r>
          </w:p>
        </w:tc>
        <w:tc>
          <w:tcPr>
            <w:tcW w:w="2338" w:type="dxa"/>
            <w:tcBorders>
              <w:top w:val="nil"/>
              <w:left w:val="nil"/>
              <w:bottom w:val="nil"/>
              <w:right w:val="nil"/>
            </w:tcBorders>
          </w:tcPr>
          <w:p w14:paraId="13D570C2" w14:textId="77777777" w:rsidR="00361427" w:rsidRPr="00D57B51" w:rsidRDefault="00361427" w:rsidP="00D43854">
            <w:pPr>
              <w:jc w:val="center"/>
              <w:rPr>
                <w:rFonts w:cs="Arial"/>
                <w:szCs w:val="24"/>
              </w:rPr>
            </w:pPr>
            <w:r w:rsidRPr="00D57B51">
              <w:rPr>
                <w:rFonts w:cs="Arial"/>
                <w:szCs w:val="24"/>
              </w:rPr>
              <w:t>apply</w:t>
            </w:r>
          </w:p>
        </w:tc>
      </w:tr>
      <w:tr w:rsidR="00361427" w14:paraId="68908000" w14:textId="77777777" w:rsidTr="00D43854">
        <w:tc>
          <w:tcPr>
            <w:tcW w:w="2336" w:type="dxa"/>
            <w:tcBorders>
              <w:top w:val="nil"/>
              <w:left w:val="nil"/>
              <w:bottom w:val="nil"/>
              <w:right w:val="nil"/>
            </w:tcBorders>
          </w:tcPr>
          <w:p w14:paraId="6581850C" w14:textId="77777777" w:rsidR="00361427" w:rsidRPr="00D57B51" w:rsidRDefault="00361427" w:rsidP="00D43854">
            <w:pPr>
              <w:jc w:val="center"/>
              <w:rPr>
                <w:rFonts w:cs="Arial"/>
                <w:szCs w:val="24"/>
              </w:rPr>
            </w:pPr>
            <w:r w:rsidRPr="00D57B51">
              <w:rPr>
                <w:rFonts w:cs="Arial"/>
                <w:szCs w:val="24"/>
              </w:rPr>
              <w:t>clean</w:t>
            </w:r>
          </w:p>
        </w:tc>
        <w:tc>
          <w:tcPr>
            <w:tcW w:w="2338" w:type="dxa"/>
            <w:tcBorders>
              <w:top w:val="nil"/>
              <w:left w:val="nil"/>
              <w:bottom w:val="nil"/>
              <w:right w:val="nil"/>
            </w:tcBorders>
          </w:tcPr>
          <w:p w14:paraId="34DA17DE" w14:textId="77777777" w:rsidR="00361427" w:rsidRPr="00D57B51" w:rsidRDefault="00361427" w:rsidP="00D43854">
            <w:pPr>
              <w:jc w:val="center"/>
              <w:rPr>
                <w:rFonts w:cs="Arial"/>
                <w:szCs w:val="24"/>
              </w:rPr>
            </w:pPr>
            <w:r w:rsidRPr="00D57B51">
              <w:rPr>
                <w:rFonts w:cs="Arial"/>
                <w:szCs w:val="24"/>
              </w:rPr>
              <w:t>annoy</w:t>
            </w:r>
          </w:p>
        </w:tc>
        <w:tc>
          <w:tcPr>
            <w:tcW w:w="2338" w:type="dxa"/>
            <w:tcBorders>
              <w:top w:val="nil"/>
              <w:left w:val="nil"/>
              <w:bottom w:val="nil"/>
              <w:right w:val="nil"/>
            </w:tcBorders>
          </w:tcPr>
          <w:p w14:paraId="2DD278D1" w14:textId="77777777" w:rsidR="00361427" w:rsidRPr="00D57B51" w:rsidRDefault="00361427" w:rsidP="00D43854">
            <w:pPr>
              <w:jc w:val="center"/>
              <w:rPr>
                <w:rFonts w:cs="Arial"/>
                <w:szCs w:val="24"/>
              </w:rPr>
            </w:pPr>
            <w:r w:rsidRPr="00D57B51">
              <w:rPr>
                <w:rFonts w:cs="Arial"/>
                <w:szCs w:val="24"/>
              </w:rPr>
              <w:t>devil</w:t>
            </w:r>
          </w:p>
        </w:tc>
        <w:tc>
          <w:tcPr>
            <w:tcW w:w="2338" w:type="dxa"/>
            <w:tcBorders>
              <w:top w:val="nil"/>
              <w:left w:val="nil"/>
              <w:bottom w:val="nil"/>
              <w:right w:val="nil"/>
            </w:tcBorders>
          </w:tcPr>
          <w:p w14:paraId="7E71A33E" w14:textId="77777777" w:rsidR="00361427" w:rsidRPr="00D57B51" w:rsidRDefault="00361427" w:rsidP="00D43854">
            <w:pPr>
              <w:jc w:val="center"/>
              <w:rPr>
                <w:rFonts w:cs="Arial"/>
                <w:szCs w:val="24"/>
              </w:rPr>
            </w:pPr>
            <w:r w:rsidRPr="00D57B51">
              <w:rPr>
                <w:rFonts w:cs="Arial"/>
                <w:szCs w:val="24"/>
              </w:rPr>
              <w:t>asset</w:t>
            </w:r>
          </w:p>
        </w:tc>
      </w:tr>
      <w:tr w:rsidR="00361427" w14:paraId="2FA4A35A" w14:textId="77777777" w:rsidTr="00D43854">
        <w:tc>
          <w:tcPr>
            <w:tcW w:w="2336" w:type="dxa"/>
            <w:tcBorders>
              <w:top w:val="nil"/>
              <w:left w:val="nil"/>
              <w:bottom w:val="nil"/>
              <w:right w:val="nil"/>
            </w:tcBorders>
            <w:vAlign w:val="bottom"/>
          </w:tcPr>
          <w:p w14:paraId="0A8B7138" w14:textId="77777777" w:rsidR="00361427" w:rsidRPr="00D57B51" w:rsidRDefault="00361427" w:rsidP="00D43854">
            <w:pPr>
              <w:jc w:val="center"/>
              <w:rPr>
                <w:rFonts w:cs="Arial"/>
                <w:szCs w:val="24"/>
              </w:rPr>
            </w:pPr>
            <w:r w:rsidRPr="00D57B51">
              <w:rPr>
                <w:rFonts w:cs="Arial"/>
                <w:color w:val="000000"/>
                <w:szCs w:val="24"/>
              </w:rPr>
              <w:t>crime</w:t>
            </w:r>
          </w:p>
        </w:tc>
        <w:tc>
          <w:tcPr>
            <w:tcW w:w="2338" w:type="dxa"/>
            <w:tcBorders>
              <w:top w:val="nil"/>
              <w:left w:val="nil"/>
              <w:bottom w:val="nil"/>
              <w:right w:val="nil"/>
            </w:tcBorders>
            <w:vAlign w:val="bottom"/>
          </w:tcPr>
          <w:p w14:paraId="2283366E" w14:textId="77777777" w:rsidR="00361427" w:rsidRPr="00D57B51" w:rsidRDefault="00361427" w:rsidP="00D43854">
            <w:pPr>
              <w:jc w:val="center"/>
              <w:rPr>
                <w:rFonts w:cs="Arial"/>
                <w:szCs w:val="24"/>
              </w:rPr>
            </w:pPr>
            <w:r w:rsidRPr="00D57B51">
              <w:rPr>
                <w:rFonts w:cs="Arial"/>
                <w:color w:val="000000"/>
                <w:szCs w:val="24"/>
              </w:rPr>
              <w:t>argue</w:t>
            </w:r>
          </w:p>
        </w:tc>
        <w:tc>
          <w:tcPr>
            <w:tcW w:w="2338" w:type="dxa"/>
            <w:tcBorders>
              <w:top w:val="nil"/>
              <w:left w:val="nil"/>
              <w:bottom w:val="nil"/>
              <w:right w:val="nil"/>
            </w:tcBorders>
            <w:vAlign w:val="bottom"/>
          </w:tcPr>
          <w:p w14:paraId="1ECBDF92" w14:textId="77777777" w:rsidR="00361427" w:rsidRPr="00D57B51" w:rsidRDefault="00361427" w:rsidP="00D43854">
            <w:pPr>
              <w:jc w:val="center"/>
              <w:rPr>
                <w:rFonts w:cs="Arial"/>
                <w:szCs w:val="24"/>
              </w:rPr>
            </w:pPr>
            <w:r w:rsidRPr="00D57B51">
              <w:rPr>
                <w:rFonts w:cs="Arial"/>
                <w:color w:val="000000"/>
                <w:szCs w:val="24"/>
              </w:rPr>
              <w:t>enemy</w:t>
            </w:r>
          </w:p>
        </w:tc>
        <w:tc>
          <w:tcPr>
            <w:tcW w:w="2338" w:type="dxa"/>
            <w:tcBorders>
              <w:top w:val="nil"/>
              <w:left w:val="nil"/>
              <w:bottom w:val="nil"/>
              <w:right w:val="nil"/>
            </w:tcBorders>
            <w:vAlign w:val="bottom"/>
          </w:tcPr>
          <w:p w14:paraId="0E4CB411" w14:textId="77777777" w:rsidR="00361427" w:rsidRPr="00D57B51" w:rsidRDefault="00361427" w:rsidP="00D43854">
            <w:pPr>
              <w:jc w:val="center"/>
              <w:rPr>
                <w:rFonts w:cs="Arial"/>
                <w:szCs w:val="24"/>
              </w:rPr>
            </w:pPr>
            <w:r w:rsidRPr="00D57B51">
              <w:rPr>
                <w:rFonts w:cs="Arial"/>
                <w:color w:val="000000"/>
                <w:szCs w:val="24"/>
              </w:rPr>
              <w:t>bunch</w:t>
            </w:r>
          </w:p>
        </w:tc>
      </w:tr>
      <w:tr w:rsidR="00361427" w14:paraId="61DF0EFC" w14:textId="77777777" w:rsidTr="00D43854">
        <w:tc>
          <w:tcPr>
            <w:tcW w:w="2336" w:type="dxa"/>
            <w:tcBorders>
              <w:top w:val="nil"/>
              <w:left w:val="nil"/>
              <w:bottom w:val="nil"/>
              <w:right w:val="nil"/>
            </w:tcBorders>
            <w:vAlign w:val="bottom"/>
          </w:tcPr>
          <w:p w14:paraId="5A1B8FDB" w14:textId="77777777" w:rsidR="00361427" w:rsidRPr="00D57B51" w:rsidRDefault="00361427" w:rsidP="00D43854">
            <w:pPr>
              <w:jc w:val="center"/>
              <w:rPr>
                <w:rFonts w:cs="Arial"/>
                <w:szCs w:val="24"/>
              </w:rPr>
            </w:pPr>
            <w:r w:rsidRPr="00D57B51">
              <w:rPr>
                <w:rFonts w:cs="Arial"/>
                <w:color w:val="000000"/>
                <w:szCs w:val="24"/>
              </w:rPr>
              <w:t>demon</w:t>
            </w:r>
          </w:p>
        </w:tc>
        <w:tc>
          <w:tcPr>
            <w:tcW w:w="2338" w:type="dxa"/>
            <w:tcBorders>
              <w:top w:val="nil"/>
              <w:left w:val="nil"/>
              <w:bottom w:val="nil"/>
              <w:right w:val="nil"/>
            </w:tcBorders>
            <w:vAlign w:val="bottom"/>
          </w:tcPr>
          <w:p w14:paraId="6E6AAE6E" w14:textId="77777777" w:rsidR="00361427" w:rsidRPr="00D57B51" w:rsidRDefault="00361427" w:rsidP="00D43854">
            <w:pPr>
              <w:jc w:val="center"/>
              <w:rPr>
                <w:rFonts w:cs="Arial"/>
                <w:szCs w:val="24"/>
              </w:rPr>
            </w:pPr>
            <w:r w:rsidRPr="00D57B51">
              <w:rPr>
                <w:rFonts w:cs="Arial"/>
                <w:color w:val="000000"/>
                <w:szCs w:val="24"/>
              </w:rPr>
              <w:t>awful</w:t>
            </w:r>
          </w:p>
        </w:tc>
        <w:tc>
          <w:tcPr>
            <w:tcW w:w="2338" w:type="dxa"/>
            <w:tcBorders>
              <w:top w:val="nil"/>
              <w:left w:val="nil"/>
              <w:bottom w:val="nil"/>
              <w:right w:val="nil"/>
            </w:tcBorders>
            <w:vAlign w:val="bottom"/>
          </w:tcPr>
          <w:p w14:paraId="0DB2A50E" w14:textId="77777777" w:rsidR="00361427" w:rsidRPr="00D57B51" w:rsidRDefault="00361427" w:rsidP="00D43854">
            <w:pPr>
              <w:jc w:val="center"/>
              <w:rPr>
                <w:rFonts w:cs="Arial"/>
                <w:szCs w:val="24"/>
              </w:rPr>
            </w:pPr>
            <w:r w:rsidRPr="00D57B51">
              <w:rPr>
                <w:rFonts w:cs="Arial"/>
                <w:color w:val="000000"/>
                <w:szCs w:val="24"/>
              </w:rPr>
              <w:t>evil</w:t>
            </w:r>
          </w:p>
        </w:tc>
        <w:tc>
          <w:tcPr>
            <w:tcW w:w="2338" w:type="dxa"/>
            <w:tcBorders>
              <w:top w:val="nil"/>
              <w:left w:val="nil"/>
              <w:bottom w:val="nil"/>
              <w:right w:val="nil"/>
            </w:tcBorders>
            <w:vAlign w:val="bottom"/>
          </w:tcPr>
          <w:p w14:paraId="1972BD90" w14:textId="77777777" w:rsidR="00361427" w:rsidRPr="00D57B51" w:rsidRDefault="00361427" w:rsidP="00D43854">
            <w:pPr>
              <w:jc w:val="center"/>
              <w:rPr>
                <w:rFonts w:cs="Arial"/>
                <w:szCs w:val="24"/>
              </w:rPr>
            </w:pPr>
            <w:r w:rsidRPr="00D57B51">
              <w:rPr>
                <w:rFonts w:cs="Arial"/>
                <w:color w:val="000000"/>
                <w:szCs w:val="24"/>
              </w:rPr>
              <w:t>coast</w:t>
            </w:r>
          </w:p>
        </w:tc>
      </w:tr>
      <w:tr w:rsidR="00361427" w14:paraId="1DDF6B2E" w14:textId="77777777" w:rsidTr="00D43854">
        <w:tc>
          <w:tcPr>
            <w:tcW w:w="2336" w:type="dxa"/>
            <w:tcBorders>
              <w:top w:val="nil"/>
              <w:left w:val="nil"/>
              <w:bottom w:val="nil"/>
              <w:right w:val="nil"/>
            </w:tcBorders>
            <w:vAlign w:val="bottom"/>
          </w:tcPr>
          <w:p w14:paraId="454EB2F0" w14:textId="77777777" w:rsidR="00361427" w:rsidRPr="00D57B51" w:rsidRDefault="00361427" w:rsidP="00D43854">
            <w:pPr>
              <w:jc w:val="center"/>
              <w:rPr>
                <w:rFonts w:cs="Arial"/>
                <w:szCs w:val="24"/>
              </w:rPr>
            </w:pPr>
            <w:r w:rsidRPr="00D57B51">
              <w:rPr>
                <w:rFonts w:cs="Arial"/>
                <w:color w:val="000000"/>
                <w:szCs w:val="24"/>
              </w:rPr>
              <w:t>dirt</w:t>
            </w:r>
          </w:p>
        </w:tc>
        <w:tc>
          <w:tcPr>
            <w:tcW w:w="2338" w:type="dxa"/>
            <w:tcBorders>
              <w:top w:val="nil"/>
              <w:left w:val="nil"/>
              <w:bottom w:val="nil"/>
              <w:right w:val="nil"/>
            </w:tcBorders>
            <w:vAlign w:val="bottom"/>
          </w:tcPr>
          <w:p w14:paraId="77336F69" w14:textId="77777777" w:rsidR="00361427" w:rsidRPr="00D57B51" w:rsidRDefault="00361427" w:rsidP="00D43854">
            <w:pPr>
              <w:jc w:val="center"/>
              <w:rPr>
                <w:rFonts w:cs="Arial"/>
                <w:szCs w:val="24"/>
              </w:rPr>
            </w:pPr>
            <w:r w:rsidRPr="00D57B51">
              <w:rPr>
                <w:rFonts w:cs="Arial"/>
                <w:color w:val="000000"/>
                <w:szCs w:val="24"/>
              </w:rPr>
              <w:t>best</w:t>
            </w:r>
          </w:p>
        </w:tc>
        <w:tc>
          <w:tcPr>
            <w:tcW w:w="2338" w:type="dxa"/>
            <w:tcBorders>
              <w:top w:val="nil"/>
              <w:left w:val="nil"/>
              <w:bottom w:val="nil"/>
              <w:right w:val="nil"/>
            </w:tcBorders>
            <w:vAlign w:val="bottom"/>
          </w:tcPr>
          <w:p w14:paraId="0B460144" w14:textId="77777777" w:rsidR="00361427" w:rsidRPr="00D57B51" w:rsidRDefault="00361427" w:rsidP="00D43854">
            <w:pPr>
              <w:jc w:val="center"/>
              <w:rPr>
                <w:rFonts w:cs="Arial"/>
                <w:szCs w:val="24"/>
              </w:rPr>
            </w:pPr>
            <w:r w:rsidRPr="00D57B51">
              <w:rPr>
                <w:rFonts w:cs="Arial"/>
                <w:color w:val="000000"/>
                <w:szCs w:val="24"/>
              </w:rPr>
              <w:t>faith</w:t>
            </w:r>
          </w:p>
        </w:tc>
        <w:tc>
          <w:tcPr>
            <w:tcW w:w="2338" w:type="dxa"/>
            <w:tcBorders>
              <w:top w:val="nil"/>
              <w:left w:val="nil"/>
              <w:bottom w:val="nil"/>
              <w:right w:val="nil"/>
            </w:tcBorders>
            <w:vAlign w:val="bottom"/>
          </w:tcPr>
          <w:p w14:paraId="17AB3365" w14:textId="77777777" w:rsidR="00361427" w:rsidRPr="00D57B51" w:rsidRDefault="00361427" w:rsidP="00D43854">
            <w:pPr>
              <w:jc w:val="center"/>
              <w:rPr>
                <w:rFonts w:cs="Arial"/>
                <w:szCs w:val="24"/>
              </w:rPr>
            </w:pPr>
            <w:r w:rsidRPr="00D57B51">
              <w:rPr>
                <w:rFonts w:cs="Arial"/>
                <w:color w:val="000000"/>
                <w:szCs w:val="24"/>
              </w:rPr>
              <w:t>drum</w:t>
            </w:r>
          </w:p>
        </w:tc>
      </w:tr>
      <w:tr w:rsidR="00361427" w14:paraId="2E7DA952" w14:textId="77777777" w:rsidTr="00D43854">
        <w:tc>
          <w:tcPr>
            <w:tcW w:w="2336" w:type="dxa"/>
            <w:tcBorders>
              <w:top w:val="nil"/>
              <w:left w:val="nil"/>
              <w:bottom w:val="nil"/>
              <w:right w:val="nil"/>
            </w:tcBorders>
            <w:vAlign w:val="bottom"/>
          </w:tcPr>
          <w:p w14:paraId="1F1F941D" w14:textId="77777777" w:rsidR="00361427" w:rsidRPr="00D57B51" w:rsidRDefault="00361427" w:rsidP="00D43854">
            <w:pPr>
              <w:jc w:val="center"/>
              <w:rPr>
                <w:rFonts w:cs="Arial"/>
                <w:szCs w:val="24"/>
              </w:rPr>
            </w:pPr>
            <w:r w:rsidRPr="00D57B51">
              <w:rPr>
                <w:rFonts w:cs="Arial"/>
                <w:color w:val="000000"/>
                <w:szCs w:val="24"/>
              </w:rPr>
              <w:t>ethic</w:t>
            </w:r>
          </w:p>
        </w:tc>
        <w:tc>
          <w:tcPr>
            <w:tcW w:w="2338" w:type="dxa"/>
            <w:tcBorders>
              <w:top w:val="nil"/>
              <w:left w:val="nil"/>
              <w:bottom w:val="nil"/>
              <w:right w:val="nil"/>
            </w:tcBorders>
            <w:vAlign w:val="bottom"/>
          </w:tcPr>
          <w:p w14:paraId="1981CC31" w14:textId="77777777" w:rsidR="00361427" w:rsidRPr="00D57B51" w:rsidRDefault="00361427" w:rsidP="00D43854">
            <w:pPr>
              <w:jc w:val="center"/>
              <w:rPr>
                <w:rFonts w:cs="Arial"/>
                <w:szCs w:val="24"/>
              </w:rPr>
            </w:pPr>
            <w:r w:rsidRPr="00D57B51">
              <w:rPr>
                <w:rFonts w:cs="Arial"/>
                <w:color w:val="000000"/>
                <w:szCs w:val="24"/>
              </w:rPr>
              <w:t>crazy</w:t>
            </w:r>
          </w:p>
        </w:tc>
        <w:tc>
          <w:tcPr>
            <w:tcW w:w="2338" w:type="dxa"/>
            <w:tcBorders>
              <w:top w:val="nil"/>
              <w:left w:val="nil"/>
              <w:bottom w:val="nil"/>
              <w:right w:val="nil"/>
            </w:tcBorders>
            <w:vAlign w:val="bottom"/>
          </w:tcPr>
          <w:p w14:paraId="23833B5C" w14:textId="77777777" w:rsidR="00361427" w:rsidRPr="00D57B51" w:rsidRDefault="00361427" w:rsidP="00D43854">
            <w:pPr>
              <w:jc w:val="center"/>
              <w:rPr>
                <w:rFonts w:cs="Arial"/>
                <w:szCs w:val="24"/>
              </w:rPr>
            </w:pPr>
            <w:r w:rsidRPr="00D57B51">
              <w:rPr>
                <w:rFonts w:cs="Arial"/>
                <w:color w:val="000000"/>
                <w:szCs w:val="24"/>
              </w:rPr>
              <w:t>good</w:t>
            </w:r>
          </w:p>
        </w:tc>
        <w:tc>
          <w:tcPr>
            <w:tcW w:w="2338" w:type="dxa"/>
            <w:tcBorders>
              <w:top w:val="nil"/>
              <w:left w:val="nil"/>
              <w:bottom w:val="nil"/>
              <w:right w:val="nil"/>
            </w:tcBorders>
            <w:vAlign w:val="bottom"/>
          </w:tcPr>
          <w:p w14:paraId="7C88FDCD" w14:textId="77777777" w:rsidR="00361427" w:rsidRPr="00D57B51" w:rsidRDefault="00361427" w:rsidP="00D43854">
            <w:pPr>
              <w:jc w:val="center"/>
              <w:rPr>
                <w:rFonts w:cs="Arial"/>
                <w:szCs w:val="24"/>
              </w:rPr>
            </w:pPr>
            <w:r w:rsidRPr="00D57B51">
              <w:rPr>
                <w:rFonts w:cs="Arial"/>
                <w:color w:val="000000"/>
                <w:szCs w:val="24"/>
              </w:rPr>
              <w:t>even</w:t>
            </w:r>
          </w:p>
        </w:tc>
      </w:tr>
      <w:tr w:rsidR="00361427" w14:paraId="5A5B2DFE" w14:textId="77777777" w:rsidTr="00D43854">
        <w:tc>
          <w:tcPr>
            <w:tcW w:w="2336" w:type="dxa"/>
            <w:tcBorders>
              <w:top w:val="nil"/>
              <w:left w:val="nil"/>
              <w:bottom w:val="nil"/>
              <w:right w:val="nil"/>
            </w:tcBorders>
            <w:vAlign w:val="bottom"/>
          </w:tcPr>
          <w:p w14:paraId="25D56E68" w14:textId="77777777" w:rsidR="00361427" w:rsidRPr="00D57B51" w:rsidRDefault="00361427" w:rsidP="00D43854">
            <w:pPr>
              <w:jc w:val="center"/>
              <w:rPr>
                <w:rFonts w:cs="Arial"/>
                <w:szCs w:val="24"/>
              </w:rPr>
            </w:pPr>
            <w:r w:rsidRPr="00D57B51">
              <w:rPr>
                <w:rFonts w:cs="Arial"/>
                <w:color w:val="000000"/>
                <w:szCs w:val="24"/>
              </w:rPr>
              <w:t>fair</w:t>
            </w:r>
          </w:p>
        </w:tc>
        <w:tc>
          <w:tcPr>
            <w:tcW w:w="2338" w:type="dxa"/>
            <w:tcBorders>
              <w:top w:val="nil"/>
              <w:left w:val="nil"/>
              <w:bottom w:val="nil"/>
              <w:right w:val="nil"/>
            </w:tcBorders>
            <w:vAlign w:val="bottom"/>
          </w:tcPr>
          <w:p w14:paraId="07F9476E" w14:textId="77777777" w:rsidR="00361427" w:rsidRPr="00D57B51" w:rsidRDefault="00361427" w:rsidP="00D43854">
            <w:pPr>
              <w:jc w:val="center"/>
              <w:rPr>
                <w:rFonts w:cs="Arial"/>
                <w:szCs w:val="24"/>
              </w:rPr>
            </w:pPr>
            <w:r w:rsidRPr="00D57B51">
              <w:rPr>
                <w:rFonts w:cs="Arial"/>
                <w:color w:val="000000"/>
                <w:szCs w:val="24"/>
              </w:rPr>
              <w:t>crude</w:t>
            </w:r>
          </w:p>
        </w:tc>
        <w:tc>
          <w:tcPr>
            <w:tcW w:w="2338" w:type="dxa"/>
            <w:tcBorders>
              <w:top w:val="nil"/>
              <w:left w:val="nil"/>
              <w:bottom w:val="nil"/>
              <w:right w:val="nil"/>
            </w:tcBorders>
            <w:vAlign w:val="bottom"/>
          </w:tcPr>
          <w:p w14:paraId="0135EA8E" w14:textId="77777777" w:rsidR="00361427" w:rsidRPr="00D57B51" w:rsidRDefault="00361427" w:rsidP="00D43854">
            <w:pPr>
              <w:jc w:val="center"/>
              <w:rPr>
                <w:rFonts w:cs="Arial"/>
                <w:szCs w:val="24"/>
              </w:rPr>
            </w:pPr>
            <w:r w:rsidRPr="00D57B51">
              <w:rPr>
                <w:rFonts w:cs="Arial"/>
                <w:color w:val="000000"/>
                <w:szCs w:val="24"/>
              </w:rPr>
              <w:t>harm</w:t>
            </w:r>
          </w:p>
        </w:tc>
        <w:tc>
          <w:tcPr>
            <w:tcW w:w="2338" w:type="dxa"/>
            <w:tcBorders>
              <w:top w:val="nil"/>
              <w:left w:val="nil"/>
              <w:bottom w:val="nil"/>
              <w:right w:val="nil"/>
            </w:tcBorders>
            <w:vAlign w:val="bottom"/>
          </w:tcPr>
          <w:p w14:paraId="0C7407C8" w14:textId="77777777" w:rsidR="00361427" w:rsidRPr="00D57B51" w:rsidRDefault="00361427" w:rsidP="00D43854">
            <w:pPr>
              <w:jc w:val="center"/>
              <w:rPr>
                <w:rFonts w:cs="Arial"/>
                <w:szCs w:val="24"/>
              </w:rPr>
            </w:pPr>
            <w:r w:rsidRPr="00D57B51">
              <w:rPr>
                <w:rFonts w:cs="Arial"/>
                <w:color w:val="000000"/>
                <w:szCs w:val="24"/>
              </w:rPr>
              <w:t>foam</w:t>
            </w:r>
          </w:p>
        </w:tc>
      </w:tr>
      <w:tr w:rsidR="00361427" w14:paraId="2F02E3DE" w14:textId="77777777" w:rsidTr="00D43854">
        <w:tc>
          <w:tcPr>
            <w:tcW w:w="2336" w:type="dxa"/>
            <w:tcBorders>
              <w:top w:val="nil"/>
              <w:left w:val="nil"/>
              <w:bottom w:val="nil"/>
              <w:right w:val="nil"/>
            </w:tcBorders>
            <w:vAlign w:val="bottom"/>
          </w:tcPr>
          <w:p w14:paraId="7700404D" w14:textId="77777777" w:rsidR="00361427" w:rsidRPr="00D57B51" w:rsidRDefault="00361427" w:rsidP="00D43854">
            <w:pPr>
              <w:jc w:val="center"/>
              <w:rPr>
                <w:rFonts w:cs="Arial"/>
                <w:szCs w:val="24"/>
              </w:rPr>
            </w:pPr>
            <w:r w:rsidRPr="00D57B51">
              <w:rPr>
                <w:rFonts w:cs="Arial"/>
                <w:color w:val="000000"/>
                <w:szCs w:val="24"/>
              </w:rPr>
              <w:t>filth</w:t>
            </w:r>
          </w:p>
        </w:tc>
        <w:tc>
          <w:tcPr>
            <w:tcW w:w="2338" w:type="dxa"/>
            <w:tcBorders>
              <w:top w:val="nil"/>
              <w:left w:val="nil"/>
              <w:bottom w:val="nil"/>
              <w:right w:val="nil"/>
            </w:tcBorders>
            <w:vAlign w:val="bottom"/>
          </w:tcPr>
          <w:p w14:paraId="5FAFB605" w14:textId="77777777" w:rsidR="00361427" w:rsidRPr="00D57B51" w:rsidRDefault="00361427" w:rsidP="00D43854">
            <w:pPr>
              <w:jc w:val="center"/>
              <w:rPr>
                <w:rFonts w:cs="Arial"/>
                <w:szCs w:val="24"/>
              </w:rPr>
            </w:pPr>
            <w:r w:rsidRPr="00D57B51">
              <w:rPr>
                <w:rFonts w:cs="Arial"/>
                <w:color w:val="000000"/>
                <w:szCs w:val="24"/>
              </w:rPr>
              <w:t>dull</w:t>
            </w:r>
          </w:p>
        </w:tc>
        <w:tc>
          <w:tcPr>
            <w:tcW w:w="2338" w:type="dxa"/>
            <w:tcBorders>
              <w:top w:val="nil"/>
              <w:left w:val="nil"/>
              <w:bottom w:val="nil"/>
              <w:right w:val="nil"/>
            </w:tcBorders>
            <w:vAlign w:val="bottom"/>
          </w:tcPr>
          <w:p w14:paraId="72E6B4F5" w14:textId="77777777" w:rsidR="00361427" w:rsidRPr="00D57B51" w:rsidRDefault="00361427" w:rsidP="00D43854">
            <w:pPr>
              <w:jc w:val="center"/>
              <w:rPr>
                <w:rFonts w:cs="Arial"/>
                <w:szCs w:val="24"/>
              </w:rPr>
            </w:pPr>
            <w:r w:rsidRPr="00D57B51">
              <w:rPr>
                <w:rFonts w:cs="Arial"/>
                <w:color w:val="000000"/>
                <w:szCs w:val="24"/>
              </w:rPr>
              <w:t>hate</w:t>
            </w:r>
          </w:p>
        </w:tc>
        <w:tc>
          <w:tcPr>
            <w:tcW w:w="2338" w:type="dxa"/>
            <w:tcBorders>
              <w:top w:val="nil"/>
              <w:left w:val="nil"/>
              <w:bottom w:val="nil"/>
              <w:right w:val="nil"/>
            </w:tcBorders>
            <w:vAlign w:val="bottom"/>
          </w:tcPr>
          <w:p w14:paraId="17B8FE5D" w14:textId="77777777" w:rsidR="00361427" w:rsidRPr="00D57B51" w:rsidRDefault="00361427" w:rsidP="00D43854">
            <w:pPr>
              <w:jc w:val="center"/>
              <w:rPr>
                <w:rFonts w:cs="Arial"/>
                <w:szCs w:val="24"/>
              </w:rPr>
            </w:pPr>
            <w:r w:rsidRPr="00D57B51">
              <w:rPr>
                <w:rFonts w:cs="Arial"/>
                <w:color w:val="000000"/>
                <w:szCs w:val="24"/>
              </w:rPr>
              <w:t>focus</w:t>
            </w:r>
          </w:p>
        </w:tc>
      </w:tr>
      <w:tr w:rsidR="00361427" w14:paraId="38224AC5" w14:textId="77777777" w:rsidTr="00D43854">
        <w:tc>
          <w:tcPr>
            <w:tcW w:w="2336" w:type="dxa"/>
            <w:tcBorders>
              <w:top w:val="nil"/>
              <w:left w:val="nil"/>
              <w:bottom w:val="nil"/>
              <w:right w:val="nil"/>
            </w:tcBorders>
            <w:vAlign w:val="bottom"/>
          </w:tcPr>
          <w:p w14:paraId="1CEC8A53" w14:textId="77777777" w:rsidR="00361427" w:rsidRPr="00D57B51" w:rsidRDefault="00361427" w:rsidP="00D43854">
            <w:pPr>
              <w:jc w:val="center"/>
              <w:rPr>
                <w:rFonts w:cs="Arial"/>
                <w:szCs w:val="24"/>
              </w:rPr>
            </w:pPr>
            <w:r w:rsidRPr="00D57B51">
              <w:rPr>
                <w:rFonts w:cs="Arial"/>
                <w:color w:val="000000"/>
                <w:szCs w:val="24"/>
              </w:rPr>
              <w:t>god</w:t>
            </w:r>
          </w:p>
        </w:tc>
        <w:tc>
          <w:tcPr>
            <w:tcW w:w="2338" w:type="dxa"/>
            <w:tcBorders>
              <w:top w:val="nil"/>
              <w:left w:val="nil"/>
              <w:bottom w:val="nil"/>
              <w:right w:val="nil"/>
            </w:tcBorders>
            <w:vAlign w:val="bottom"/>
          </w:tcPr>
          <w:p w14:paraId="3983615A" w14:textId="77777777" w:rsidR="00361427" w:rsidRPr="00D57B51" w:rsidRDefault="00361427" w:rsidP="00D43854">
            <w:pPr>
              <w:jc w:val="center"/>
              <w:rPr>
                <w:rFonts w:cs="Arial"/>
                <w:szCs w:val="24"/>
              </w:rPr>
            </w:pPr>
            <w:r w:rsidRPr="00D57B51">
              <w:rPr>
                <w:rFonts w:cs="Arial"/>
                <w:color w:val="000000"/>
                <w:szCs w:val="24"/>
              </w:rPr>
              <w:t>dumb</w:t>
            </w:r>
          </w:p>
        </w:tc>
        <w:tc>
          <w:tcPr>
            <w:tcW w:w="2338" w:type="dxa"/>
            <w:tcBorders>
              <w:top w:val="nil"/>
              <w:left w:val="nil"/>
              <w:bottom w:val="nil"/>
              <w:right w:val="nil"/>
            </w:tcBorders>
            <w:vAlign w:val="bottom"/>
          </w:tcPr>
          <w:p w14:paraId="003A9350" w14:textId="77777777" w:rsidR="00361427" w:rsidRPr="00D57B51" w:rsidRDefault="00361427" w:rsidP="00D43854">
            <w:pPr>
              <w:jc w:val="center"/>
              <w:rPr>
                <w:rFonts w:cs="Arial"/>
                <w:szCs w:val="24"/>
              </w:rPr>
            </w:pPr>
            <w:r w:rsidRPr="00D57B51">
              <w:rPr>
                <w:rFonts w:cs="Arial"/>
                <w:color w:val="000000"/>
                <w:szCs w:val="24"/>
              </w:rPr>
              <w:t>hell</w:t>
            </w:r>
          </w:p>
        </w:tc>
        <w:tc>
          <w:tcPr>
            <w:tcW w:w="2338" w:type="dxa"/>
            <w:tcBorders>
              <w:top w:val="nil"/>
              <w:left w:val="nil"/>
              <w:bottom w:val="nil"/>
              <w:right w:val="nil"/>
            </w:tcBorders>
            <w:vAlign w:val="bottom"/>
          </w:tcPr>
          <w:p w14:paraId="623220D4" w14:textId="77777777" w:rsidR="00361427" w:rsidRPr="00D57B51" w:rsidRDefault="00361427" w:rsidP="00D43854">
            <w:pPr>
              <w:jc w:val="center"/>
              <w:rPr>
                <w:rFonts w:cs="Arial"/>
                <w:szCs w:val="24"/>
              </w:rPr>
            </w:pPr>
            <w:r w:rsidRPr="00D57B51">
              <w:rPr>
                <w:rFonts w:cs="Arial"/>
                <w:color w:val="000000"/>
                <w:szCs w:val="24"/>
              </w:rPr>
              <w:t>form</w:t>
            </w:r>
          </w:p>
        </w:tc>
      </w:tr>
      <w:tr w:rsidR="00361427" w14:paraId="3F380EB9" w14:textId="77777777" w:rsidTr="00D43854">
        <w:tc>
          <w:tcPr>
            <w:tcW w:w="2336" w:type="dxa"/>
            <w:tcBorders>
              <w:top w:val="nil"/>
              <w:left w:val="nil"/>
              <w:bottom w:val="nil"/>
              <w:right w:val="nil"/>
            </w:tcBorders>
            <w:vAlign w:val="bottom"/>
          </w:tcPr>
          <w:p w14:paraId="169B430F" w14:textId="77777777" w:rsidR="00361427" w:rsidRPr="00D57B51" w:rsidRDefault="00361427" w:rsidP="00D43854">
            <w:pPr>
              <w:jc w:val="center"/>
              <w:rPr>
                <w:rFonts w:cs="Arial"/>
                <w:szCs w:val="24"/>
              </w:rPr>
            </w:pPr>
            <w:r w:rsidRPr="00D57B51">
              <w:rPr>
                <w:rFonts w:cs="Arial"/>
                <w:color w:val="000000"/>
                <w:szCs w:val="24"/>
              </w:rPr>
              <w:t>help</w:t>
            </w:r>
          </w:p>
        </w:tc>
        <w:tc>
          <w:tcPr>
            <w:tcW w:w="2338" w:type="dxa"/>
            <w:tcBorders>
              <w:top w:val="nil"/>
              <w:left w:val="nil"/>
              <w:bottom w:val="nil"/>
              <w:right w:val="nil"/>
            </w:tcBorders>
            <w:vAlign w:val="bottom"/>
          </w:tcPr>
          <w:p w14:paraId="5D68419B" w14:textId="77777777" w:rsidR="00361427" w:rsidRPr="00D57B51" w:rsidRDefault="00361427" w:rsidP="00D43854">
            <w:pPr>
              <w:jc w:val="center"/>
              <w:rPr>
                <w:rFonts w:cs="Arial"/>
                <w:szCs w:val="24"/>
              </w:rPr>
            </w:pPr>
            <w:r w:rsidRPr="00D57B51">
              <w:rPr>
                <w:rFonts w:cs="Arial"/>
                <w:color w:val="000000"/>
                <w:szCs w:val="24"/>
              </w:rPr>
              <w:t>empty</w:t>
            </w:r>
          </w:p>
        </w:tc>
        <w:tc>
          <w:tcPr>
            <w:tcW w:w="2338" w:type="dxa"/>
            <w:tcBorders>
              <w:top w:val="nil"/>
              <w:left w:val="nil"/>
              <w:bottom w:val="nil"/>
              <w:right w:val="nil"/>
            </w:tcBorders>
            <w:vAlign w:val="bottom"/>
          </w:tcPr>
          <w:p w14:paraId="03A9C921" w14:textId="77777777" w:rsidR="00361427" w:rsidRPr="00D57B51" w:rsidRDefault="00361427" w:rsidP="00D43854">
            <w:pPr>
              <w:jc w:val="center"/>
              <w:rPr>
                <w:rFonts w:cs="Arial"/>
                <w:szCs w:val="24"/>
              </w:rPr>
            </w:pPr>
            <w:r w:rsidRPr="00D57B51">
              <w:rPr>
                <w:rFonts w:cs="Arial"/>
                <w:color w:val="000000"/>
                <w:szCs w:val="24"/>
              </w:rPr>
              <w:t>hero</w:t>
            </w:r>
          </w:p>
        </w:tc>
        <w:tc>
          <w:tcPr>
            <w:tcW w:w="2338" w:type="dxa"/>
            <w:tcBorders>
              <w:top w:val="nil"/>
              <w:left w:val="nil"/>
              <w:bottom w:val="nil"/>
              <w:right w:val="nil"/>
            </w:tcBorders>
            <w:vAlign w:val="bottom"/>
          </w:tcPr>
          <w:p w14:paraId="2395A718" w14:textId="77777777" w:rsidR="00361427" w:rsidRPr="00D57B51" w:rsidRDefault="00361427" w:rsidP="00D43854">
            <w:pPr>
              <w:jc w:val="center"/>
              <w:rPr>
                <w:rFonts w:cs="Arial"/>
                <w:szCs w:val="24"/>
              </w:rPr>
            </w:pPr>
            <w:r w:rsidRPr="00D57B51">
              <w:rPr>
                <w:rFonts w:cs="Arial"/>
                <w:color w:val="000000"/>
                <w:szCs w:val="24"/>
              </w:rPr>
              <w:t>hike</w:t>
            </w:r>
          </w:p>
        </w:tc>
      </w:tr>
      <w:tr w:rsidR="00361427" w14:paraId="012456BD" w14:textId="77777777" w:rsidTr="00D43854">
        <w:tc>
          <w:tcPr>
            <w:tcW w:w="2336" w:type="dxa"/>
            <w:tcBorders>
              <w:top w:val="nil"/>
              <w:left w:val="nil"/>
              <w:bottom w:val="nil"/>
              <w:right w:val="nil"/>
            </w:tcBorders>
            <w:vAlign w:val="bottom"/>
          </w:tcPr>
          <w:p w14:paraId="6499A23A" w14:textId="77777777" w:rsidR="00361427" w:rsidRPr="00D57B51" w:rsidRDefault="00361427" w:rsidP="00D43854">
            <w:pPr>
              <w:jc w:val="center"/>
              <w:rPr>
                <w:rFonts w:cs="Arial"/>
                <w:szCs w:val="24"/>
              </w:rPr>
            </w:pPr>
            <w:r w:rsidRPr="00D57B51">
              <w:rPr>
                <w:rFonts w:cs="Arial"/>
                <w:color w:val="000000"/>
                <w:szCs w:val="24"/>
              </w:rPr>
              <w:t>holy</w:t>
            </w:r>
          </w:p>
        </w:tc>
        <w:tc>
          <w:tcPr>
            <w:tcW w:w="2338" w:type="dxa"/>
            <w:tcBorders>
              <w:top w:val="nil"/>
              <w:left w:val="nil"/>
              <w:bottom w:val="nil"/>
              <w:right w:val="nil"/>
            </w:tcBorders>
            <w:vAlign w:val="bottom"/>
          </w:tcPr>
          <w:p w14:paraId="74F16ECC" w14:textId="77777777" w:rsidR="00361427" w:rsidRPr="00D57B51" w:rsidRDefault="00361427" w:rsidP="00D43854">
            <w:pPr>
              <w:jc w:val="center"/>
              <w:rPr>
                <w:rFonts w:cs="Arial"/>
                <w:szCs w:val="24"/>
              </w:rPr>
            </w:pPr>
            <w:r w:rsidRPr="00D57B51">
              <w:rPr>
                <w:rFonts w:cs="Arial"/>
                <w:color w:val="000000"/>
                <w:szCs w:val="24"/>
              </w:rPr>
              <w:t>enjoy</w:t>
            </w:r>
          </w:p>
        </w:tc>
        <w:tc>
          <w:tcPr>
            <w:tcW w:w="2338" w:type="dxa"/>
            <w:tcBorders>
              <w:top w:val="nil"/>
              <w:left w:val="nil"/>
              <w:bottom w:val="nil"/>
              <w:right w:val="nil"/>
            </w:tcBorders>
            <w:vAlign w:val="bottom"/>
          </w:tcPr>
          <w:p w14:paraId="6D347F3E" w14:textId="77777777" w:rsidR="00361427" w:rsidRPr="00D57B51" w:rsidRDefault="00361427" w:rsidP="00D43854">
            <w:pPr>
              <w:jc w:val="center"/>
              <w:rPr>
                <w:rFonts w:cs="Arial"/>
                <w:szCs w:val="24"/>
              </w:rPr>
            </w:pPr>
            <w:r w:rsidRPr="00D57B51">
              <w:rPr>
                <w:rFonts w:cs="Arial"/>
                <w:color w:val="000000"/>
                <w:szCs w:val="24"/>
              </w:rPr>
              <w:t>honor</w:t>
            </w:r>
          </w:p>
        </w:tc>
        <w:tc>
          <w:tcPr>
            <w:tcW w:w="2338" w:type="dxa"/>
            <w:tcBorders>
              <w:top w:val="nil"/>
              <w:left w:val="nil"/>
              <w:bottom w:val="nil"/>
              <w:right w:val="nil"/>
            </w:tcBorders>
            <w:vAlign w:val="bottom"/>
          </w:tcPr>
          <w:p w14:paraId="12026689" w14:textId="77777777" w:rsidR="00361427" w:rsidRPr="00D57B51" w:rsidRDefault="00361427" w:rsidP="00D43854">
            <w:pPr>
              <w:jc w:val="center"/>
              <w:rPr>
                <w:rFonts w:cs="Arial"/>
                <w:szCs w:val="24"/>
              </w:rPr>
            </w:pPr>
            <w:r w:rsidRPr="00D57B51">
              <w:rPr>
                <w:rFonts w:cs="Arial"/>
                <w:color w:val="000000"/>
                <w:szCs w:val="24"/>
              </w:rPr>
              <w:t>hint</w:t>
            </w:r>
          </w:p>
        </w:tc>
      </w:tr>
      <w:tr w:rsidR="00361427" w14:paraId="298F3CA2" w14:textId="77777777" w:rsidTr="00D43854">
        <w:tc>
          <w:tcPr>
            <w:tcW w:w="2336" w:type="dxa"/>
            <w:tcBorders>
              <w:top w:val="nil"/>
              <w:left w:val="nil"/>
              <w:bottom w:val="nil"/>
              <w:right w:val="nil"/>
            </w:tcBorders>
            <w:vAlign w:val="bottom"/>
          </w:tcPr>
          <w:p w14:paraId="6A203047" w14:textId="77777777" w:rsidR="00361427" w:rsidRPr="00D57B51" w:rsidRDefault="00361427" w:rsidP="00D43854">
            <w:pPr>
              <w:jc w:val="center"/>
              <w:rPr>
                <w:rFonts w:cs="Arial"/>
                <w:szCs w:val="24"/>
              </w:rPr>
            </w:pPr>
            <w:r w:rsidRPr="00D57B51">
              <w:rPr>
                <w:rFonts w:cs="Arial"/>
                <w:color w:val="000000"/>
                <w:szCs w:val="24"/>
              </w:rPr>
              <w:t>jail</w:t>
            </w:r>
          </w:p>
        </w:tc>
        <w:tc>
          <w:tcPr>
            <w:tcW w:w="2338" w:type="dxa"/>
            <w:tcBorders>
              <w:top w:val="nil"/>
              <w:left w:val="nil"/>
              <w:bottom w:val="nil"/>
              <w:right w:val="nil"/>
            </w:tcBorders>
            <w:vAlign w:val="bottom"/>
          </w:tcPr>
          <w:p w14:paraId="6FE906A8" w14:textId="77777777" w:rsidR="00361427" w:rsidRPr="00D57B51" w:rsidRDefault="00361427" w:rsidP="00D43854">
            <w:pPr>
              <w:jc w:val="center"/>
              <w:rPr>
                <w:rFonts w:cs="Arial"/>
                <w:szCs w:val="24"/>
              </w:rPr>
            </w:pPr>
            <w:r w:rsidRPr="00D57B51">
              <w:rPr>
                <w:rFonts w:cs="Arial"/>
                <w:color w:val="000000"/>
                <w:szCs w:val="24"/>
              </w:rPr>
              <w:t>fail</w:t>
            </w:r>
          </w:p>
        </w:tc>
        <w:tc>
          <w:tcPr>
            <w:tcW w:w="2338" w:type="dxa"/>
            <w:tcBorders>
              <w:top w:val="nil"/>
              <w:left w:val="nil"/>
              <w:bottom w:val="nil"/>
              <w:right w:val="nil"/>
            </w:tcBorders>
            <w:vAlign w:val="bottom"/>
          </w:tcPr>
          <w:p w14:paraId="59B151CB" w14:textId="77777777" w:rsidR="00361427" w:rsidRPr="00D57B51" w:rsidRDefault="00361427" w:rsidP="00D43854">
            <w:pPr>
              <w:jc w:val="center"/>
              <w:rPr>
                <w:rFonts w:cs="Arial"/>
                <w:szCs w:val="24"/>
              </w:rPr>
            </w:pPr>
            <w:r w:rsidRPr="00D57B51">
              <w:rPr>
                <w:rFonts w:cs="Arial"/>
                <w:color w:val="000000"/>
                <w:szCs w:val="24"/>
              </w:rPr>
              <w:t>hurt</w:t>
            </w:r>
          </w:p>
        </w:tc>
        <w:tc>
          <w:tcPr>
            <w:tcW w:w="2338" w:type="dxa"/>
            <w:tcBorders>
              <w:top w:val="nil"/>
              <w:left w:val="nil"/>
              <w:bottom w:val="nil"/>
              <w:right w:val="nil"/>
            </w:tcBorders>
            <w:vAlign w:val="bottom"/>
          </w:tcPr>
          <w:p w14:paraId="029BAED8" w14:textId="77777777" w:rsidR="00361427" w:rsidRPr="00D57B51" w:rsidRDefault="00361427" w:rsidP="00D43854">
            <w:pPr>
              <w:jc w:val="center"/>
              <w:rPr>
                <w:rFonts w:cs="Arial"/>
                <w:szCs w:val="24"/>
              </w:rPr>
            </w:pPr>
            <w:r w:rsidRPr="00D57B51">
              <w:rPr>
                <w:rFonts w:cs="Arial"/>
                <w:color w:val="000000"/>
                <w:szCs w:val="24"/>
              </w:rPr>
              <w:t>icon</w:t>
            </w:r>
          </w:p>
        </w:tc>
      </w:tr>
      <w:tr w:rsidR="00361427" w14:paraId="16CC6950" w14:textId="77777777" w:rsidTr="00D43854">
        <w:tc>
          <w:tcPr>
            <w:tcW w:w="2336" w:type="dxa"/>
            <w:tcBorders>
              <w:top w:val="nil"/>
              <w:left w:val="nil"/>
              <w:bottom w:val="nil"/>
              <w:right w:val="nil"/>
            </w:tcBorders>
            <w:vAlign w:val="bottom"/>
          </w:tcPr>
          <w:p w14:paraId="7715D41D" w14:textId="77777777" w:rsidR="00361427" w:rsidRPr="00D57B51" w:rsidRDefault="00361427" w:rsidP="00D43854">
            <w:pPr>
              <w:jc w:val="center"/>
              <w:rPr>
                <w:rFonts w:cs="Arial"/>
                <w:szCs w:val="24"/>
              </w:rPr>
            </w:pPr>
            <w:r w:rsidRPr="00D57B51">
              <w:rPr>
                <w:rFonts w:cs="Arial"/>
                <w:color w:val="000000"/>
                <w:szCs w:val="24"/>
              </w:rPr>
              <w:t>judge</w:t>
            </w:r>
          </w:p>
        </w:tc>
        <w:tc>
          <w:tcPr>
            <w:tcW w:w="2338" w:type="dxa"/>
            <w:tcBorders>
              <w:top w:val="nil"/>
              <w:left w:val="nil"/>
              <w:bottom w:val="nil"/>
              <w:right w:val="nil"/>
            </w:tcBorders>
            <w:vAlign w:val="bottom"/>
          </w:tcPr>
          <w:p w14:paraId="1B775566" w14:textId="77777777" w:rsidR="00361427" w:rsidRPr="00D57B51" w:rsidRDefault="00361427" w:rsidP="00D43854">
            <w:pPr>
              <w:jc w:val="center"/>
              <w:rPr>
                <w:rFonts w:cs="Arial"/>
                <w:szCs w:val="24"/>
              </w:rPr>
            </w:pPr>
            <w:r w:rsidRPr="00D57B51">
              <w:rPr>
                <w:rFonts w:cs="Arial"/>
                <w:color w:val="000000"/>
                <w:szCs w:val="24"/>
              </w:rPr>
              <w:t>fear</w:t>
            </w:r>
          </w:p>
        </w:tc>
        <w:tc>
          <w:tcPr>
            <w:tcW w:w="2338" w:type="dxa"/>
            <w:tcBorders>
              <w:top w:val="nil"/>
              <w:left w:val="nil"/>
              <w:bottom w:val="nil"/>
              <w:right w:val="nil"/>
            </w:tcBorders>
            <w:vAlign w:val="bottom"/>
          </w:tcPr>
          <w:p w14:paraId="4C13DD15" w14:textId="77777777" w:rsidR="00361427" w:rsidRPr="00D57B51" w:rsidRDefault="00361427" w:rsidP="00D43854">
            <w:pPr>
              <w:jc w:val="center"/>
              <w:rPr>
                <w:rFonts w:cs="Arial"/>
                <w:szCs w:val="24"/>
              </w:rPr>
            </w:pPr>
            <w:r w:rsidRPr="00D57B51">
              <w:rPr>
                <w:rFonts w:cs="Arial"/>
                <w:color w:val="000000"/>
                <w:szCs w:val="24"/>
              </w:rPr>
              <w:t>kill</w:t>
            </w:r>
          </w:p>
        </w:tc>
        <w:tc>
          <w:tcPr>
            <w:tcW w:w="2338" w:type="dxa"/>
            <w:tcBorders>
              <w:top w:val="nil"/>
              <w:left w:val="nil"/>
              <w:bottom w:val="nil"/>
              <w:right w:val="nil"/>
            </w:tcBorders>
            <w:vAlign w:val="bottom"/>
          </w:tcPr>
          <w:p w14:paraId="31153CDB" w14:textId="77777777" w:rsidR="00361427" w:rsidRPr="00D57B51" w:rsidRDefault="00361427" w:rsidP="00D43854">
            <w:pPr>
              <w:jc w:val="center"/>
              <w:rPr>
                <w:rFonts w:cs="Arial"/>
                <w:szCs w:val="24"/>
              </w:rPr>
            </w:pPr>
            <w:r w:rsidRPr="00D57B51">
              <w:rPr>
                <w:rFonts w:cs="Arial"/>
                <w:color w:val="000000"/>
                <w:szCs w:val="24"/>
              </w:rPr>
              <w:t>maze</w:t>
            </w:r>
          </w:p>
        </w:tc>
      </w:tr>
      <w:tr w:rsidR="00361427" w14:paraId="02904407" w14:textId="77777777" w:rsidTr="00D43854">
        <w:tc>
          <w:tcPr>
            <w:tcW w:w="2336" w:type="dxa"/>
            <w:tcBorders>
              <w:top w:val="nil"/>
              <w:left w:val="nil"/>
              <w:bottom w:val="nil"/>
              <w:right w:val="nil"/>
            </w:tcBorders>
            <w:vAlign w:val="bottom"/>
          </w:tcPr>
          <w:p w14:paraId="3AF0EE0A" w14:textId="77777777" w:rsidR="00361427" w:rsidRPr="00D57B51" w:rsidRDefault="00361427" w:rsidP="00D43854">
            <w:pPr>
              <w:jc w:val="center"/>
              <w:rPr>
                <w:rFonts w:cs="Arial"/>
                <w:szCs w:val="24"/>
              </w:rPr>
            </w:pPr>
            <w:r w:rsidRPr="00D57B51">
              <w:rPr>
                <w:rFonts w:cs="Arial"/>
                <w:color w:val="000000"/>
                <w:szCs w:val="24"/>
              </w:rPr>
              <w:t>jury</w:t>
            </w:r>
          </w:p>
        </w:tc>
        <w:tc>
          <w:tcPr>
            <w:tcW w:w="2338" w:type="dxa"/>
            <w:tcBorders>
              <w:top w:val="nil"/>
              <w:left w:val="nil"/>
              <w:bottom w:val="nil"/>
              <w:right w:val="nil"/>
            </w:tcBorders>
            <w:vAlign w:val="bottom"/>
          </w:tcPr>
          <w:p w14:paraId="47E8D684" w14:textId="77777777" w:rsidR="00361427" w:rsidRPr="00D57B51" w:rsidRDefault="00361427" w:rsidP="00D43854">
            <w:pPr>
              <w:jc w:val="center"/>
              <w:rPr>
                <w:rFonts w:cs="Arial"/>
                <w:szCs w:val="24"/>
              </w:rPr>
            </w:pPr>
            <w:r w:rsidRPr="00D57B51">
              <w:rPr>
                <w:rFonts w:cs="Arial"/>
                <w:color w:val="000000"/>
                <w:szCs w:val="24"/>
              </w:rPr>
              <w:t>great</w:t>
            </w:r>
          </w:p>
        </w:tc>
        <w:tc>
          <w:tcPr>
            <w:tcW w:w="2338" w:type="dxa"/>
            <w:tcBorders>
              <w:top w:val="nil"/>
              <w:left w:val="nil"/>
              <w:bottom w:val="nil"/>
              <w:right w:val="nil"/>
            </w:tcBorders>
            <w:vAlign w:val="bottom"/>
          </w:tcPr>
          <w:p w14:paraId="4A7A5A79" w14:textId="77777777" w:rsidR="00361427" w:rsidRPr="00D57B51" w:rsidRDefault="00361427" w:rsidP="00D43854">
            <w:pPr>
              <w:jc w:val="center"/>
              <w:rPr>
                <w:rFonts w:cs="Arial"/>
                <w:szCs w:val="24"/>
              </w:rPr>
            </w:pPr>
            <w:r w:rsidRPr="00D57B51">
              <w:rPr>
                <w:rFonts w:cs="Arial"/>
                <w:color w:val="000000"/>
                <w:szCs w:val="24"/>
              </w:rPr>
              <w:t>liar</w:t>
            </w:r>
          </w:p>
        </w:tc>
        <w:tc>
          <w:tcPr>
            <w:tcW w:w="2338" w:type="dxa"/>
            <w:tcBorders>
              <w:top w:val="nil"/>
              <w:left w:val="nil"/>
              <w:bottom w:val="nil"/>
              <w:right w:val="nil"/>
            </w:tcBorders>
            <w:vAlign w:val="bottom"/>
          </w:tcPr>
          <w:p w14:paraId="52EDA999" w14:textId="77777777" w:rsidR="00361427" w:rsidRPr="00D57B51" w:rsidRDefault="00361427" w:rsidP="00D43854">
            <w:pPr>
              <w:jc w:val="center"/>
              <w:rPr>
                <w:rFonts w:cs="Arial"/>
                <w:szCs w:val="24"/>
              </w:rPr>
            </w:pPr>
            <w:r w:rsidRPr="00D57B51">
              <w:rPr>
                <w:rFonts w:cs="Arial"/>
                <w:color w:val="000000"/>
                <w:szCs w:val="24"/>
              </w:rPr>
              <w:t>novel</w:t>
            </w:r>
          </w:p>
        </w:tc>
      </w:tr>
      <w:tr w:rsidR="00361427" w14:paraId="7D681ED7" w14:textId="77777777" w:rsidTr="00D43854">
        <w:tc>
          <w:tcPr>
            <w:tcW w:w="2336" w:type="dxa"/>
            <w:tcBorders>
              <w:top w:val="nil"/>
              <w:left w:val="nil"/>
              <w:bottom w:val="nil"/>
              <w:right w:val="nil"/>
            </w:tcBorders>
            <w:vAlign w:val="bottom"/>
          </w:tcPr>
          <w:p w14:paraId="738E742A" w14:textId="77777777" w:rsidR="00361427" w:rsidRPr="00D57B51" w:rsidRDefault="00361427" w:rsidP="00D43854">
            <w:pPr>
              <w:jc w:val="center"/>
              <w:rPr>
                <w:rFonts w:cs="Arial"/>
                <w:szCs w:val="24"/>
              </w:rPr>
            </w:pPr>
            <w:r w:rsidRPr="00D57B51">
              <w:rPr>
                <w:rFonts w:cs="Arial"/>
                <w:color w:val="000000"/>
                <w:szCs w:val="24"/>
              </w:rPr>
              <w:t>law</w:t>
            </w:r>
          </w:p>
        </w:tc>
        <w:tc>
          <w:tcPr>
            <w:tcW w:w="2338" w:type="dxa"/>
            <w:tcBorders>
              <w:top w:val="nil"/>
              <w:left w:val="nil"/>
              <w:bottom w:val="nil"/>
              <w:right w:val="nil"/>
            </w:tcBorders>
            <w:vAlign w:val="bottom"/>
          </w:tcPr>
          <w:p w14:paraId="3B0B753C" w14:textId="77777777" w:rsidR="00361427" w:rsidRPr="00D57B51" w:rsidRDefault="00361427" w:rsidP="00D43854">
            <w:pPr>
              <w:jc w:val="center"/>
              <w:rPr>
                <w:rFonts w:cs="Arial"/>
                <w:szCs w:val="24"/>
              </w:rPr>
            </w:pPr>
            <w:r w:rsidRPr="00D57B51">
              <w:rPr>
                <w:rFonts w:cs="Arial"/>
                <w:color w:val="000000"/>
                <w:szCs w:val="24"/>
              </w:rPr>
              <w:t>grief</w:t>
            </w:r>
          </w:p>
        </w:tc>
        <w:tc>
          <w:tcPr>
            <w:tcW w:w="2338" w:type="dxa"/>
            <w:tcBorders>
              <w:top w:val="nil"/>
              <w:left w:val="nil"/>
              <w:bottom w:val="nil"/>
              <w:right w:val="nil"/>
            </w:tcBorders>
            <w:vAlign w:val="bottom"/>
          </w:tcPr>
          <w:p w14:paraId="419D40A9" w14:textId="77777777" w:rsidR="00361427" w:rsidRPr="00D57B51" w:rsidRDefault="00361427" w:rsidP="00D43854">
            <w:pPr>
              <w:jc w:val="center"/>
              <w:rPr>
                <w:rFonts w:cs="Arial"/>
                <w:szCs w:val="24"/>
              </w:rPr>
            </w:pPr>
            <w:r w:rsidRPr="00D57B51">
              <w:rPr>
                <w:rFonts w:cs="Arial"/>
                <w:color w:val="000000"/>
                <w:szCs w:val="24"/>
              </w:rPr>
              <w:t>loyal</w:t>
            </w:r>
          </w:p>
        </w:tc>
        <w:tc>
          <w:tcPr>
            <w:tcW w:w="2338" w:type="dxa"/>
            <w:tcBorders>
              <w:top w:val="nil"/>
              <w:left w:val="nil"/>
              <w:bottom w:val="nil"/>
              <w:right w:val="nil"/>
            </w:tcBorders>
            <w:vAlign w:val="bottom"/>
          </w:tcPr>
          <w:p w14:paraId="48C66045" w14:textId="77777777" w:rsidR="00361427" w:rsidRPr="00D57B51" w:rsidRDefault="00361427" w:rsidP="00D43854">
            <w:pPr>
              <w:jc w:val="center"/>
              <w:rPr>
                <w:rFonts w:cs="Arial"/>
                <w:szCs w:val="24"/>
              </w:rPr>
            </w:pPr>
            <w:r w:rsidRPr="00D57B51">
              <w:rPr>
                <w:rFonts w:cs="Arial"/>
                <w:color w:val="000000"/>
                <w:szCs w:val="24"/>
              </w:rPr>
              <w:t>olive</w:t>
            </w:r>
          </w:p>
        </w:tc>
      </w:tr>
      <w:tr w:rsidR="00361427" w14:paraId="631A9862" w14:textId="77777777" w:rsidTr="00D43854">
        <w:tc>
          <w:tcPr>
            <w:tcW w:w="2336" w:type="dxa"/>
            <w:tcBorders>
              <w:top w:val="nil"/>
              <w:left w:val="nil"/>
              <w:bottom w:val="nil"/>
              <w:right w:val="nil"/>
            </w:tcBorders>
            <w:vAlign w:val="bottom"/>
          </w:tcPr>
          <w:p w14:paraId="1E740DE7" w14:textId="77777777" w:rsidR="00361427" w:rsidRPr="00D57B51" w:rsidRDefault="00361427" w:rsidP="00D43854">
            <w:pPr>
              <w:jc w:val="center"/>
              <w:rPr>
                <w:rFonts w:cs="Arial"/>
                <w:szCs w:val="24"/>
              </w:rPr>
            </w:pPr>
            <w:r w:rsidRPr="00D57B51">
              <w:rPr>
                <w:rFonts w:cs="Arial"/>
                <w:color w:val="000000"/>
                <w:szCs w:val="24"/>
              </w:rPr>
              <w:t>lewd</w:t>
            </w:r>
          </w:p>
        </w:tc>
        <w:tc>
          <w:tcPr>
            <w:tcW w:w="2338" w:type="dxa"/>
            <w:tcBorders>
              <w:top w:val="nil"/>
              <w:left w:val="nil"/>
              <w:bottom w:val="nil"/>
              <w:right w:val="nil"/>
            </w:tcBorders>
            <w:vAlign w:val="bottom"/>
          </w:tcPr>
          <w:p w14:paraId="65460AB1" w14:textId="77777777" w:rsidR="00361427" w:rsidRPr="00D57B51" w:rsidRDefault="00361427" w:rsidP="00D43854">
            <w:pPr>
              <w:jc w:val="center"/>
              <w:rPr>
                <w:rFonts w:cs="Arial"/>
                <w:szCs w:val="24"/>
              </w:rPr>
            </w:pPr>
            <w:r w:rsidRPr="00D57B51">
              <w:rPr>
                <w:rFonts w:cs="Arial"/>
                <w:color w:val="000000"/>
                <w:szCs w:val="24"/>
              </w:rPr>
              <w:t>grim</w:t>
            </w:r>
          </w:p>
        </w:tc>
        <w:tc>
          <w:tcPr>
            <w:tcW w:w="2338" w:type="dxa"/>
            <w:tcBorders>
              <w:top w:val="nil"/>
              <w:left w:val="nil"/>
              <w:bottom w:val="nil"/>
              <w:right w:val="nil"/>
            </w:tcBorders>
            <w:vAlign w:val="bottom"/>
          </w:tcPr>
          <w:p w14:paraId="4B1515D8" w14:textId="77777777" w:rsidR="00361427" w:rsidRPr="00D57B51" w:rsidRDefault="00361427" w:rsidP="00D43854">
            <w:pPr>
              <w:jc w:val="center"/>
              <w:rPr>
                <w:rFonts w:cs="Arial"/>
                <w:szCs w:val="24"/>
              </w:rPr>
            </w:pPr>
            <w:r w:rsidRPr="00D57B51">
              <w:rPr>
                <w:rFonts w:cs="Arial"/>
                <w:color w:val="000000"/>
                <w:szCs w:val="24"/>
              </w:rPr>
              <w:t>pain</w:t>
            </w:r>
          </w:p>
        </w:tc>
        <w:tc>
          <w:tcPr>
            <w:tcW w:w="2338" w:type="dxa"/>
            <w:tcBorders>
              <w:top w:val="nil"/>
              <w:left w:val="nil"/>
              <w:bottom w:val="nil"/>
              <w:right w:val="nil"/>
            </w:tcBorders>
            <w:vAlign w:val="bottom"/>
          </w:tcPr>
          <w:p w14:paraId="02F3EEBE" w14:textId="77777777" w:rsidR="00361427" w:rsidRPr="00D57B51" w:rsidRDefault="00361427" w:rsidP="00D43854">
            <w:pPr>
              <w:jc w:val="center"/>
              <w:rPr>
                <w:rFonts w:cs="Arial"/>
                <w:szCs w:val="24"/>
              </w:rPr>
            </w:pPr>
            <w:r w:rsidRPr="00D57B51">
              <w:rPr>
                <w:rFonts w:cs="Arial"/>
                <w:color w:val="000000"/>
                <w:szCs w:val="24"/>
              </w:rPr>
              <w:t>pile</w:t>
            </w:r>
          </w:p>
        </w:tc>
      </w:tr>
      <w:tr w:rsidR="00361427" w14:paraId="65F14B62" w14:textId="77777777" w:rsidTr="00D43854">
        <w:tc>
          <w:tcPr>
            <w:tcW w:w="2336" w:type="dxa"/>
            <w:tcBorders>
              <w:top w:val="nil"/>
              <w:left w:val="nil"/>
              <w:bottom w:val="nil"/>
              <w:right w:val="nil"/>
            </w:tcBorders>
            <w:vAlign w:val="bottom"/>
          </w:tcPr>
          <w:p w14:paraId="0E54CBA3" w14:textId="77777777" w:rsidR="00361427" w:rsidRPr="00D57B51" w:rsidRDefault="00361427" w:rsidP="00D43854">
            <w:pPr>
              <w:jc w:val="center"/>
              <w:rPr>
                <w:rFonts w:cs="Arial"/>
                <w:szCs w:val="24"/>
              </w:rPr>
            </w:pPr>
            <w:r w:rsidRPr="00D57B51">
              <w:rPr>
                <w:rFonts w:cs="Arial"/>
                <w:color w:val="000000"/>
                <w:szCs w:val="24"/>
              </w:rPr>
              <w:t>lust</w:t>
            </w:r>
          </w:p>
        </w:tc>
        <w:tc>
          <w:tcPr>
            <w:tcW w:w="2338" w:type="dxa"/>
            <w:tcBorders>
              <w:top w:val="nil"/>
              <w:left w:val="nil"/>
              <w:bottom w:val="nil"/>
              <w:right w:val="nil"/>
            </w:tcBorders>
            <w:vAlign w:val="bottom"/>
          </w:tcPr>
          <w:p w14:paraId="6614E323" w14:textId="77777777" w:rsidR="00361427" w:rsidRPr="00D57B51" w:rsidRDefault="00361427" w:rsidP="00D43854">
            <w:pPr>
              <w:jc w:val="center"/>
              <w:rPr>
                <w:rFonts w:cs="Arial"/>
                <w:szCs w:val="24"/>
              </w:rPr>
            </w:pPr>
            <w:r w:rsidRPr="00D57B51">
              <w:rPr>
                <w:rFonts w:cs="Arial"/>
                <w:color w:val="000000"/>
                <w:szCs w:val="24"/>
              </w:rPr>
              <w:t>joke</w:t>
            </w:r>
          </w:p>
        </w:tc>
        <w:tc>
          <w:tcPr>
            <w:tcW w:w="2338" w:type="dxa"/>
            <w:tcBorders>
              <w:top w:val="nil"/>
              <w:left w:val="nil"/>
              <w:bottom w:val="nil"/>
              <w:right w:val="nil"/>
            </w:tcBorders>
            <w:vAlign w:val="bottom"/>
          </w:tcPr>
          <w:p w14:paraId="4A5A9506" w14:textId="77777777" w:rsidR="00361427" w:rsidRPr="00D57B51" w:rsidRDefault="00361427" w:rsidP="00D43854">
            <w:pPr>
              <w:jc w:val="center"/>
              <w:rPr>
                <w:rFonts w:cs="Arial"/>
                <w:szCs w:val="24"/>
              </w:rPr>
            </w:pPr>
            <w:r w:rsidRPr="00D57B51">
              <w:rPr>
                <w:rFonts w:cs="Arial"/>
                <w:color w:val="000000"/>
                <w:szCs w:val="24"/>
              </w:rPr>
              <w:t>rebel</w:t>
            </w:r>
          </w:p>
        </w:tc>
        <w:tc>
          <w:tcPr>
            <w:tcW w:w="2338" w:type="dxa"/>
            <w:tcBorders>
              <w:top w:val="nil"/>
              <w:left w:val="nil"/>
              <w:bottom w:val="nil"/>
              <w:right w:val="nil"/>
            </w:tcBorders>
            <w:vAlign w:val="bottom"/>
          </w:tcPr>
          <w:p w14:paraId="1013E2D2" w14:textId="77777777" w:rsidR="00361427" w:rsidRPr="00D57B51" w:rsidRDefault="00361427" w:rsidP="00D43854">
            <w:pPr>
              <w:jc w:val="center"/>
              <w:rPr>
                <w:rFonts w:cs="Arial"/>
                <w:szCs w:val="24"/>
              </w:rPr>
            </w:pPr>
            <w:r w:rsidRPr="00D57B51">
              <w:rPr>
                <w:rFonts w:cs="Arial"/>
                <w:color w:val="000000"/>
                <w:szCs w:val="24"/>
              </w:rPr>
              <w:t>press</w:t>
            </w:r>
          </w:p>
        </w:tc>
      </w:tr>
      <w:tr w:rsidR="00361427" w14:paraId="52231597" w14:textId="77777777" w:rsidTr="00D43854">
        <w:tc>
          <w:tcPr>
            <w:tcW w:w="2336" w:type="dxa"/>
            <w:tcBorders>
              <w:top w:val="nil"/>
              <w:left w:val="nil"/>
              <w:bottom w:val="nil"/>
              <w:right w:val="nil"/>
            </w:tcBorders>
            <w:vAlign w:val="bottom"/>
          </w:tcPr>
          <w:p w14:paraId="74E5D82C" w14:textId="77777777" w:rsidR="00361427" w:rsidRPr="00D57B51" w:rsidRDefault="00361427" w:rsidP="00D43854">
            <w:pPr>
              <w:jc w:val="center"/>
              <w:rPr>
                <w:rFonts w:cs="Arial"/>
                <w:szCs w:val="24"/>
              </w:rPr>
            </w:pPr>
            <w:r w:rsidRPr="00D57B51">
              <w:rPr>
                <w:rFonts w:cs="Arial"/>
                <w:color w:val="000000"/>
                <w:szCs w:val="24"/>
              </w:rPr>
              <w:t>mercy</w:t>
            </w:r>
          </w:p>
        </w:tc>
        <w:tc>
          <w:tcPr>
            <w:tcW w:w="2338" w:type="dxa"/>
            <w:tcBorders>
              <w:top w:val="nil"/>
              <w:left w:val="nil"/>
              <w:bottom w:val="nil"/>
              <w:right w:val="nil"/>
            </w:tcBorders>
            <w:vAlign w:val="bottom"/>
          </w:tcPr>
          <w:p w14:paraId="30A30D91" w14:textId="77777777" w:rsidR="00361427" w:rsidRPr="00D57B51" w:rsidRDefault="00361427" w:rsidP="00D43854">
            <w:pPr>
              <w:jc w:val="center"/>
              <w:rPr>
                <w:rFonts w:cs="Arial"/>
                <w:szCs w:val="24"/>
              </w:rPr>
            </w:pPr>
            <w:r w:rsidRPr="00D57B51">
              <w:rPr>
                <w:rFonts w:cs="Arial"/>
                <w:color w:val="000000"/>
                <w:szCs w:val="24"/>
              </w:rPr>
              <w:t>loss</w:t>
            </w:r>
          </w:p>
        </w:tc>
        <w:tc>
          <w:tcPr>
            <w:tcW w:w="2338" w:type="dxa"/>
            <w:tcBorders>
              <w:top w:val="nil"/>
              <w:left w:val="nil"/>
              <w:bottom w:val="nil"/>
              <w:right w:val="nil"/>
            </w:tcBorders>
            <w:vAlign w:val="bottom"/>
          </w:tcPr>
          <w:p w14:paraId="7A4C37A2" w14:textId="77777777" w:rsidR="00361427" w:rsidRPr="00D57B51" w:rsidRDefault="00361427" w:rsidP="00D43854">
            <w:pPr>
              <w:jc w:val="center"/>
              <w:rPr>
                <w:rFonts w:cs="Arial"/>
                <w:szCs w:val="24"/>
              </w:rPr>
            </w:pPr>
            <w:r w:rsidRPr="00D57B51">
              <w:rPr>
                <w:rFonts w:cs="Arial"/>
                <w:color w:val="000000"/>
                <w:szCs w:val="24"/>
              </w:rPr>
              <w:t>ruin</w:t>
            </w:r>
          </w:p>
        </w:tc>
        <w:tc>
          <w:tcPr>
            <w:tcW w:w="2338" w:type="dxa"/>
            <w:tcBorders>
              <w:top w:val="nil"/>
              <w:left w:val="nil"/>
              <w:bottom w:val="nil"/>
              <w:right w:val="nil"/>
            </w:tcBorders>
            <w:vAlign w:val="bottom"/>
          </w:tcPr>
          <w:p w14:paraId="58FF3863" w14:textId="77777777" w:rsidR="00361427" w:rsidRPr="00D57B51" w:rsidRDefault="00361427" w:rsidP="00D43854">
            <w:pPr>
              <w:jc w:val="center"/>
              <w:rPr>
                <w:rFonts w:cs="Arial"/>
                <w:szCs w:val="24"/>
              </w:rPr>
            </w:pPr>
            <w:r w:rsidRPr="00D57B51">
              <w:rPr>
                <w:rFonts w:cs="Arial"/>
                <w:color w:val="000000"/>
                <w:szCs w:val="24"/>
              </w:rPr>
              <w:t>scale</w:t>
            </w:r>
          </w:p>
        </w:tc>
      </w:tr>
      <w:tr w:rsidR="00361427" w14:paraId="47098D80" w14:textId="77777777" w:rsidTr="00D43854">
        <w:tc>
          <w:tcPr>
            <w:tcW w:w="2336" w:type="dxa"/>
            <w:tcBorders>
              <w:top w:val="nil"/>
              <w:left w:val="nil"/>
              <w:bottom w:val="nil"/>
              <w:right w:val="nil"/>
            </w:tcBorders>
            <w:vAlign w:val="bottom"/>
          </w:tcPr>
          <w:p w14:paraId="270023B7" w14:textId="77777777" w:rsidR="00361427" w:rsidRPr="00D57B51" w:rsidRDefault="00361427" w:rsidP="00D43854">
            <w:pPr>
              <w:jc w:val="center"/>
              <w:rPr>
                <w:rFonts w:cs="Arial"/>
                <w:szCs w:val="24"/>
              </w:rPr>
            </w:pPr>
            <w:r w:rsidRPr="00D57B51">
              <w:rPr>
                <w:rFonts w:cs="Arial"/>
                <w:color w:val="000000"/>
                <w:szCs w:val="24"/>
              </w:rPr>
              <w:t>moral</w:t>
            </w:r>
          </w:p>
        </w:tc>
        <w:tc>
          <w:tcPr>
            <w:tcW w:w="2338" w:type="dxa"/>
            <w:tcBorders>
              <w:top w:val="nil"/>
              <w:left w:val="nil"/>
              <w:bottom w:val="nil"/>
              <w:right w:val="nil"/>
            </w:tcBorders>
            <w:vAlign w:val="bottom"/>
          </w:tcPr>
          <w:p w14:paraId="4B66DF7F" w14:textId="77777777" w:rsidR="00361427" w:rsidRPr="00D57B51" w:rsidRDefault="00361427" w:rsidP="00D43854">
            <w:pPr>
              <w:jc w:val="center"/>
              <w:rPr>
                <w:rFonts w:cs="Arial"/>
                <w:szCs w:val="24"/>
              </w:rPr>
            </w:pPr>
            <w:r w:rsidRPr="00D57B51">
              <w:rPr>
                <w:rFonts w:cs="Arial"/>
                <w:color w:val="000000"/>
                <w:szCs w:val="24"/>
              </w:rPr>
              <w:t>love</w:t>
            </w:r>
          </w:p>
        </w:tc>
        <w:tc>
          <w:tcPr>
            <w:tcW w:w="2338" w:type="dxa"/>
            <w:tcBorders>
              <w:top w:val="nil"/>
              <w:left w:val="nil"/>
              <w:bottom w:val="nil"/>
              <w:right w:val="nil"/>
            </w:tcBorders>
            <w:vAlign w:val="bottom"/>
          </w:tcPr>
          <w:p w14:paraId="4498F7EF" w14:textId="77777777" w:rsidR="00361427" w:rsidRPr="00D57B51" w:rsidRDefault="00361427" w:rsidP="00D43854">
            <w:pPr>
              <w:jc w:val="center"/>
              <w:rPr>
                <w:rFonts w:cs="Arial"/>
                <w:szCs w:val="24"/>
              </w:rPr>
            </w:pPr>
            <w:r w:rsidRPr="00D57B51">
              <w:rPr>
                <w:rFonts w:cs="Arial"/>
                <w:color w:val="000000"/>
                <w:szCs w:val="24"/>
              </w:rPr>
              <w:t>safe</w:t>
            </w:r>
          </w:p>
        </w:tc>
        <w:tc>
          <w:tcPr>
            <w:tcW w:w="2338" w:type="dxa"/>
            <w:tcBorders>
              <w:top w:val="nil"/>
              <w:left w:val="nil"/>
              <w:bottom w:val="nil"/>
              <w:right w:val="nil"/>
            </w:tcBorders>
            <w:vAlign w:val="bottom"/>
          </w:tcPr>
          <w:p w14:paraId="3B6C5BC6" w14:textId="77777777" w:rsidR="00361427" w:rsidRPr="00D57B51" w:rsidRDefault="00361427" w:rsidP="00D43854">
            <w:pPr>
              <w:jc w:val="center"/>
              <w:rPr>
                <w:rFonts w:cs="Arial"/>
                <w:szCs w:val="24"/>
              </w:rPr>
            </w:pPr>
            <w:r w:rsidRPr="00D57B51">
              <w:rPr>
                <w:rFonts w:cs="Arial"/>
                <w:color w:val="000000"/>
                <w:szCs w:val="24"/>
              </w:rPr>
              <w:t>shape</w:t>
            </w:r>
          </w:p>
        </w:tc>
      </w:tr>
      <w:tr w:rsidR="00361427" w14:paraId="5EA20175" w14:textId="77777777" w:rsidTr="00D43854">
        <w:tc>
          <w:tcPr>
            <w:tcW w:w="2336" w:type="dxa"/>
            <w:tcBorders>
              <w:top w:val="nil"/>
              <w:left w:val="nil"/>
              <w:bottom w:val="nil"/>
              <w:right w:val="nil"/>
            </w:tcBorders>
            <w:vAlign w:val="bottom"/>
          </w:tcPr>
          <w:p w14:paraId="548647C8" w14:textId="77777777" w:rsidR="00361427" w:rsidRPr="00D57B51" w:rsidRDefault="00361427" w:rsidP="00D43854">
            <w:pPr>
              <w:jc w:val="center"/>
              <w:rPr>
                <w:rFonts w:cs="Arial"/>
                <w:szCs w:val="24"/>
              </w:rPr>
            </w:pPr>
            <w:r w:rsidRPr="00D57B51">
              <w:rPr>
                <w:rFonts w:cs="Arial"/>
                <w:color w:val="000000"/>
                <w:szCs w:val="24"/>
              </w:rPr>
              <w:t>pure</w:t>
            </w:r>
          </w:p>
        </w:tc>
        <w:tc>
          <w:tcPr>
            <w:tcW w:w="2338" w:type="dxa"/>
            <w:tcBorders>
              <w:top w:val="nil"/>
              <w:left w:val="nil"/>
              <w:bottom w:val="nil"/>
              <w:right w:val="nil"/>
            </w:tcBorders>
            <w:vAlign w:val="bottom"/>
          </w:tcPr>
          <w:p w14:paraId="3E7CAD28" w14:textId="77777777" w:rsidR="00361427" w:rsidRPr="00D57B51" w:rsidRDefault="00361427" w:rsidP="00D43854">
            <w:pPr>
              <w:jc w:val="center"/>
              <w:rPr>
                <w:rFonts w:cs="Arial"/>
                <w:szCs w:val="24"/>
              </w:rPr>
            </w:pPr>
            <w:r w:rsidRPr="00D57B51">
              <w:rPr>
                <w:rFonts w:cs="Arial"/>
                <w:color w:val="000000"/>
                <w:szCs w:val="24"/>
              </w:rPr>
              <w:t>mess</w:t>
            </w:r>
          </w:p>
        </w:tc>
        <w:tc>
          <w:tcPr>
            <w:tcW w:w="2338" w:type="dxa"/>
            <w:tcBorders>
              <w:top w:val="nil"/>
              <w:left w:val="nil"/>
              <w:bottom w:val="nil"/>
              <w:right w:val="nil"/>
            </w:tcBorders>
            <w:vAlign w:val="bottom"/>
          </w:tcPr>
          <w:p w14:paraId="500BA7C7" w14:textId="77777777" w:rsidR="00361427" w:rsidRPr="00D57B51" w:rsidRDefault="00361427" w:rsidP="00D43854">
            <w:pPr>
              <w:jc w:val="center"/>
              <w:rPr>
                <w:rFonts w:cs="Arial"/>
                <w:szCs w:val="24"/>
              </w:rPr>
            </w:pPr>
            <w:r w:rsidRPr="00D57B51">
              <w:rPr>
                <w:rFonts w:cs="Arial"/>
                <w:color w:val="000000"/>
                <w:szCs w:val="24"/>
              </w:rPr>
              <w:t>save</w:t>
            </w:r>
          </w:p>
        </w:tc>
        <w:tc>
          <w:tcPr>
            <w:tcW w:w="2338" w:type="dxa"/>
            <w:tcBorders>
              <w:top w:val="nil"/>
              <w:left w:val="nil"/>
              <w:bottom w:val="nil"/>
              <w:right w:val="nil"/>
            </w:tcBorders>
            <w:vAlign w:val="bottom"/>
          </w:tcPr>
          <w:p w14:paraId="6A306BBC" w14:textId="77777777" w:rsidR="00361427" w:rsidRPr="00D57B51" w:rsidRDefault="00361427" w:rsidP="00D43854">
            <w:pPr>
              <w:jc w:val="center"/>
              <w:rPr>
                <w:rFonts w:cs="Arial"/>
                <w:szCs w:val="24"/>
              </w:rPr>
            </w:pPr>
            <w:r w:rsidRPr="00D57B51">
              <w:rPr>
                <w:rFonts w:cs="Arial"/>
                <w:color w:val="000000"/>
                <w:szCs w:val="24"/>
              </w:rPr>
              <w:t>solid</w:t>
            </w:r>
          </w:p>
        </w:tc>
      </w:tr>
      <w:tr w:rsidR="00361427" w14:paraId="654B950A" w14:textId="77777777" w:rsidTr="00D43854">
        <w:tc>
          <w:tcPr>
            <w:tcW w:w="2336" w:type="dxa"/>
            <w:tcBorders>
              <w:top w:val="nil"/>
              <w:left w:val="nil"/>
              <w:bottom w:val="nil"/>
              <w:right w:val="nil"/>
            </w:tcBorders>
            <w:vAlign w:val="bottom"/>
          </w:tcPr>
          <w:p w14:paraId="081ED081" w14:textId="77777777" w:rsidR="00361427" w:rsidRPr="00D57B51" w:rsidRDefault="00361427" w:rsidP="00D43854">
            <w:pPr>
              <w:jc w:val="center"/>
              <w:rPr>
                <w:rFonts w:cs="Arial"/>
                <w:szCs w:val="24"/>
              </w:rPr>
            </w:pPr>
            <w:r w:rsidRPr="00D57B51">
              <w:rPr>
                <w:rFonts w:cs="Arial"/>
                <w:color w:val="000000"/>
                <w:szCs w:val="24"/>
              </w:rPr>
              <w:t>rank</w:t>
            </w:r>
          </w:p>
        </w:tc>
        <w:tc>
          <w:tcPr>
            <w:tcW w:w="2338" w:type="dxa"/>
            <w:tcBorders>
              <w:top w:val="nil"/>
              <w:left w:val="nil"/>
              <w:bottom w:val="nil"/>
              <w:right w:val="nil"/>
            </w:tcBorders>
            <w:vAlign w:val="bottom"/>
          </w:tcPr>
          <w:p w14:paraId="2131A707" w14:textId="77777777" w:rsidR="00361427" w:rsidRPr="00D57B51" w:rsidRDefault="00361427" w:rsidP="00D43854">
            <w:pPr>
              <w:jc w:val="center"/>
              <w:rPr>
                <w:rFonts w:cs="Arial"/>
                <w:szCs w:val="24"/>
              </w:rPr>
            </w:pPr>
            <w:r w:rsidRPr="00D57B51">
              <w:rPr>
                <w:rFonts w:cs="Arial"/>
                <w:color w:val="000000"/>
                <w:szCs w:val="24"/>
              </w:rPr>
              <w:t>miss</w:t>
            </w:r>
          </w:p>
        </w:tc>
        <w:tc>
          <w:tcPr>
            <w:tcW w:w="2338" w:type="dxa"/>
            <w:tcBorders>
              <w:top w:val="nil"/>
              <w:left w:val="nil"/>
              <w:bottom w:val="nil"/>
              <w:right w:val="nil"/>
            </w:tcBorders>
            <w:vAlign w:val="bottom"/>
          </w:tcPr>
          <w:p w14:paraId="08E179EF" w14:textId="77777777" w:rsidR="00361427" w:rsidRPr="00D57B51" w:rsidRDefault="00361427" w:rsidP="00D43854">
            <w:pPr>
              <w:jc w:val="center"/>
              <w:rPr>
                <w:rFonts w:cs="Arial"/>
                <w:szCs w:val="24"/>
              </w:rPr>
            </w:pPr>
            <w:r w:rsidRPr="00D57B51">
              <w:rPr>
                <w:rFonts w:cs="Arial"/>
                <w:color w:val="000000"/>
                <w:szCs w:val="24"/>
              </w:rPr>
              <w:t>shame</w:t>
            </w:r>
          </w:p>
        </w:tc>
        <w:tc>
          <w:tcPr>
            <w:tcW w:w="2338" w:type="dxa"/>
            <w:tcBorders>
              <w:top w:val="nil"/>
              <w:left w:val="nil"/>
              <w:bottom w:val="nil"/>
              <w:right w:val="nil"/>
            </w:tcBorders>
            <w:vAlign w:val="bottom"/>
          </w:tcPr>
          <w:p w14:paraId="4D0F76C0" w14:textId="77777777" w:rsidR="00361427" w:rsidRPr="00D57B51" w:rsidRDefault="00361427" w:rsidP="00D43854">
            <w:pPr>
              <w:jc w:val="center"/>
              <w:rPr>
                <w:rFonts w:cs="Arial"/>
                <w:szCs w:val="24"/>
              </w:rPr>
            </w:pPr>
            <w:r w:rsidRPr="00D57B51">
              <w:rPr>
                <w:rFonts w:cs="Arial"/>
                <w:color w:val="000000"/>
                <w:szCs w:val="24"/>
              </w:rPr>
              <w:t>suite</w:t>
            </w:r>
          </w:p>
        </w:tc>
      </w:tr>
      <w:tr w:rsidR="00361427" w14:paraId="4D23EB83" w14:textId="77777777" w:rsidTr="00D43854">
        <w:tc>
          <w:tcPr>
            <w:tcW w:w="2336" w:type="dxa"/>
            <w:tcBorders>
              <w:top w:val="nil"/>
              <w:left w:val="nil"/>
              <w:bottom w:val="nil"/>
              <w:right w:val="nil"/>
            </w:tcBorders>
            <w:vAlign w:val="bottom"/>
          </w:tcPr>
          <w:p w14:paraId="1FA1930D" w14:textId="77777777" w:rsidR="00361427" w:rsidRPr="00D57B51" w:rsidRDefault="00361427" w:rsidP="00D43854">
            <w:pPr>
              <w:jc w:val="center"/>
              <w:rPr>
                <w:rFonts w:cs="Arial"/>
                <w:szCs w:val="24"/>
              </w:rPr>
            </w:pPr>
            <w:r w:rsidRPr="00D57B51">
              <w:rPr>
                <w:rFonts w:cs="Arial"/>
                <w:color w:val="000000"/>
                <w:szCs w:val="24"/>
              </w:rPr>
              <w:t>right</w:t>
            </w:r>
          </w:p>
        </w:tc>
        <w:tc>
          <w:tcPr>
            <w:tcW w:w="2338" w:type="dxa"/>
            <w:tcBorders>
              <w:top w:val="nil"/>
              <w:left w:val="nil"/>
              <w:bottom w:val="nil"/>
              <w:right w:val="nil"/>
            </w:tcBorders>
            <w:vAlign w:val="bottom"/>
          </w:tcPr>
          <w:p w14:paraId="14931B37" w14:textId="77777777" w:rsidR="00361427" w:rsidRPr="00D57B51" w:rsidRDefault="00361427" w:rsidP="00D43854">
            <w:pPr>
              <w:jc w:val="center"/>
              <w:rPr>
                <w:rFonts w:cs="Arial"/>
                <w:szCs w:val="24"/>
              </w:rPr>
            </w:pPr>
            <w:r w:rsidRPr="00D57B51">
              <w:rPr>
                <w:rFonts w:cs="Arial"/>
                <w:color w:val="000000"/>
                <w:szCs w:val="24"/>
              </w:rPr>
              <w:t>nasty</w:t>
            </w:r>
          </w:p>
        </w:tc>
        <w:tc>
          <w:tcPr>
            <w:tcW w:w="2338" w:type="dxa"/>
            <w:tcBorders>
              <w:top w:val="nil"/>
              <w:left w:val="nil"/>
              <w:bottom w:val="nil"/>
              <w:right w:val="nil"/>
            </w:tcBorders>
            <w:vAlign w:val="bottom"/>
          </w:tcPr>
          <w:p w14:paraId="6A87B703" w14:textId="77777777" w:rsidR="00361427" w:rsidRPr="00D57B51" w:rsidRDefault="00361427" w:rsidP="00D43854">
            <w:pPr>
              <w:jc w:val="center"/>
              <w:rPr>
                <w:rFonts w:cs="Arial"/>
                <w:szCs w:val="24"/>
              </w:rPr>
            </w:pPr>
            <w:r w:rsidRPr="00D57B51">
              <w:rPr>
                <w:rFonts w:cs="Arial"/>
                <w:color w:val="000000"/>
                <w:szCs w:val="24"/>
              </w:rPr>
              <w:t>sin</w:t>
            </w:r>
          </w:p>
        </w:tc>
        <w:tc>
          <w:tcPr>
            <w:tcW w:w="2338" w:type="dxa"/>
            <w:tcBorders>
              <w:top w:val="nil"/>
              <w:left w:val="nil"/>
              <w:bottom w:val="nil"/>
              <w:right w:val="nil"/>
            </w:tcBorders>
            <w:vAlign w:val="bottom"/>
          </w:tcPr>
          <w:p w14:paraId="7384EA78" w14:textId="77777777" w:rsidR="00361427" w:rsidRPr="00D57B51" w:rsidRDefault="00361427" w:rsidP="00D43854">
            <w:pPr>
              <w:jc w:val="center"/>
              <w:rPr>
                <w:rFonts w:cs="Arial"/>
                <w:szCs w:val="24"/>
              </w:rPr>
            </w:pPr>
            <w:r w:rsidRPr="00D57B51">
              <w:rPr>
                <w:rFonts w:cs="Arial"/>
                <w:color w:val="000000"/>
                <w:szCs w:val="24"/>
              </w:rPr>
              <w:t>swing</w:t>
            </w:r>
          </w:p>
        </w:tc>
      </w:tr>
      <w:tr w:rsidR="00361427" w14:paraId="646DA0FE" w14:textId="77777777" w:rsidTr="00D43854">
        <w:tc>
          <w:tcPr>
            <w:tcW w:w="2336" w:type="dxa"/>
            <w:tcBorders>
              <w:top w:val="nil"/>
              <w:left w:val="nil"/>
              <w:bottom w:val="nil"/>
              <w:right w:val="nil"/>
            </w:tcBorders>
            <w:vAlign w:val="bottom"/>
          </w:tcPr>
          <w:p w14:paraId="760EEC69" w14:textId="77777777" w:rsidR="00361427" w:rsidRPr="00D57B51" w:rsidRDefault="00361427" w:rsidP="00D43854">
            <w:pPr>
              <w:jc w:val="center"/>
              <w:rPr>
                <w:rFonts w:cs="Arial"/>
                <w:szCs w:val="24"/>
              </w:rPr>
            </w:pPr>
            <w:r w:rsidRPr="00D57B51">
              <w:rPr>
                <w:rFonts w:cs="Arial"/>
                <w:color w:val="000000"/>
                <w:szCs w:val="24"/>
              </w:rPr>
              <w:t>saint</w:t>
            </w:r>
          </w:p>
        </w:tc>
        <w:tc>
          <w:tcPr>
            <w:tcW w:w="2338" w:type="dxa"/>
            <w:tcBorders>
              <w:top w:val="nil"/>
              <w:left w:val="nil"/>
              <w:bottom w:val="nil"/>
              <w:right w:val="nil"/>
            </w:tcBorders>
            <w:vAlign w:val="bottom"/>
          </w:tcPr>
          <w:p w14:paraId="35906098" w14:textId="77777777" w:rsidR="00361427" w:rsidRPr="00D57B51" w:rsidRDefault="00361427" w:rsidP="00D43854">
            <w:pPr>
              <w:jc w:val="center"/>
              <w:rPr>
                <w:rFonts w:cs="Arial"/>
                <w:szCs w:val="24"/>
              </w:rPr>
            </w:pPr>
            <w:r w:rsidRPr="00D57B51">
              <w:rPr>
                <w:rFonts w:cs="Arial"/>
                <w:color w:val="000000"/>
                <w:szCs w:val="24"/>
              </w:rPr>
              <w:t>sad</w:t>
            </w:r>
          </w:p>
        </w:tc>
        <w:tc>
          <w:tcPr>
            <w:tcW w:w="2338" w:type="dxa"/>
            <w:tcBorders>
              <w:top w:val="nil"/>
              <w:left w:val="nil"/>
              <w:bottom w:val="nil"/>
              <w:right w:val="nil"/>
            </w:tcBorders>
            <w:vAlign w:val="bottom"/>
          </w:tcPr>
          <w:p w14:paraId="7ED68926" w14:textId="77777777" w:rsidR="00361427" w:rsidRPr="00D57B51" w:rsidRDefault="00361427" w:rsidP="00D43854">
            <w:pPr>
              <w:jc w:val="center"/>
              <w:rPr>
                <w:rFonts w:cs="Arial"/>
                <w:szCs w:val="24"/>
              </w:rPr>
            </w:pPr>
            <w:r w:rsidRPr="00D57B51">
              <w:rPr>
                <w:rFonts w:cs="Arial"/>
                <w:color w:val="000000"/>
                <w:szCs w:val="24"/>
              </w:rPr>
              <w:t>spite</w:t>
            </w:r>
          </w:p>
        </w:tc>
        <w:tc>
          <w:tcPr>
            <w:tcW w:w="2338" w:type="dxa"/>
            <w:tcBorders>
              <w:top w:val="nil"/>
              <w:left w:val="nil"/>
              <w:bottom w:val="nil"/>
              <w:right w:val="nil"/>
            </w:tcBorders>
            <w:vAlign w:val="bottom"/>
          </w:tcPr>
          <w:p w14:paraId="07586028" w14:textId="77777777" w:rsidR="00361427" w:rsidRPr="00D57B51" w:rsidRDefault="00361427" w:rsidP="00D43854">
            <w:pPr>
              <w:jc w:val="center"/>
              <w:rPr>
                <w:rFonts w:cs="Arial"/>
                <w:szCs w:val="24"/>
              </w:rPr>
            </w:pPr>
            <w:r w:rsidRPr="00D57B51">
              <w:rPr>
                <w:rFonts w:cs="Arial"/>
                <w:color w:val="000000"/>
                <w:szCs w:val="24"/>
              </w:rPr>
              <w:t>tile</w:t>
            </w:r>
          </w:p>
        </w:tc>
      </w:tr>
      <w:tr w:rsidR="00361427" w14:paraId="1D45DE26" w14:textId="77777777" w:rsidTr="00D43854">
        <w:tc>
          <w:tcPr>
            <w:tcW w:w="2336" w:type="dxa"/>
            <w:tcBorders>
              <w:top w:val="nil"/>
              <w:left w:val="nil"/>
              <w:bottom w:val="nil"/>
              <w:right w:val="nil"/>
            </w:tcBorders>
            <w:vAlign w:val="bottom"/>
          </w:tcPr>
          <w:p w14:paraId="5CC60E88" w14:textId="77777777" w:rsidR="00361427" w:rsidRPr="00D57B51" w:rsidRDefault="00361427" w:rsidP="00D43854">
            <w:pPr>
              <w:jc w:val="center"/>
              <w:rPr>
                <w:rFonts w:cs="Arial"/>
                <w:szCs w:val="24"/>
              </w:rPr>
            </w:pPr>
            <w:r w:rsidRPr="00D57B51">
              <w:rPr>
                <w:rFonts w:cs="Arial"/>
                <w:color w:val="000000"/>
                <w:szCs w:val="24"/>
              </w:rPr>
              <w:t>spy</w:t>
            </w:r>
          </w:p>
        </w:tc>
        <w:tc>
          <w:tcPr>
            <w:tcW w:w="2338" w:type="dxa"/>
            <w:tcBorders>
              <w:top w:val="nil"/>
              <w:left w:val="nil"/>
              <w:bottom w:val="nil"/>
              <w:right w:val="nil"/>
            </w:tcBorders>
            <w:vAlign w:val="bottom"/>
          </w:tcPr>
          <w:p w14:paraId="35286494" w14:textId="77777777" w:rsidR="00361427" w:rsidRPr="00D57B51" w:rsidRDefault="00361427" w:rsidP="00D43854">
            <w:pPr>
              <w:jc w:val="center"/>
              <w:rPr>
                <w:rFonts w:cs="Arial"/>
                <w:szCs w:val="24"/>
              </w:rPr>
            </w:pPr>
            <w:r w:rsidRPr="00D57B51">
              <w:rPr>
                <w:rFonts w:cs="Arial"/>
                <w:color w:val="000000"/>
                <w:szCs w:val="24"/>
              </w:rPr>
              <w:t>warm</w:t>
            </w:r>
          </w:p>
        </w:tc>
        <w:tc>
          <w:tcPr>
            <w:tcW w:w="2338" w:type="dxa"/>
            <w:tcBorders>
              <w:top w:val="nil"/>
              <w:left w:val="nil"/>
              <w:bottom w:val="nil"/>
              <w:right w:val="nil"/>
            </w:tcBorders>
            <w:vAlign w:val="bottom"/>
          </w:tcPr>
          <w:p w14:paraId="69A74E31" w14:textId="77777777" w:rsidR="00361427" w:rsidRPr="00D57B51" w:rsidRDefault="00361427" w:rsidP="00D43854">
            <w:pPr>
              <w:jc w:val="center"/>
              <w:rPr>
                <w:rFonts w:cs="Arial"/>
                <w:szCs w:val="24"/>
              </w:rPr>
            </w:pPr>
            <w:r w:rsidRPr="00D57B51">
              <w:rPr>
                <w:rFonts w:cs="Arial"/>
                <w:color w:val="000000"/>
                <w:szCs w:val="24"/>
              </w:rPr>
              <w:t>steal</w:t>
            </w:r>
          </w:p>
        </w:tc>
        <w:tc>
          <w:tcPr>
            <w:tcW w:w="2338" w:type="dxa"/>
            <w:tcBorders>
              <w:top w:val="nil"/>
              <w:left w:val="nil"/>
              <w:bottom w:val="nil"/>
              <w:right w:val="nil"/>
            </w:tcBorders>
            <w:vAlign w:val="bottom"/>
          </w:tcPr>
          <w:p w14:paraId="526F9221" w14:textId="77777777" w:rsidR="00361427" w:rsidRPr="00D57B51" w:rsidRDefault="00361427" w:rsidP="00D43854">
            <w:pPr>
              <w:jc w:val="center"/>
              <w:rPr>
                <w:rFonts w:cs="Arial"/>
                <w:szCs w:val="24"/>
              </w:rPr>
            </w:pPr>
            <w:r w:rsidRPr="00D57B51">
              <w:rPr>
                <w:rFonts w:cs="Arial"/>
                <w:color w:val="000000"/>
                <w:szCs w:val="24"/>
              </w:rPr>
              <w:t>title</w:t>
            </w:r>
          </w:p>
        </w:tc>
      </w:tr>
      <w:tr w:rsidR="00361427" w14:paraId="4E799CE2" w14:textId="77777777" w:rsidTr="00D43854">
        <w:tc>
          <w:tcPr>
            <w:tcW w:w="2336" w:type="dxa"/>
            <w:tcBorders>
              <w:top w:val="nil"/>
              <w:left w:val="nil"/>
              <w:bottom w:val="nil"/>
              <w:right w:val="nil"/>
            </w:tcBorders>
            <w:vAlign w:val="bottom"/>
          </w:tcPr>
          <w:p w14:paraId="1C680956" w14:textId="77777777" w:rsidR="00361427" w:rsidRPr="00D57B51" w:rsidRDefault="00361427" w:rsidP="00D43854">
            <w:pPr>
              <w:jc w:val="center"/>
              <w:rPr>
                <w:rFonts w:cs="Arial"/>
                <w:szCs w:val="24"/>
              </w:rPr>
            </w:pPr>
            <w:r w:rsidRPr="00D57B51">
              <w:rPr>
                <w:rFonts w:cs="Arial"/>
                <w:color w:val="000000"/>
                <w:szCs w:val="24"/>
              </w:rPr>
              <w:t>taint</w:t>
            </w:r>
          </w:p>
        </w:tc>
        <w:tc>
          <w:tcPr>
            <w:tcW w:w="2338" w:type="dxa"/>
            <w:tcBorders>
              <w:top w:val="nil"/>
              <w:left w:val="nil"/>
              <w:bottom w:val="nil"/>
              <w:right w:val="nil"/>
            </w:tcBorders>
            <w:vAlign w:val="bottom"/>
          </w:tcPr>
          <w:p w14:paraId="5E3ADE30" w14:textId="77777777" w:rsidR="00361427" w:rsidRPr="00D57B51" w:rsidRDefault="00361427" w:rsidP="00D43854">
            <w:pPr>
              <w:jc w:val="center"/>
              <w:rPr>
                <w:rFonts w:cs="Arial"/>
                <w:szCs w:val="24"/>
              </w:rPr>
            </w:pPr>
            <w:r w:rsidRPr="00D57B51">
              <w:rPr>
                <w:rFonts w:cs="Arial"/>
                <w:color w:val="000000"/>
                <w:szCs w:val="24"/>
              </w:rPr>
              <w:t>weak</w:t>
            </w:r>
          </w:p>
        </w:tc>
        <w:tc>
          <w:tcPr>
            <w:tcW w:w="2338" w:type="dxa"/>
            <w:tcBorders>
              <w:top w:val="nil"/>
              <w:left w:val="nil"/>
              <w:bottom w:val="nil"/>
              <w:right w:val="nil"/>
            </w:tcBorders>
            <w:vAlign w:val="bottom"/>
          </w:tcPr>
          <w:p w14:paraId="136ACF40" w14:textId="77777777" w:rsidR="00361427" w:rsidRPr="00D57B51" w:rsidRDefault="00361427" w:rsidP="00D43854">
            <w:pPr>
              <w:jc w:val="center"/>
              <w:rPr>
                <w:rFonts w:cs="Arial"/>
                <w:szCs w:val="24"/>
              </w:rPr>
            </w:pPr>
            <w:r w:rsidRPr="00D57B51">
              <w:rPr>
                <w:rFonts w:cs="Arial"/>
                <w:color w:val="000000"/>
                <w:szCs w:val="24"/>
              </w:rPr>
              <w:t>whore</w:t>
            </w:r>
          </w:p>
        </w:tc>
        <w:tc>
          <w:tcPr>
            <w:tcW w:w="2338" w:type="dxa"/>
            <w:tcBorders>
              <w:top w:val="nil"/>
              <w:left w:val="nil"/>
              <w:bottom w:val="nil"/>
              <w:right w:val="nil"/>
            </w:tcBorders>
            <w:vAlign w:val="bottom"/>
          </w:tcPr>
          <w:p w14:paraId="039D8EBD" w14:textId="77777777" w:rsidR="00361427" w:rsidRPr="00D57B51" w:rsidRDefault="00361427" w:rsidP="00D43854">
            <w:pPr>
              <w:jc w:val="center"/>
              <w:rPr>
                <w:rFonts w:cs="Arial"/>
                <w:szCs w:val="24"/>
              </w:rPr>
            </w:pPr>
            <w:r w:rsidRPr="00D57B51">
              <w:rPr>
                <w:rFonts w:cs="Arial"/>
                <w:color w:val="000000"/>
                <w:szCs w:val="24"/>
              </w:rPr>
              <w:t>walk</w:t>
            </w:r>
          </w:p>
        </w:tc>
      </w:tr>
      <w:tr w:rsidR="00361427" w14:paraId="2963D279" w14:textId="77777777" w:rsidTr="00D43854">
        <w:tc>
          <w:tcPr>
            <w:tcW w:w="2336" w:type="dxa"/>
            <w:tcBorders>
              <w:top w:val="nil"/>
              <w:left w:val="nil"/>
              <w:bottom w:val="single" w:sz="4" w:space="0" w:color="auto"/>
              <w:right w:val="nil"/>
            </w:tcBorders>
            <w:vAlign w:val="bottom"/>
          </w:tcPr>
          <w:p w14:paraId="2A847B18" w14:textId="77777777" w:rsidR="00361427" w:rsidRPr="00D57B51" w:rsidRDefault="00361427" w:rsidP="00D43854">
            <w:pPr>
              <w:jc w:val="center"/>
              <w:rPr>
                <w:rFonts w:cs="Arial"/>
                <w:szCs w:val="24"/>
              </w:rPr>
            </w:pPr>
            <w:r w:rsidRPr="00D57B51">
              <w:rPr>
                <w:rFonts w:cs="Arial"/>
                <w:color w:val="000000"/>
                <w:szCs w:val="24"/>
              </w:rPr>
              <w:t>theft</w:t>
            </w:r>
          </w:p>
        </w:tc>
        <w:tc>
          <w:tcPr>
            <w:tcW w:w="2338" w:type="dxa"/>
            <w:tcBorders>
              <w:top w:val="nil"/>
              <w:left w:val="nil"/>
              <w:bottom w:val="single" w:sz="4" w:space="0" w:color="auto"/>
              <w:right w:val="nil"/>
            </w:tcBorders>
            <w:vAlign w:val="bottom"/>
          </w:tcPr>
          <w:p w14:paraId="37731E43" w14:textId="77777777" w:rsidR="00361427" w:rsidRPr="00D57B51" w:rsidRDefault="00361427" w:rsidP="00D43854">
            <w:pPr>
              <w:jc w:val="center"/>
              <w:rPr>
                <w:rFonts w:cs="Arial"/>
                <w:szCs w:val="24"/>
              </w:rPr>
            </w:pPr>
            <w:r w:rsidRPr="00D57B51">
              <w:rPr>
                <w:rFonts w:cs="Arial"/>
                <w:color w:val="000000"/>
                <w:szCs w:val="24"/>
              </w:rPr>
              <w:t>weep</w:t>
            </w:r>
          </w:p>
        </w:tc>
        <w:tc>
          <w:tcPr>
            <w:tcW w:w="2338" w:type="dxa"/>
            <w:tcBorders>
              <w:top w:val="nil"/>
              <w:left w:val="nil"/>
              <w:bottom w:val="single" w:sz="4" w:space="0" w:color="auto"/>
              <w:right w:val="nil"/>
            </w:tcBorders>
            <w:vAlign w:val="bottom"/>
          </w:tcPr>
          <w:p w14:paraId="565CC24F" w14:textId="77777777" w:rsidR="00361427" w:rsidRPr="00D57B51" w:rsidRDefault="00361427" w:rsidP="00D43854">
            <w:pPr>
              <w:jc w:val="center"/>
              <w:rPr>
                <w:rFonts w:cs="Arial"/>
                <w:szCs w:val="24"/>
              </w:rPr>
            </w:pPr>
            <w:r w:rsidRPr="00D57B51">
              <w:rPr>
                <w:rFonts w:cs="Arial"/>
                <w:color w:val="000000"/>
                <w:szCs w:val="24"/>
              </w:rPr>
              <w:t>wrong</w:t>
            </w:r>
          </w:p>
        </w:tc>
        <w:tc>
          <w:tcPr>
            <w:tcW w:w="2338" w:type="dxa"/>
            <w:tcBorders>
              <w:top w:val="nil"/>
              <w:left w:val="nil"/>
              <w:bottom w:val="single" w:sz="4" w:space="0" w:color="auto"/>
              <w:right w:val="nil"/>
            </w:tcBorders>
            <w:vAlign w:val="bottom"/>
          </w:tcPr>
          <w:p w14:paraId="3F9745F6" w14:textId="77777777" w:rsidR="00361427" w:rsidRPr="00D57B51" w:rsidRDefault="00361427" w:rsidP="00D43854">
            <w:pPr>
              <w:jc w:val="center"/>
              <w:rPr>
                <w:rFonts w:cs="Arial"/>
                <w:szCs w:val="24"/>
              </w:rPr>
            </w:pPr>
            <w:r w:rsidRPr="00D57B51">
              <w:rPr>
                <w:rFonts w:cs="Arial"/>
                <w:color w:val="000000"/>
                <w:szCs w:val="24"/>
              </w:rPr>
              <w:t>wave</w:t>
            </w:r>
          </w:p>
        </w:tc>
      </w:tr>
    </w:tbl>
    <w:p w14:paraId="758E3935" w14:textId="77777777" w:rsidR="00361427" w:rsidRDefault="00361427" w:rsidP="00361427">
      <w:pPr>
        <w:spacing w:after="0" w:line="240" w:lineRule="auto"/>
        <w:rPr>
          <w:rFonts w:cs="Arial"/>
          <w:szCs w:val="24"/>
        </w:rPr>
      </w:pPr>
    </w:p>
    <w:p w14:paraId="6C358A81" w14:textId="77777777" w:rsidR="00361427" w:rsidRDefault="00361427" w:rsidP="00361427">
      <w:pPr>
        <w:spacing w:after="0" w:line="240" w:lineRule="auto"/>
        <w:rPr>
          <w:rFonts w:cs="Arial"/>
          <w:szCs w:val="24"/>
        </w:rPr>
      </w:pPr>
    </w:p>
    <w:p w14:paraId="5D0F7890" w14:textId="77777777" w:rsidR="00361427" w:rsidRDefault="00361427" w:rsidP="00361427">
      <w:pPr>
        <w:rPr>
          <w:rFonts w:cs="Arial"/>
          <w:b/>
          <w:szCs w:val="24"/>
        </w:rPr>
      </w:pPr>
    </w:p>
    <w:p w14:paraId="35911656" w14:textId="77777777" w:rsidR="00361427" w:rsidRDefault="00361427" w:rsidP="00361427">
      <w:pPr>
        <w:rPr>
          <w:rFonts w:cs="Arial"/>
          <w:b/>
          <w:szCs w:val="24"/>
          <w:highlight w:val="yellow"/>
        </w:rPr>
      </w:pPr>
    </w:p>
    <w:p w14:paraId="1A12BBE8" w14:textId="77777777" w:rsidR="00361427" w:rsidRDefault="00361427" w:rsidP="00361427">
      <w:pPr>
        <w:rPr>
          <w:rFonts w:cs="Arial"/>
          <w:b/>
          <w:szCs w:val="24"/>
          <w:highlight w:val="yellow"/>
        </w:rPr>
      </w:pPr>
    </w:p>
    <w:p w14:paraId="5BBF84E0" w14:textId="77777777" w:rsidR="00361427" w:rsidRDefault="00361427" w:rsidP="00361427">
      <w:pPr>
        <w:rPr>
          <w:rFonts w:cs="Arial"/>
          <w:b/>
          <w:szCs w:val="24"/>
          <w:highlight w:val="yellow"/>
        </w:rPr>
      </w:pPr>
    </w:p>
    <w:p w14:paraId="5D597E28" w14:textId="77777777" w:rsidR="00361427" w:rsidRDefault="00361427" w:rsidP="00361427">
      <w:pPr>
        <w:rPr>
          <w:rFonts w:cs="Arial"/>
          <w:b/>
          <w:szCs w:val="24"/>
          <w:highlight w:val="yellow"/>
        </w:rPr>
      </w:pPr>
    </w:p>
    <w:p w14:paraId="4D49BD3E" w14:textId="77777777" w:rsidR="00361427" w:rsidRDefault="00361427" w:rsidP="00361427">
      <w:pPr>
        <w:rPr>
          <w:rFonts w:cs="Arial"/>
          <w:b/>
          <w:szCs w:val="24"/>
          <w:highlight w:val="yellow"/>
        </w:rPr>
      </w:pPr>
    </w:p>
    <w:p w14:paraId="20EDBEE7" w14:textId="77777777" w:rsidR="00361427" w:rsidRDefault="00361427" w:rsidP="00361427">
      <w:pPr>
        <w:rPr>
          <w:rFonts w:cs="Arial"/>
          <w:b/>
          <w:szCs w:val="24"/>
          <w:highlight w:val="yellow"/>
        </w:rPr>
      </w:pPr>
      <w:r>
        <w:rPr>
          <w:rFonts w:cs="Arial"/>
          <w:b/>
          <w:szCs w:val="24"/>
          <w:highlight w:val="yellow"/>
        </w:rPr>
        <w:br w:type="page"/>
      </w:r>
    </w:p>
    <w:p w14:paraId="5BC1736A" w14:textId="77777777" w:rsidR="00361427" w:rsidRPr="00930A92" w:rsidRDefault="00361427" w:rsidP="00361427">
      <w:pPr>
        <w:pStyle w:val="Heading1"/>
        <w:rPr>
          <w:b w:val="0"/>
        </w:rPr>
      </w:pPr>
      <w:r w:rsidRPr="00930A92">
        <w:rPr>
          <w:rStyle w:val="Heading1Char"/>
        </w:rPr>
        <w:t xml:space="preserve">Table S2. Characteristics of T2 word categories. Length refers to the number of </w:t>
      </w:r>
      <w:r w:rsidRPr="00930A92">
        <w:rPr>
          <w:b w:val="0"/>
        </w:rPr>
        <w:t>letters in the word. Frequency refers to the frequency of used in the English language. Means are reported with standard deviations in parenthesis.</w:t>
      </w:r>
    </w:p>
    <w:p w14:paraId="27759EFF" w14:textId="77777777" w:rsidR="00361427" w:rsidRPr="00930A92" w:rsidRDefault="00361427" w:rsidP="00361427">
      <w:pPr>
        <w:spacing w:after="0" w:line="240" w:lineRule="auto"/>
        <w:rPr>
          <w:rFonts w:cs="Arial"/>
          <w:szCs w:val="24"/>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160"/>
        <w:gridCol w:w="2430"/>
        <w:gridCol w:w="2340"/>
        <w:gridCol w:w="1615"/>
      </w:tblGrid>
      <w:tr w:rsidR="00361427" w:rsidRPr="00930A92" w14:paraId="6C805AE0" w14:textId="77777777" w:rsidTr="00D43854">
        <w:tc>
          <w:tcPr>
            <w:tcW w:w="1620" w:type="dxa"/>
            <w:tcBorders>
              <w:top w:val="double" w:sz="4" w:space="0" w:color="auto"/>
            </w:tcBorders>
          </w:tcPr>
          <w:p w14:paraId="66616F48" w14:textId="77777777" w:rsidR="00361427" w:rsidRPr="00930A92" w:rsidRDefault="00361427" w:rsidP="00D43854">
            <w:pPr>
              <w:rPr>
                <w:rFonts w:cs="Arial"/>
                <w:szCs w:val="24"/>
              </w:rPr>
            </w:pPr>
          </w:p>
        </w:tc>
        <w:tc>
          <w:tcPr>
            <w:tcW w:w="2160" w:type="dxa"/>
            <w:tcBorders>
              <w:top w:val="double" w:sz="4" w:space="0" w:color="auto"/>
              <w:bottom w:val="single" w:sz="4" w:space="0" w:color="auto"/>
            </w:tcBorders>
          </w:tcPr>
          <w:p w14:paraId="42F70468" w14:textId="77777777" w:rsidR="00361427" w:rsidRPr="00930A92" w:rsidRDefault="00361427" w:rsidP="00D43854">
            <w:pPr>
              <w:rPr>
                <w:rFonts w:cs="Arial"/>
                <w:szCs w:val="24"/>
              </w:rPr>
            </w:pPr>
          </w:p>
        </w:tc>
        <w:tc>
          <w:tcPr>
            <w:tcW w:w="4770" w:type="dxa"/>
            <w:gridSpan w:val="2"/>
            <w:tcBorders>
              <w:top w:val="double" w:sz="4" w:space="0" w:color="auto"/>
              <w:bottom w:val="single" w:sz="4" w:space="0" w:color="auto"/>
            </w:tcBorders>
          </w:tcPr>
          <w:p w14:paraId="1970EF29" w14:textId="77777777" w:rsidR="00361427" w:rsidRPr="00930A92" w:rsidRDefault="00361427" w:rsidP="00D43854">
            <w:pPr>
              <w:jc w:val="center"/>
              <w:rPr>
                <w:rFonts w:cs="Arial"/>
                <w:b/>
                <w:szCs w:val="24"/>
              </w:rPr>
            </w:pPr>
            <w:r w:rsidRPr="00930A92">
              <w:rPr>
                <w:rFonts w:cs="Arial"/>
                <w:b/>
                <w:szCs w:val="24"/>
              </w:rPr>
              <w:t>Word Category</w:t>
            </w:r>
          </w:p>
        </w:tc>
        <w:tc>
          <w:tcPr>
            <w:tcW w:w="1615" w:type="dxa"/>
            <w:tcBorders>
              <w:top w:val="double" w:sz="4" w:space="0" w:color="auto"/>
              <w:bottom w:val="single" w:sz="4" w:space="0" w:color="auto"/>
            </w:tcBorders>
          </w:tcPr>
          <w:p w14:paraId="1C93C885" w14:textId="77777777" w:rsidR="00361427" w:rsidRPr="00930A92" w:rsidRDefault="00361427" w:rsidP="00D43854">
            <w:pPr>
              <w:rPr>
                <w:rFonts w:cs="Arial"/>
                <w:szCs w:val="24"/>
              </w:rPr>
            </w:pPr>
          </w:p>
        </w:tc>
      </w:tr>
      <w:tr w:rsidR="00361427" w:rsidRPr="00930A92" w14:paraId="2312B2AE" w14:textId="77777777" w:rsidTr="00D43854">
        <w:tc>
          <w:tcPr>
            <w:tcW w:w="1620" w:type="dxa"/>
          </w:tcPr>
          <w:p w14:paraId="132B24EF" w14:textId="77777777" w:rsidR="00361427" w:rsidRPr="00930A92" w:rsidRDefault="00361427" w:rsidP="00D43854">
            <w:pPr>
              <w:rPr>
                <w:rFonts w:cs="Arial"/>
                <w:i/>
                <w:szCs w:val="24"/>
              </w:rPr>
            </w:pPr>
          </w:p>
        </w:tc>
        <w:tc>
          <w:tcPr>
            <w:tcW w:w="2160" w:type="dxa"/>
            <w:tcBorders>
              <w:top w:val="single" w:sz="4" w:space="0" w:color="auto"/>
              <w:bottom w:val="single" w:sz="4" w:space="0" w:color="auto"/>
            </w:tcBorders>
          </w:tcPr>
          <w:p w14:paraId="7934AB7A" w14:textId="77777777" w:rsidR="00361427" w:rsidRPr="00930A92" w:rsidRDefault="00361427" w:rsidP="00D43854">
            <w:pPr>
              <w:jc w:val="center"/>
              <w:rPr>
                <w:rFonts w:cs="Arial"/>
                <w:i/>
                <w:szCs w:val="24"/>
              </w:rPr>
            </w:pPr>
            <w:r w:rsidRPr="00930A92">
              <w:rPr>
                <w:rFonts w:cs="Arial"/>
                <w:i/>
                <w:szCs w:val="24"/>
              </w:rPr>
              <w:t>Distinctly moral</w:t>
            </w:r>
          </w:p>
        </w:tc>
        <w:tc>
          <w:tcPr>
            <w:tcW w:w="2430" w:type="dxa"/>
            <w:tcBorders>
              <w:top w:val="single" w:sz="4" w:space="0" w:color="auto"/>
              <w:bottom w:val="single" w:sz="4" w:space="0" w:color="auto"/>
            </w:tcBorders>
          </w:tcPr>
          <w:p w14:paraId="74A37289" w14:textId="77777777" w:rsidR="00361427" w:rsidRPr="00930A92" w:rsidRDefault="00361427" w:rsidP="00D43854">
            <w:pPr>
              <w:jc w:val="center"/>
              <w:rPr>
                <w:rFonts w:cs="Arial"/>
                <w:i/>
                <w:szCs w:val="24"/>
              </w:rPr>
            </w:pPr>
            <w:r w:rsidRPr="00930A92">
              <w:rPr>
                <w:rFonts w:cs="Arial"/>
                <w:i/>
                <w:szCs w:val="24"/>
              </w:rPr>
              <w:t>Distinctly emotional</w:t>
            </w:r>
          </w:p>
        </w:tc>
        <w:tc>
          <w:tcPr>
            <w:tcW w:w="2340" w:type="dxa"/>
            <w:tcBorders>
              <w:top w:val="single" w:sz="4" w:space="0" w:color="auto"/>
              <w:bottom w:val="single" w:sz="4" w:space="0" w:color="auto"/>
            </w:tcBorders>
          </w:tcPr>
          <w:p w14:paraId="3D6DDE7E" w14:textId="77777777" w:rsidR="00361427" w:rsidRPr="00930A92" w:rsidRDefault="00361427" w:rsidP="00D43854">
            <w:pPr>
              <w:jc w:val="center"/>
              <w:rPr>
                <w:rFonts w:cs="Arial"/>
                <w:i/>
                <w:szCs w:val="24"/>
              </w:rPr>
            </w:pPr>
            <w:r w:rsidRPr="00930A92">
              <w:rPr>
                <w:rFonts w:cs="Arial"/>
                <w:i/>
                <w:szCs w:val="24"/>
              </w:rPr>
              <w:t>Moral-emotional</w:t>
            </w:r>
          </w:p>
        </w:tc>
        <w:tc>
          <w:tcPr>
            <w:tcW w:w="1615" w:type="dxa"/>
            <w:tcBorders>
              <w:top w:val="single" w:sz="4" w:space="0" w:color="auto"/>
              <w:bottom w:val="single" w:sz="4" w:space="0" w:color="auto"/>
            </w:tcBorders>
          </w:tcPr>
          <w:p w14:paraId="3AFD50D4" w14:textId="77777777" w:rsidR="00361427" w:rsidRPr="00930A92" w:rsidRDefault="00361427" w:rsidP="00D43854">
            <w:pPr>
              <w:jc w:val="center"/>
              <w:rPr>
                <w:rFonts w:cs="Arial"/>
                <w:i/>
                <w:szCs w:val="24"/>
              </w:rPr>
            </w:pPr>
            <w:r w:rsidRPr="00930A92">
              <w:rPr>
                <w:rFonts w:cs="Arial"/>
                <w:i/>
                <w:szCs w:val="24"/>
              </w:rPr>
              <w:t>Neutral</w:t>
            </w:r>
          </w:p>
        </w:tc>
      </w:tr>
      <w:tr w:rsidR="00361427" w:rsidRPr="00930A92" w14:paraId="527435EB" w14:textId="77777777" w:rsidTr="00D43854">
        <w:tc>
          <w:tcPr>
            <w:tcW w:w="1620" w:type="dxa"/>
          </w:tcPr>
          <w:p w14:paraId="1F5D72A3" w14:textId="77777777" w:rsidR="00361427" w:rsidRPr="00930A92" w:rsidRDefault="00361427" w:rsidP="00D43854">
            <w:pPr>
              <w:rPr>
                <w:rFonts w:cs="Arial"/>
                <w:i/>
                <w:szCs w:val="24"/>
              </w:rPr>
            </w:pPr>
          </w:p>
          <w:p w14:paraId="5F039E3F" w14:textId="77777777" w:rsidR="00361427" w:rsidRPr="00930A92" w:rsidRDefault="00361427" w:rsidP="00D43854">
            <w:pPr>
              <w:rPr>
                <w:rFonts w:cs="Arial"/>
                <w:i/>
                <w:szCs w:val="24"/>
              </w:rPr>
            </w:pPr>
            <w:r w:rsidRPr="00930A92">
              <w:rPr>
                <w:rFonts w:cs="Arial"/>
                <w:i/>
                <w:szCs w:val="24"/>
              </w:rPr>
              <w:t>Length</w:t>
            </w:r>
          </w:p>
        </w:tc>
        <w:tc>
          <w:tcPr>
            <w:tcW w:w="2160" w:type="dxa"/>
            <w:tcBorders>
              <w:top w:val="single" w:sz="4" w:space="0" w:color="auto"/>
            </w:tcBorders>
          </w:tcPr>
          <w:p w14:paraId="28DAB838" w14:textId="77777777" w:rsidR="00361427" w:rsidRPr="00930A92" w:rsidRDefault="00361427" w:rsidP="00D43854">
            <w:pPr>
              <w:jc w:val="center"/>
              <w:rPr>
                <w:rFonts w:cs="Arial"/>
                <w:szCs w:val="24"/>
              </w:rPr>
            </w:pPr>
          </w:p>
          <w:p w14:paraId="69DA144F" w14:textId="77777777" w:rsidR="00361427" w:rsidRPr="00930A92" w:rsidRDefault="00361427" w:rsidP="00D43854">
            <w:pPr>
              <w:jc w:val="center"/>
              <w:rPr>
                <w:rFonts w:cs="Arial"/>
                <w:szCs w:val="24"/>
              </w:rPr>
            </w:pPr>
            <w:r w:rsidRPr="00930A92">
              <w:rPr>
                <w:rFonts w:cs="Arial"/>
                <w:szCs w:val="24"/>
              </w:rPr>
              <w:t>4.</w:t>
            </w:r>
            <w:r>
              <w:rPr>
                <w:rFonts w:cs="Arial"/>
                <w:szCs w:val="24"/>
              </w:rPr>
              <w:t>39</w:t>
            </w:r>
          </w:p>
          <w:p w14:paraId="6E49FDFA" w14:textId="77777777" w:rsidR="00361427" w:rsidRPr="00930A92" w:rsidRDefault="00361427" w:rsidP="00D43854">
            <w:pPr>
              <w:jc w:val="center"/>
              <w:rPr>
                <w:rFonts w:cs="Arial"/>
                <w:szCs w:val="24"/>
              </w:rPr>
            </w:pPr>
            <w:r w:rsidRPr="00930A92">
              <w:rPr>
                <w:rFonts w:cs="Arial"/>
                <w:szCs w:val="24"/>
              </w:rPr>
              <w:t>(0.</w:t>
            </w:r>
            <w:r>
              <w:rPr>
                <w:rFonts w:cs="Arial"/>
                <w:szCs w:val="24"/>
              </w:rPr>
              <w:t>74</w:t>
            </w:r>
            <w:r w:rsidRPr="00930A92">
              <w:rPr>
                <w:rFonts w:cs="Arial"/>
                <w:szCs w:val="24"/>
              </w:rPr>
              <w:t>)</w:t>
            </w:r>
          </w:p>
          <w:p w14:paraId="27A15383" w14:textId="77777777" w:rsidR="00361427" w:rsidRPr="00930A92" w:rsidRDefault="00361427" w:rsidP="00D43854">
            <w:pPr>
              <w:jc w:val="center"/>
              <w:rPr>
                <w:rFonts w:cs="Arial"/>
                <w:szCs w:val="24"/>
              </w:rPr>
            </w:pPr>
          </w:p>
        </w:tc>
        <w:tc>
          <w:tcPr>
            <w:tcW w:w="2430" w:type="dxa"/>
            <w:tcBorders>
              <w:top w:val="single" w:sz="4" w:space="0" w:color="auto"/>
            </w:tcBorders>
          </w:tcPr>
          <w:p w14:paraId="730D8D72" w14:textId="77777777" w:rsidR="00361427" w:rsidRPr="00930A92" w:rsidRDefault="00361427" w:rsidP="00D43854">
            <w:pPr>
              <w:jc w:val="center"/>
              <w:rPr>
                <w:rFonts w:cs="Arial"/>
                <w:szCs w:val="24"/>
              </w:rPr>
            </w:pPr>
          </w:p>
          <w:p w14:paraId="69F84BD8" w14:textId="77777777" w:rsidR="00361427" w:rsidRPr="00930A92" w:rsidRDefault="00361427" w:rsidP="00D43854">
            <w:pPr>
              <w:jc w:val="center"/>
              <w:rPr>
                <w:rFonts w:cs="Arial"/>
                <w:szCs w:val="24"/>
              </w:rPr>
            </w:pPr>
            <w:r w:rsidRPr="00930A92">
              <w:rPr>
                <w:rFonts w:cs="Arial"/>
                <w:szCs w:val="24"/>
              </w:rPr>
              <w:t>4.</w:t>
            </w:r>
            <w:r>
              <w:rPr>
                <w:rFonts w:cs="Arial"/>
                <w:szCs w:val="24"/>
              </w:rPr>
              <w:t>46</w:t>
            </w:r>
            <w:r w:rsidRPr="00930A92">
              <w:rPr>
                <w:rFonts w:cs="Arial"/>
                <w:szCs w:val="24"/>
              </w:rPr>
              <w:br/>
              <w:t>(0.</w:t>
            </w:r>
            <w:r>
              <w:rPr>
                <w:rFonts w:cs="Arial"/>
                <w:szCs w:val="24"/>
              </w:rPr>
              <w:t>64</w:t>
            </w:r>
            <w:r w:rsidRPr="00930A92">
              <w:rPr>
                <w:rFonts w:cs="Arial"/>
                <w:szCs w:val="24"/>
              </w:rPr>
              <w:t>)</w:t>
            </w:r>
          </w:p>
        </w:tc>
        <w:tc>
          <w:tcPr>
            <w:tcW w:w="2340" w:type="dxa"/>
            <w:tcBorders>
              <w:top w:val="single" w:sz="4" w:space="0" w:color="auto"/>
            </w:tcBorders>
          </w:tcPr>
          <w:p w14:paraId="75827A01" w14:textId="77777777" w:rsidR="00361427" w:rsidRPr="00930A92" w:rsidRDefault="00361427" w:rsidP="00D43854">
            <w:pPr>
              <w:jc w:val="center"/>
              <w:rPr>
                <w:rFonts w:cs="Arial"/>
                <w:szCs w:val="24"/>
              </w:rPr>
            </w:pPr>
          </w:p>
          <w:p w14:paraId="298F5EB8" w14:textId="77777777" w:rsidR="00361427" w:rsidRPr="00930A92" w:rsidRDefault="00361427" w:rsidP="00D43854">
            <w:pPr>
              <w:jc w:val="center"/>
              <w:rPr>
                <w:rFonts w:cs="Arial"/>
                <w:szCs w:val="24"/>
              </w:rPr>
            </w:pPr>
            <w:r w:rsidRPr="00930A92">
              <w:rPr>
                <w:rFonts w:cs="Arial"/>
                <w:szCs w:val="24"/>
              </w:rPr>
              <w:t>4.46</w:t>
            </w:r>
          </w:p>
          <w:p w14:paraId="7C31711D" w14:textId="77777777" w:rsidR="00361427" w:rsidRPr="00930A92" w:rsidRDefault="00361427" w:rsidP="00D43854">
            <w:pPr>
              <w:jc w:val="center"/>
              <w:rPr>
                <w:rFonts w:cs="Arial"/>
                <w:szCs w:val="24"/>
              </w:rPr>
            </w:pPr>
            <w:r w:rsidRPr="00930A92">
              <w:rPr>
                <w:rFonts w:cs="Arial"/>
                <w:szCs w:val="24"/>
              </w:rPr>
              <w:t>(0.58)</w:t>
            </w:r>
          </w:p>
        </w:tc>
        <w:tc>
          <w:tcPr>
            <w:tcW w:w="1615" w:type="dxa"/>
            <w:tcBorders>
              <w:top w:val="single" w:sz="4" w:space="0" w:color="auto"/>
            </w:tcBorders>
          </w:tcPr>
          <w:p w14:paraId="0FCD4F30" w14:textId="77777777" w:rsidR="00361427" w:rsidRPr="00930A92" w:rsidRDefault="00361427" w:rsidP="00D43854">
            <w:pPr>
              <w:jc w:val="center"/>
              <w:rPr>
                <w:rFonts w:cs="Arial"/>
                <w:szCs w:val="24"/>
              </w:rPr>
            </w:pPr>
          </w:p>
          <w:p w14:paraId="52639C68" w14:textId="77777777" w:rsidR="00361427" w:rsidRPr="00930A92" w:rsidRDefault="00361427" w:rsidP="00D43854">
            <w:pPr>
              <w:jc w:val="center"/>
              <w:rPr>
                <w:rFonts w:cs="Arial"/>
                <w:szCs w:val="24"/>
              </w:rPr>
            </w:pPr>
            <w:r w:rsidRPr="00930A92">
              <w:rPr>
                <w:rFonts w:cs="Arial"/>
                <w:szCs w:val="24"/>
              </w:rPr>
              <w:t>4.57</w:t>
            </w:r>
            <w:r w:rsidRPr="00930A92">
              <w:rPr>
                <w:rFonts w:cs="Arial"/>
                <w:szCs w:val="24"/>
              </w:rPr>
              <w:br/>
              <w:t>(0.50)</w:t>
            </w:r>
          </w:p>
        </w:tc>
      </w:tr>
      <w:tr w:rsidR="00361427" w:rsidRPr="00930A92" w14:paraId="28EE03B2" w14:textId="77777777" w:rsidTr="00D43854">
        <w:tc>
          <w:tcPr>
            <w:tcW w:w="1620" w:type="dxa"/>
          </w:tcPr>
          <w:p w14:paraId="4F45670A" w14:textId="77777777" w:rsidR="00361427" w:rsidRPr="00930A92" w:rsidRDefault="00361427" w:rsidP="00D43854">
            <w:pPr>
              <w:rPr>
                <w:rFonts w:cs="Arial"/>
                <w:i/>
                <w:szCs w:val="24"/>
              </w:rPr>
            </w:pPr>
            <w:r w:rsidRPr="00930A92">
              <w:rPr>
                <w:rFonts w:cs="Arial"/>
                <w:i/>
                <w:szCs w:val="24"/>
              </w:rPr>
              <w:t>Frequency</w:t>
            </w:r>
          </w:p>
        </w:tc>
        <w:tc>
          <w:tcPr>
            <w:tcW w:w="2160" w:type="dxa"/>
          </w:tcPr>
          <w:p w14:paraId="348ECF56" w14:textId="77777777" w:rsidR="00361427" w:rsidRPr="00930A92" w:rsidRDefault="00361427" w:rsidP="00D43854">
            <w:pPr>
              <w:jc w:val="center"/>
              <w:rPr>
                <w:rFonts w:cs="Arial"/>
                <w:szCs w:val="24"/>
              </w:rPr>
            </w:pPr>
            <w:r w:rsidRPr="00930A92">
              <w:rPr>
                <w:rFonts w:cs="Arial"/>
                <w:szCs w:val="24"/>
              </w:rPr>
              <w:t>33039.93</w:t>
            </w:r>
          </w:p>
          <w:p w14:paraId="65B4F4E0" w14:textId="77777777" w:rsidR="00361427" w:rsidRPr="00930A92" w:rsidRDefault="00361427" w:rsidP="00D43854">
            <w:pPr>
              <w:jc w:val="center"/>
              <w:rPr>
                <w:rFonts w:cs="Arial"/>
                <w:szCs w:val="24"/>
              </w:rPr>
            </w:pPr>
            <w:r w:rsidRPr="00930A92">
              <w:rPr>
                <w:rFonts w:cs="Arial"/>
                <w:szCs w:val="24"/>
              </w:rPr>
              <w:t>(56790.71)</w:t>
            </w:r>
          </w:p>
        </w:tc>
        <w:tc>
          <w:tcPr>
            <w:tcW w:w="2430" w:type="dxa"/>
          </w:tcPr>
          <w:p w14:paraId="6A231F06" w14:textId="77777777" w:rsidR="00361427" w:rsidRPr="00930A92" w:rsidRDefault="00361427" w:rsidP="00D43854">
            <w:pPr>
              <w:jc w:val="center"/>
              <w:rPr>
                <w:rFonts w:cs="Arial"/>
                <w:szCs w:val="24"/>
              </w:rPr>
            </w:pPr>
            <w:r w:rsidRPr="00930A92">
              <w:rPr>
                <w:rFonts w:cs="Arial"/>
                <w:szCs w:val="24"/>
              </w:rPr>
              <w:t>33746.32</w:t>
            </w:r>
          </w:p>
          <w:p w14:paraId="606A075D" w14:textId="77777777" w:rsidR="00361427" w:rsidRPr="00930A92" w:rsidRDefault="00361427" w:rsidP="00D43854">
            <w:pPr>
              <w:jc w:val="center"/>
              <w:rPr>
                <w:rFonts w:cs="Arial"/>
                <w:szCs w:val="24"/>
              </w:rPr>
            </w:pPr>
            <w:r w:rsidRPr="00930A92">
              <w:rPr>
                <w:rFonts w:cs="Arial"/>
                <w:szCs w:val="24"/>
              </w:rPr>
              <w:t>(47827.21)</w:t>
            </w:r>
          </w:p>
          <w:p w14:paraId="5EA960FC" w14:textId="77777777" w:rsidR="00361427" w:rsidRPr="00930A92" w:rsidRDefault="00361427" w:rsidP="00D43854">
            <w:pPr>
              <w:jc w:val="center"/>
              <w:rPr>
                <w:rFonts w:cs="Arial"/>
                <w:szCs w:val="24"/>
              </w:rPr>
            </w:pPr>
          </w:p>
        </w:tc>
        <w:tc>
          <w:tcPr>
            <w:tcW w:w="2340" w:type="dxa"/>
          </w:tcPr>
          <w:p w14:paraId="22FA9A76" w14:textId="77777777" w:rsidR="00361427" w:rsidRPr="00930A92" w:rsidRDefault="00361427" w:rsidP="00D43854">
            <w:pPr>
              <w:jc w:val="center"/>
              <w:rPr>
                <w:rFonts w:cs="Arial"/>
                <w:szCs w:val="24"/>
              </w:rPr>
            </w:pPr>
            <w:r w:rsidRPr="00930A92">
              <w:rPr>
                <w:rFonts w:cs="Arial"/>
                <w:szCs w:val="24"/>
              </w:rPr>
              <w:t>33298.93</w:t>
            </w:r>
          </w:p>
          <w:p w14:paraId="03045E76" w14:textId="77777777" w:rsidR="00361427" w:rsidRPr="00930A92" w:rsidRDefault="00361427" w:rsidP="00D43854">
            <w:pPr>
              <w:jc w:val="center"/>
              <w:rPr>
                <w:rFonts w:cs="Arial"/>
                <w:szCs w:val="24"/>
              </w:rPr>
            </w:pPr>
            <w:r w:rsidRPr="00930A92">
              <w:rPr>
                <w:rFonts w:cs="Arial"/>
                <w:szCs w:val="24"/>
              </w:rPr>
              <w:t>(66143.34)</w:t>
            </w:r>
          </w:p>
        </w:tc>
        <w:tc>
          <w:tcPr>
            <w:tcW w:w="1615" w:type="dxa"/>
          </w:tcPr>
          <w:p w14:paraId="59A8942E" w14:textId="77777777" w:rsidR="00361427" w:rsidRPr="00930A92" w:rsidRDefault="00361427" w:rsidP="00D43854">
            <w:pPr>
              <w:jc w:val="center"/>
              <w:rPr>
                <w:rFonts w:cs="Arial"/>
                <w:szCs w:val="24"/>
              </w:rPr>
            </w:pPr>
            <w:r w:rsidRPr="00930A92">
              <w:rPr>
                <w:rFonts w:cs="Arial"/>
                <w:szCs w:val="24"/>
              </w:rPr>
              <w:t>37</w:t>
            </w:r>
            <w:r>
              <w:rPr>
                <w:rFonts w:cs="Arial"/>
                <w:szCs w:val="24"/>
              </w:rPr>
              <w:t>704</w:t>
            </w:r>
            <w:r w:rsidRPr="00930A92">
              <w:rPr>
                <w:rFonts w:cs="Arial"/>
                <w:szCs w:val="24"/>
              </w:rPr>
              <w:t>.</w:t>
            </w:r>
            <w:r>
              <w:rPr>
                <w:rFonts w:cs="Arial"/>
                <w:szCs w:val="24"/>
              </w:rPr>
              <w:t>79</w:t>
            </w:r>
          </w:p>
          <w:p w14:paraId="33499536" w14:textId="77777777" w:rsidR="00361427" w:rsidRPr="00930A92" w:rsidRDefault="00361427" w:rsidP="00D43854">
            <w:pPr>
              <w:jc w:val="center"/>
              <w:rPr>
                <w:rFonts w:cs="Arial"/>
                <w:szCs w:val="24"/>
              </w:rPr>
            </w:pPr>
            <w:r w:rsidRPr="00930A92">
              <w:rPr>
                <w:rFonts w:cs="Arial"/>
                <w:szCs w:val="24"/>
              </w:rPr>
              <w:t>(6</w:t>
            </w:r>
            <w:r>
              <w:rPr>
                <w:rFonts w:cs="Arial"/>
                <w:szCs w:val="24"/>
              </w:rPr>
              <w:t>8520</w:t>
            </w:r>
            <w:r w:rsidRPr="00930A92">
              <w:rPr>
                <w:rFonts w:cs="Arial"/>
                <w:szCs w:val="24"/>
              </w:rPr>
              <w:t>.</w:t>
            </w:r>
            <w:r>
              <w:rPr>
                <w:rFonts w:cs="Arial"/>
                <w:szCs w:val="24"/>
              </w:rPr>
              <w:t>22</w:t>
            </w:r>
            <w:r w:rsidRPr="00930A92">
              <w:rPr>
                <w:rFonts w:cs="Arial"/>
                <w:szCs w:val="24"/>
              </w:rPr>
              <w:t>)</w:t>
            </w:r>
          </w:p>
        </w:tc>
      </w:tr>
      <w:tr w:rsidR="00361427" w:rsidRPr="00930A92" w14:paraId="7C03B6AE" w14:textId="77777777" w:rsidTr="00D43854">
        <w:tc>
          <w:tcPr>
            <w:tcW w:w="1620" w:type="dxa"/>
          </w:tcPr>
          <w:p w14:paraId="4E109DA7" w14:textId="77777777" w:rsidR="00361427" w:rsidRPr="00930A92" w:rsidRDefault="00361427" w:rsidP="00D43854">
            <w:pPr>
              <w:rPr>
                <w:rFonts w:cs="Arial"/>
                <w:i/>
                <w:szCs w:val="24"/>
              </w:rPr>
            </w:pPr>
            <w:r w:rsidRPr="00930A92">
              <w:rPr>
                <w:rFonts w:cs="Arial"/>
                <w:i/>
                <w:szCs w:val="24"/>
              </w:rPr>
              <w:t>Orthographic Neighbors</w:t>
            </w:r>
          </w:p>
        </w:tc>
        <w:tc>
          <w:tcPr>
            <w:tcW w:w="2160" w:type="dxa"/>
          </w:tcPr>
          <w:p w14:paraId="6E7CEF46" w14:textId="77777777" w:rsidR="00361427" w:rsidRPr="00930A92" w:rsidRDefault="00361427" w:rsidP="00D43854">
            <w:pPr>
              <w:jc w:val="center"/>
              <w:rPr>
                <w:rFonts w:cs="Arial"/>
                <w:szCs w:val="24"/>
              </w:rPr>
            </w:pPr>
            <w:r>
              <w:rPr>
                <w:rFonts w:cs="Arial"/>
                <w:szCs w:val="24"/>
              </w:rPr>
              <w:t>7.64</w:t>
            </w:r>
          </w:p>
          <w:p w14:paraId="49F447F1" w14:textId="77777777" w:rsidR="00361427" w:rsidRPr="00930A92" w:rsidRDefault="00361427" w:rsidP="00D43854">
            <w:pPr>
              <w:jc w:val="center"/>
              <w:rPr>
                <w:rFonts w:cs="Arial"/>
                <w:szCs w:val="24"/>
              </w:rPr>
            </w:pPr>
            <w:r w:rsidRPr="00930A92">
              <w:rPr>
                <w:rFonts w:cs="Arial"/>
                <w:szCs w:val="24"/>
              </w:rPr>
              <w:t>(</w:t>
            </w:r>
            <w:r>
              <w:rPr>
                <w:rFonts w:cs="Arial"/>
                <w:szCs w:val="24"/>
              </w:rPr>
              <w:t>5.62</w:t>
            </w:r>
            <w:r w:rsidRPr="00930A92">
              <w:rPr>
                <w:rFonts w:cs="Arial"/>
                <w:szCs w:val="24"/>
              </w:rPr>
              <w:t>)</w:t>
            </w:r>
          </w:p>
        </w:tc>
        <w:tc>
          <w:tcPr>
            <w:tcW w:w="2430" w:type="dxa"/>
          </w:tcPr>
          <w:p w14:paraId="3B78B79A" w14:textId="77777777" w:rsidR="00361427" w:rsidRPr="00930A92" w:rsidRDefault="00361427" w:rsidP="00D43854">
            <w:pPr>
              <w:jc w:val="center"/>
              <w:rPr>
                <w:rFonts w:cs="Arial"/>
                <w:szCs w:val="24"/>
              </w:rPr>
            </w:pPr>
            <w:r>
              <w:rPr>
                <w:rFonts w:cs="Arial"/>
                <w:szCs w:val="24"/>
              </w:rPr>
              <w:t>8.46</w:t>
            </w:r>
          </w:p>
          <w:p w14:paraId="21285AA0" w14:textId="77777777" w:rsidR="00361427" w:rsidRPr="00930A92" w:rsidRDefault="00361427" w:rsidP="00D43854">
            <w:pPr>
              <w:jc w:val="center"/>
              <w:rPr>
                <w:rFonts w:cs="Arial"/>
                <w:szCs w:val="24"/>
              </w:rPr>
            </w:pPr>
            <w:r w:rsidRPr="00930A92">
              <w:rPr>
                <w:rFonts w:cs="Arial"/>
                <w:szCs w:val="24"/>
              </w:rPr>
              <w:t>(7.6</w:t>
            </w:r>
            <w:r>
              <w:rPr>
                <w:rFonts w:cs="Arial"/>
                <w:szCs w:val="24"/>
              </w:rPr>
              <w:t>8</w:t>
            </w:r>
            <w:r w:rsidRPr="00930A92">
              <w:rPr>
                <w:rFonts w:cs="Arial"/>
                <w:szCs w:val="24"/>
              </w:rPr>
              <w:t>)</w:t>
            </w:r>
          </w:p>
          <w:p w14:paraId="24297123" w14:textId="77777777" w:rsidR="00361427" w:rsidRPr="00930A92" w:rsidRDefault="00361427" w:rsidP="00D43854">
            <w:pPr>
              <w:jc w:val="center"/>
              <w:rPr>
                <w:rFonts w:cs="Arial"/>
                <w:szCs w:val="24"/>
              </w:rPr>
            </w:pPr>
          </w:p>
        </w:tc>
        <w:tc>
          <w:tcPr>
            <w:tcW w:w="2340" w:type="dxa"/>
          </w:tcPr>
          <w:p w14:paraId="64E60A5A" w14:textId="77777777" w:rsidR="00361427" w:rsidRPr="00930A92" w:rsidRDefault="00361427" w:rsidP="00D43854">
            <w:pPr>
              <w:jc w:val="center"/>
              <w:rPr>
                <w:rFonts w:cs="Arial"/>
                <w:szCs w:val="24"/>
              </w:rPr>
            </w:pPr>
            <w:r w:rsidRPr="00930A92">
              <w:rPr>
                <w:rFonts w:cs="Arial"/>
                <w:szCs w:val="24"/>
              </w:rPr>
              <w:t>8.</w:t>
            </w:r>
            <w:r>
              <w:rPr>
                <w:rFonts w:cs="Arial"/>
                <w:szCs w:val="24"/>
              </w:rPr>
              <w:t>93</w:t>
            </w:r>
          </w:p>
          <w:p w14:paraId="68281933" w14:textId="77777777" w:rsidR="00361427" w:rsidRPr="00930A92" w:rsidRDefault="00361427" w:rsidP="00D43854">
            <w:pPr>
              <w:jc w:val="center"/>
              <w:rPr>
                <w:rFonts w:cs="Arial"/>
                <w:szCs w:val="24"/>
              </w:rPr>
            </w:pPr>
            <w:r w:rsidRPr="00930A92">
              <w:rPr>
                <w:rFonts w:cs="Arial"/>
                <w:szCs w:val="24"/>
              </w:rPr>
              <w:t>(7.</w:t>
            </w:r>
            <w:r>
              <w:rPr>
                <w:rFonts w:cs="Arial"/>
                <w:szCs w:val="24"/>
              </w:rPr>
              <w:t>88</w:t>
            </w:r>
            <w:r w:rsidRPr="00930A92">
              <w:rPr>
                <w:rFonts w:cs="Arial"/>
                <w:szCs w:val="24"/>
              </w:rPr>
              <w:t>)</w:t>
            </w:r>
          </w:p>
        </w:tc>
        <w:tc>
          <w:tcPr>
            <w:tcW w:w="1615" w:type="dxa"/>
          </w:tcPr>
          <w:p w14:paraId="655BB90E" w14:textId="77777777" w:rsidR="00361427" w:rsidRPr="00930A92" w:rsidRDefault="00361427" w:rsidP="00D43854">
            <w:pPr>
              <w:jc w:val="center"/>
              <w:rPr>
                <w:rFonts w:cs="Arial"/>
                <w:szCs w:val="24"/>
              </w:rPr>
            </w:pPr>
            <w:r w:rsidRPr="00930A92">
              <w:rPr>
                <w:rFonts w:cs="Arial"/>
                <w:szCs w:val="24"/>
              </w:rPr>
              <w:t>9.</w:t>
            </w:r>
            <w:r>
              <w:rPr>
                <w:rFonts w:cs="Arial"/>
                <w:szCs w:val="24"/>
              </w:rPr>
              <w:t>86</w:t>
            </w:r>
          </w:p>
          <w:p w14:paraId="0AD72DC6" w14:textId="77777777" w:rsidR="00361427" w:rsidRPr="00930A92" w:rsidRDefault="00361427" w:rsidP="00D43854">
            <w:pPr>
              <w:jc w:val="center"/>
              <w:rPr>
                <w:rFonts w:cs="Arial"/>
                <w:szCs w:val="24"/>
              </w:rPr>
            </w:pPr>
            <w:r w:rsidRPr="00930A92">
              <w:rPr>
                <w:rFonts w:cs="Arial"/>
                <w:szCs w:val="24"/>
              </w:rPr>
              <w:t>(5.6</w:t>
            </w:r>
            <w:r>
              <w:rPr>
                <w:rFonts w:cs="Arial"/>
                <w:szCs w:val="24"/>
              </w:rPr>
              <w:t>9</w:t>
            </w:r>
            <w:r w:rsidRPr="00930A92">
              <w:rPr>
                <w:rFonts w:cs="Arial"/>
                <w:szCs w:val="24"/>
              </w:rPr>
              <w:t>)</w:t>
            </w:r>
          </w:p>
        </w:tc>
      </w:tr>
      <w:tr w:rsidR="00361427" w14:paraId="07415FEF" w14:textId="77777777" w:rsidTr="00D43854">
        <w:tc>
          <w:tcPr>
            <w:tcW w:w="1620" w:type="dxa"/>
            <w:tcBorders>
              <w:bottom w:val="double" w:sz="4" w:space="0" w:color="auto"/>
            </w:tcBorders>
          </w:tcPr>
          <w:p w14:paraId="3584226E" w14:textId="77777777" w:rsidR="00361427" w:rsidRPr="00930A92" w:rsidRDefault="00361427" w:rsidP="00D43854">
            <w:pPr>
              <w:rPr>
                <w:rFonts w:cs="Arial"/>
                <w:i/>
                <w:szCs w:val="24"/>
              </w:rPr>
            </w:pPr>
            <w:r w:rsidRPr="00930A92">
              <w:rPr>
                <w:rFonts w:cs="Arial"/>
                <w:i/>
                <w:szCs w:val="24"/>
              </w:rPr>
              <w:t>Phonological Neighbors</w:t>
            </w:r>
          </w:p>
        </w:tc>
        <w:tc>
          <w:tcPr>
            <w:tcW w:w="2160" w:type="dxa"/>
            <w:tcBorders>
              <w:bottom w:val="double" w:sz="4" w:space="0" w:color="auto"/>
            </w:tcBorders>
          </w:tcPr>
          <w:p w14:paraId="29299B1F" w14:textId="77777777" w:rsidR="00361427" w:rsidRPr="00930A92" w:rsidRDefault="00361427" w:rsidP="00D43854">
            <w:pPr>
              <w:jc w:val="center"/>
              <w:rPr>
                <w:rFonts w:cs="Arial"/>
                <w:szCs w:val="24"/>
              </w:rPr>
            </w:pPr>
            <w:r w:rsidRPr="00930A92">
              <w:rPr>
                <w:rFonts w:cs="Arial"/>
                <w:szCs w:val="24"/>
              </w:rPr>
              <w:t>1</w:t>
            </w:r>
            <w:r>
              <w:rPr>
                <w:rFonts w:cs="Arial"/>
                <w:szCs w:val="24"/>
              </w:rPr>
              <w:t>5.75</w:t>
            </w:r>
          </w:p>
          <w:p w14:paraId="3C30C0D7" w14:textId="77777777" w:rsidR="00361427" w:rsidRPr="00930A92" w:rsidRDefault="00361427" w:rsidP="00D43854">
            <w:pPr>
              <w:jc w:val="center"/>
              <w:rPr>
                <w:rFonts w:cs="Arial"/>
                <w:szCs w:val="24"/>
              </w:rPr>
            </w:pPr>
            <w:r w:rsidRPr="00930A92">
              <w:rPr>
                <w:rFonts w:cs="Arial"/>
                <w:szCs w:val="24"/>
              </w:rPr>
              <w:t>(</w:t>
            </w:r>
            <w:r>
              <w:rPr>
                <w:rFonts w:cs="Arial"/>
                <w:szCs w:val="24"/>
              </w:rPr>
              <w:t>12.75</w:t>
            </w:r>
            <w:r w:rsidRPr="00930A92">
              <w:rPr>
                <w:rFonts w:cs="Arial"/>
                <w:szCs w:val="24"/>
              </w:rPr>
              <w:t>)</w:t>
            </w:r>
          </w:p>
        </w:tc>
        <w:tc>
          <w:tcPr>
            <w:tcW w:w="2430" w:type="dxa"/>
            <w:tcBorders>
              <w:bottom w:val="double" w:sz="4" w:space="0" w:color="auto"/>
            </w:tcBorders>
          </w:tcPr>
          <w:p w14:paraId="3562C402" w14:textId="77777777" w:rsidR="00361427" w:rsidRPr="00930A92" w:rsidRDefault="00361427" w:rsidP="00D43854">
            <w:pPr>
              <w:jc w:val="center"/>
              <w:rPr>
                <w:rFonts w:cs="Arial"/>
                <w:szCs w:val="24"/>
              </w:rPr>
            </w:pPr>
            <w:r>
              <w:rPr>
                <w:rFonts w:cs="Arial"/>
                <w:szCs w:val="24"/>
              </w:rPr>
              <w:t>18.89</w:t>
            </w:r>
          </w:p>
          <w:p w14:paraId="29065AA4" w14:textId="77777777" w:rsidR="00361427" w:rsidRPr="00930A92" w:rsidRDefault="00361427" w:rsidP="00D43854">
            <w:pPr>
              <w:jc w:val="center"/>
              <w:rPr>
                <w:rFonts w:cs="Arial"/>
                <w:szCs w:val="24"/>
              </w:rPr>
            </w:pPr>
            <w:r w:rsidRPr="00930A92">
              <w:rPr>
                <w:rFonts w:cs="Arial"/>
                <w:szCs w:val="24"/>
              </w:rPr>
              <w:t>(15.</w:t>
            </w:r>
            <w:r>
              <w:rPr>
                <w:rFonts w:cs="Arial"/>
                <w:szCs w:val="24"/>
              </w:rPr>
              <w:t>65</w:t>
            </w:r>
            <w:r w:rsidRPr="00930A92">
              <w:rPr>
                <w:rFonts w:cs="Arial"/>
                <w:szCs w:val="24"/>
              </w:rPr>
              <w:t>)</w:t>
            </w:r>
          </w:p>
        </w:tc>
        <w:tc>
          <w:tcPr>
            <w:tcW w:w="2340" w:type="dxa"/>
            <w:tcBorders>
              <w:bottom w:val="double" w:sz="4" w:space="0" w:color="auto"/>
            </w:tcBorders>
          </w:tcPr>
          <w:p w14:paraId="73D01E37" w14:textId="77777777" w:rsidR="00361427" w:rsidRPr="00930A92" w:rsidRDefault="00361427" w:rsidP="00D43854">
            <w:pPr>
              <w:jc w:val="center"/>
              <w:rPr>
                <w:rFonts w:cs="Arial"/>
                <w:szCs w:val="24"/>
              </w:rPr>
            </w:pPr>
            <w:r>
              <w:rPr>
                <w:rFonts w:cs="Arial"/>
                <w:szCs w:val="24"/>
              </w:rPr>
              <w:t>20.25</w:t>
            </w:r>
          </w:p>
          <w:p w14:paraId="12241F9E" w14:textId="77777777" w:rsidR="00361427" w:rsidRPr="00930A92" w:rsidRDefault="00361427" w:rsidP="00D43854">
            <w:pPr>
              <w:jc w:val="center"/>
              <w:rPr>
                <w:rFonts w:cs="Arial"/>
                <w:szCs w:val="24"/>
              </w:rPr>
            </w:pPr>
            <w:r w:rsidRPr="00930A92">
              <w:rPr>
                <w:rFonts w:cs="Arial"/>
                <w:szCs w:val="24"/>
              </w:rPr>
              <w:t>(1</w:t>
            </w:r>
            <w:r>
              <w:rPr>
                <w:rFonts w:cs="Arial"/>
                <w:szCs w:val="24"/>
              </w:rPr>
              <w:t>6</w:t>
            </w:r>
            <w:r w:rsidRPr="00930A92">
              <w:rPr>
                <w:rFonts w:cs="Arial"/>
                <w:szCs w:val="24"/>
              </w:rPr>
              <w:t>.03)</w:t>
            </w:r>
          </w:p>
        </w:tc>
        <w:tc>
          <w:tcPr>
            <w:tcW w:w="1615" w:type="dxa"/>
            <w:tcBorders>
              <w:bottom w:val="double" w:sz="4" w:space="0" w:color="auto"/>
            </w:tcBorders>
          </w:tcPr>
          <w:p w14:paraId="0EDD98CA" w14:textId="77777777" w:rsidR="00361427" w:rsidRPr="00930A92" w:rsidRDefault="00361427" w:rsidP="00D43854">
            <w:pPr>
              <w:jc w:val="center"/>
              <w:rPr>
                <w:rFonts w:cs="Arial"/>
                <w:szCs w:val="24"/>
              </w:rPr>
            </w:pPr>
            <w:r>
              <w:rPr>
                <w:rFonts w:cs="Arial"/>
                <w:szCs w:val="24"/>
              </w:rPr>
              <w:t>19.21</w:t>
            </w:r>
          </w:p>
          <w:p w14:paraId="663B2D2F" w14:textId="77777777" w:rsidR="00361427" w:rsidRDefault="00361427" w:rsidP="00D43854">
            <w:pPr>
              <w:jc w:val="center"/>
              <w:rPr>
                <w:rFonts w:cs="Arial"/>
                <w:szCs w:val="24"/>
              </w:rPr>
            </w:pPr>
            <w:r w:rsidRPr="00930A92">
              <w:rPr>
                <w:rFonts w:cs="Arial"/>
                <w:szCs w:val="24"/>
              </w:rPr>
              <w:t>(11.</w:t>
            </w:r>
            <w:r>
              <w:rPr>
                <w:rFonts w:cs="Arial"/>
                <w:szCs w:val="24"/>
              </w:rPr>
              <w:t>88</w:t>
            </w:r>
            <w:r w:rsidRPr="00930A92">
              <w:rPr>
                <w:rFonts w:cs="Arial"/>
                <w:szCs w:val="24"/>
              </w:rPr>
              <w:t>)</w:t>
            </w:r>
          </w:p>
        </w:tc>
      </w:tr>
    </w:tbl>
    <w:p w14:paraId="720A10F7" w14:textId="77777777" w:rsidR="00361427" w:rsidRDefault="00361427" w:rsidP="00361427">
      <w:pPr>
        <w:spacing w:after="0" w:line="240" w:lineRule="auto"/>
        <w:rPr>
          <w:rFonts w:cs="Arial"/>
          <w:szCs w:val="24"/>
        </w:rPr>
      </w:pPr>
    </w:p>
    <w:p w14:paraId="0739B5F7" w14:textId="77777777" w:rsidR="00361427" w:rsidRDefault="00361427" w:rsidP="00361427">
      <w:pPr>
        <w:spacing w:after="0" w:line="480" w:lineRule="auto"/>
        <w:rPr>
          <w:rFonts w:cs="Arial"/>
          <w:szCs w:val="24"/>
        </w:rPr>
      </w:pPr>
    </w:p>
    <w:p w14:paraId="4C067D4D" w14:textId="77777777" w:rsidR="00361427" w:rsidRDefault="00361427" w:rsidP="00361427">
      <w:pPr>
        <w:spacing w:after="0" w:line="480" w:lineRule="auto"/>
        <w:rPr>
          <w:rFonts w:cs="Arial"/>
          <w:szCs w:val="24"/>
        </w:rPr>
      </w:pPr>
    </w:p>
    <w:p w14:paraId="3001D222" w14:textId="77777777" w:rsidR="00361427" w:rsidRDefault="00361427" w:rsidP="00361427">
      <w:pPr>
        <w:spacing w:after="0" w:line="480" w:lineRule="auto"/>
        <w:rPr>
          <w:rFonts w:cs="Arial"/>
          <w:szCs w:val="24"/>
        </w:rPr>
      </w:pPr>
    </w:p>
    <w:p w14:paraId="50E7300D" w14:textId="77777777" w:rsidR="00361427" w:rsidRDefault="00361427" w:rsidP="00361427">
      <w:pPr>
        <w:spacing w:after="0" w:line="480" w:lineRule="auto"/>
        <w:rPr>
          <w:rFonts w:cs="Arial"/>
          <w:szCs w:val="24"/>
        </w:rPr>
      </w:pPr>
    </w:p>
    <w:p w14:paraId="502B4A6C" w14:textId="77777777" w:rsidR="00361427" w:rsidRDefault="00361427" w:rsidP="00361427">
      <w:pPr>
        <w:spacing w:after="0" w:line="480" w:lineRule="auto"/>
        <w:rPr>
          <w:rFonts w:cs="Arial"/>
          <w:szCs w:val="24"/>
        </w:rPr>
      </w:pPr>
    </w:p>
    <w:p w14:paraId="27D2FA10" w14:textId="77777777" w:rsidR="00361427" w:rsidRDefault="00361427" w:rsidP="00361427">
      <w:pPr>
        <w:spacing w:after="0" w:line="480" w:lineRule="auto"/>
        <w:rPr>
          <w:rFonts w:cs="Arial"/>
          <w:szCs w:val="24"/>
        </w:rPr>
      </w:pPr>
    </w:p>
    <w:p w14:paraId="63CFEFB5" w14:textId="77777777" w:rsidR="00361427" w:rsidRDefault="00361427" w:rsidP="00361427">
      <w:pPr>
        <w:spacing w:after="0" w:line="480" w:lineRule="auto"/>
        <w:rPr>
          <w:rFonts w:cs="Arial"/>
          <w:szCs w:val="24"/>
        </w:rPr>
      </w:pPr>
    </w:p>
    <w:p w14:paraId="3B2BDFED" w14:textId="77777777" w:rsidR="00361427" w:rsidRDefault="00361427" w:rsidP="00361427">
      <w:pPr>
        <w:spacing w:after="0" w:line="480" w:lineRule="auto"/>
        <w:rPr>
          <w:rFonts w:cs="Arial"/>
          <w:szCs w:val="24"/>
        </w:rPr>
      </w:pPr>
    </w:p>
    <w:p w14:paraId="1D3A5387" w14:textId="77777777" w:rsidR="00361427" w:rsidRDefault="00361427" w:rsidP="00361427">
      <w:pPr>
        <w:spacing w:after="0" w:line="480" w:lineRule="auto"/>
        <w:rPr>
          <w:rFonts w:cs="Arial"/>
          <w:szCs w:val="24"/>
        </w:rPr>
      </w:pPr>
    </w:p>
    <w:p w14:paraId="61A32002" w14:textId="77777777" w:rsidR="00361427" w:rsidRDefault="00361427" w:rsidP="00361427">
      <w:pPr>
        <w:spacing w:after="0" w:line="480" w:lineRule="auto"/>
        <w:rPr>
          <w:rFonts w:cs="Arial"/>
          <w:szCs w:val="24"/>
        </w:rPr>
      </w:pPr>
    </w:p>
    <w:p w14:paraId="4A0FCEE2" w14:textId="77777777" w:rsidR="00361427" w:rsidRDefault="00361427" w:rsidP="00361427">
      <w:pPr>
        <w:spacing w:after="0" w:line="480" w:lineRule="auto"/>
        <w:rPr>
          <w:rFonts w:cs="Arial"/>
          <w:szCs w:val="24"/>
        </w:rPr>
      </w:pPr>
    </w:p>
    <w:p w14:paraId="5B808BFE" w14:textId="77777777" w:rsidR="00361427" w:rsidRDefault="00361427" w:rsidP="00361427">
      <w:pPr>
        <w:rPr>
          <w:rFonts w:cs="Arial"/>
          <w:b/>
          <w:szCs w:val="24"/>
        </w:rPr>
      </w:pPr>
    </w:p>
    <w:p w14:paraId="6D876B95" w14:textId="77777777" w:rsidR="00361427" w:rsidRDefault="00361427" w:rsidP="00361427">
      <w:pPr>
        <w:rPr>
          <w:rFonts w:cs="Arial"/>
          <w:b/>
          <w:szCs w:val="24"/>
        </w:rPr>
      </w:pPr>
    </w:p>
    <w:p w14:paraId="7F372AF0" w14:textId="77777777" w:rsidR="00361427" w:rsidRDefault="00361427" w:rsidP="00361427">
      <w:pPr>
        <w:rPr>
          <w:rFonts w:cs="Arial"/>
          <w:b/>
          <w:szCs w:val="24"/>
        </w:rPr>
      </w:pPr>
      <w:r>
        <w:rPr>
          <w:rFonts w:cs="Arial"/>
          <w:b/>
          <w:szCs w:val="24"/>
        </w:rPr>
        <w:br w:type="page"/>
      </w:r>
    </w:p>
    <w:p w14:paraId="0277241D" w14:textId="77777777" w:rsidR="00361427" w:rsidRPr="00236738" w:rsidRDefault="00361427" w:rsidP="00361427">
      <w:pPr>
        <w:pStyle w:val="Heading1"/>
        <w:rPr>
          <w:b w:val="0"/>
        </w:rPr>
      </w:pPr>
      <w:r w:rsidRPr="00236738">
        <w:t>Table S3.</w:t>
      </w:r>
      <w:r w:rsidRPr="00236738">
        <w:rPr>
          <w:b w:val="0"/>
        </w:rPr>
        <w:t xml:space="preserve"> Word category, lag phase, and their interaction predicting trial-level T2 accuracy (correct/incorrect) for Study 1. Word category is a 4-level categorical variable entered as a k-1 dummy-coded variables where neutral word category is the reference group. Lag phase is a binary (early lag / late lag) effects-coded variable. Coefficients refer to odds ratios, parenthesis refer to standard errors. </w:t>
      </w:r>
    </w:p>
    <w:p w14:paraId="2FB127CE"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3700EEE2" w14:textId="77777777" w:rsidTr="00D43854">
        <w:trPr>
          <w:trHeight w:val="525"/>
        </w:trPr>
        <w:tc>
          <w:tcPr>
            <w:tcW w:w="4680" w:type="dxa"/>
            <w:tcBorders>
              <w:top w:val="double" w:sz="4" w:space="0" w:color="auto"/>
            </w:tcBorders>
            <w:shd w:val="clear" w:color="auto" w:fill="auto"/>
            <w:noWrap/>
            <w:vAlign w:val="bottom"/>
          </w:tcPr>
          <w:p w14:paraId="3A50D75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4A6101DC"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0691410C" w14:textId="77777777" w:rsidR="00361427" w:rsidRPr="006B409C" w:rsidRDefault="00361427" w:rsidP="00D43854">
            <w:pPr>
              <w:spacing w:after="0" w:line="240" w:lineRule="auto"/>
              <w:rPr>
                <w:rFonts w:eastAsia="Times New Roman" w:cs="Arial"/>
                <w:color w:val="000000"/>
              </w:rPr>
            </w:pPr>
          </w:p>
          <w:p w14:paraId="0D7920F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43*</w:t>
            </w:r>
          </w:p>
          <w:p w14:paraId="7AF2284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43E5D5E4" w14:textId="77777777" w:rsidTr="00D43854">
        <w:trPr>
          <w:trHeight w:val="737"/>
        </w:trPr>
        <w:tc>
          <w:tcPr>
            <w:tcW w:w="4680" w:type="dxa"/>
            <w:shd w:val="clear" w:color="auto" w:fill="auto"/>
            <w:noWrap/>
            <w:vAlign w:val="bottom"/>
          </w:tcPr>
          <w:p w14:paraId="39D936EF" w14:textId="77777777" w:rsidR="00361427" w:rsidRPr="006B409C" w:rsidRDefault="00361427" w:rsidP="00D43854">
            <w:pPr>
              <w:spacing w:after="0" w:line="240" w:lineRule="auto"/>
              <w:rPr>
                <w:rFonts w:eastAsia="Times New Roman" w:cs="Arial"/>
                <w:color w:val="000000"/>
              </w:rPr>
            </w:pPr>
          </w:p>
          <w:p w14:paraId="5D1D38B4"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45152EFA"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8B801A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80</w:t>
            </w:r>
            <w:r w:rsidRPr="006B409C">
              <w:rPr>
                <w:rFonts w:eastAsia="Times New Roman" w:cs="Arial"/>
                <w:color w:val="000000"/>
              </w:rPr>
              <w:t>*</w:t>
            </w:r>
          </w:p>
          <w:p w14:paraId="2623BBB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2B7C9E6C" w14:textId="77777777" w:rsidTr="00D43854">
        <w:trPr>
          <w:trHeight w:val="737"/>
        </w:trPr>
        <w:tc>
          <w:tcPr>
            <w:tcW w:w="4680" w:type="dxa"/>
            <w:shd w:val="clear" w:color="auto" w:fill="auto"/>
            <w:noWrap/>
            <w:vAlign w:val="bottom"/>
          </w:tcPr>
          <w:p w14:paraId="634B675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5EC75FF2"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1B8B8B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58*</w:t>
            </w:r>
          </w:p>
          <w:p w14:paraId="4693B46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2105D4FB" w14:textId="77777777" w:rsidTr="00D43854">
        <w:trPr>
          <w:trHeight w:val="737"/>
        </w:trPr>
        <w:tc>
          <w:tcPr>
            <w:tcW w:w="4680" w:type="dxa"/>
            <w:shd w:val="clear" w:color="auto" w:fill="auto"/>
            <w:noWrap/>
            <w:vAlign w:val="bottom"/>
          </w:tcPr>
          <w:p w14:paraId="66D6684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A6A6958"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F5825BD" w14:textId="77777777" w:rsidR="00361427" w:rsidRPr="006B409C" w:rsidRDefault="00361427" w:rsidP="00D43854">
            <w:pPr>
              <w:spacing w:after="0" w:line="240" w:lineRule="auto"/>
              <w:rPr>
                <w:rFonts w:eastAsia="Times New Roman" w:cs="Arial"/>
                <w:color w:val="000000"/>
              </w:rPr>
            </w:pPr>
          </w:p>
          <w:p w14:paraId="23ACBC8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2.</w:t>
            </w:r>
            <w:r>
              <w:rPr>
                <w:rFonts w:eastAsia="Times New Roman" w:cs="Arial"/>
                <w:color w:val="000000"/>
              </w:rPr>
              <w:t>90</w:t>
            </w:r>
            <w:r w:rsidRPr="006B409C">
              <w:rPr>
                <w:rFonts w:eastAsia="Times New Roman" w:cs="Arial"/>
                <w:color w:val="000000"/>
              </w:rPr>
              <w:t>*</w:t>
            </w:r>
          </w:p>
          <w:p w14:paraId="34C913B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9</w:t>
            </w:r>
            <w:r w:rsidRPr="006B409C">
              <w:rPr>
                <w:rFonts w:eastAsia="Times New Roman" w:cs="Arial"/>
                <w:color w:val="000000"/>
              </w:rPr>
              <w:t>)</w:t>
            </w:r>
          </w:p>
        </w:tc>
      </w:tr>
      <w:tr w:rsidR="00361427" w:rsidRPr="006B409C" w14:paraId="7BE1BF8D" w14:textId="77777777" w:rsidTr="00D43854">
        <w:trPr>
          <w:trHeight w:val="737"/>
        </w:trPr>
        <w:tc>
          <w:tcPr>
            <w:tcW w:w="4680" w:type="dxa"/>
            <w:shd w:val="clear" w:color="auto" w:fill="auto"/>
            <w:noWrap/>
            <w:vAlign w:val="bottom"/>
          </w:tcPr>
          <w:p w14:paraId="77C86CEF" w14:textId="77777777" w:rsidR="00361427" w:rsidRPr="006B409C" w:rsidRDefault="00361427" w:rsidP="00D43854">
            <w:pPr>
              <w:spacing w:after="0" w:line="240" w:lineRule="auto"/>
              <w:rPr>
                <w:rFonts w:eastAsia="Times New Roman" w:cs="Arial"/>
                <w:color w:val="000000"/>
              </w:rPr>
            </w:pPr>
          </w:p>
          <w:p w14:paraId="5F07FF2A"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50D4CF4A"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F212C5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0.83</w:t>
            </w:r>
          </w:p>
          <w:p w14:paraId="06AED30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0A8AF0C3" w14:textId="77777777" w:rsidTr="00D43854">
        <w:trPr>
          <w:trHeight w:val="737"/>
        </w:trPr>
        <w:tc>
          <w:tcPr>
            <w:tcW w:w="4680" w:type="dxa"/>
            <w:shd w:val="clear" w:color="auto" w:fill="auto"/>
            <w:noWrap/>
            <w:vAlign w:val="bottom"/>
          </w:tcPr>
          <w:p w14:paraId="1E7E7D89"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75A2A73D"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BF6D16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6</w:t>
            </w:r>
          </w:p>
          <w:p w14:paraId="46CB911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14</w:t>
            </w:r>
            <w:r w:rsidRPr="006B409C">
              <w:rPr>
                <w:rFonts w:eastAsia="Times New Roman" w:cs="Arial"/>
                <w:color w:val="000000"/>
              </w:rPr>
              <w:t>)</w:t>
            </w:r>
          </w:p>
        </w:tc>
      </w:tr>
      <w:tr w:rsidR="00361427" w:rsidRPr="006B409C" w14:paraId="6BE3E32C" w14:textId="77777777" w:rsidTr="00D43854">
        <w:trPr>
          <w:trHeight w:val="737"/>
        </w:trPr>
        <w:tc>
          <w:tcPr>
            <w:tcW w:w="4680" w:type="dxa"/>
            <w:shd w:val="clear" w:color="auto" w:fill="auto"/>
            <w:noWrap/>
            <w:vAlign w:val="bottom"/>
          </w:tcPr>
          <w:p w14:paraId="0F43198C"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1C37C5E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2AF478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0.77</w:t>
            </w:r>
            <w:r w:rsidRPr="006B409C">
              <w:rPr>
                <w:rFonts w:eastAsia="Times New Roman" w:cs="Arial"/>
                <w:color w:val="000000"/>
              </w:rPr>
              <w:t>*</w:t>
            </w:r>
          </w:p>
          <w:p w14:paraId="395779A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4C7602D7" w14:textId="77777777" w:rsidTr="00D43854">
        <w:trPr>
          <w:trHeight w:val="737"/>
        </w:trPr>
        <w:tc>
          <w:tcPr>
            <w:tcW w:w="4680" w:type="dxa"/>
            <w:tcBorders>
              <w:bottom w:val="single" w:sz="4" w:space="0" w:color="auto"/>
            </w:tcBorders>
            <w:shd w:val="clear" w:color="auto" w:fill="auto"/>
            <w:noWrap/>
            <w:vAlign w:val="bottom"/>
          </w:tcPr>
          <w:p w14:paraId="208EFC7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2877D684"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186D60C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1.01</w:t>
            </w:r>
          </w:p>
          <w:p w14:paraId="37261EB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7</w:t>
            </w:r>
            <w:r w:rsidRPr="006B409C">
              <w:rPr>
                <w:rFonts w:eastAsia="Times New Roman" w:cs="Arial"/>
                <w:color w:val="000000"/>
              </w:rPr>
              <w:t>)</w:t>
            </w:r>
          </w:p>
        </w:tc>
      </w:tr>
      <w:tr w:rsidR="00361427" w:rsidRPr="006B409C" w14:paraId="53C4760F"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6657C533"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50352039"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21221DB9"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8,928</w:t>
            </w:r>
          </w:p>
          <w:p w14:paraId="34DB1514" w14:textId="77777777" w:rsidR="00361427" w:rsidRPr="006B409C" w:rsidRDefault="00361427" w:rsidP="00D43854">
            <w:pPr>
              <w:spacing w:after="0" w:line="240" w:lineRule="auto"/>
              <w:jc w:val="center"/>
              <w:rPr>
                <w:rFonts w:eastAsia="Times New Roman" w:cs="Arial"/>
                <w:color w:val="000000"/>
              </w:rPr>
            </w:pPr>
          </w:p>
        </w:tc>
      </w:tr>
    </w:tbl>
    <w:p w14:paraId="32F1F677"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078904FB" w14:textId="77777777" w:rsidR="00361427" w:rsidRDefault="00361427" w:rsidP="00361427">
      <w:pPr>
        <w:spacing w:after="0" w:line="240" w:lineRule="auto"/>
        <w:rPr>
          <w:rFonts w:cs="Arial"/>
          <w:szCs w:val="24"/>
        </w:rPr>
      </w:pPr>
    </w:p>
    <w:p w14:paraId="2E90CB2E" w14:textId="77777777" w:rsidR="00361427" w:rsidRDefault="00361427" w:rsidP="00361427">
      <w:pPr>
        <w:spacing w:after="0" w:line="240" w:lineRule="auto"/>
        <w:rPr>
          <w:rFonts w:cs="Arial"/>
          <w:szCs w:val="24"/>
        </w:rPr>
      </w:pPr>
    </w:p>
    <w:p w14:paraId="03CF6DD2" w14:textId="77777777" w:rsidR="00361427" w:rsidRDefault="00361427" w:rsidP="00361427">
      <w:pPr>
        <w:spacing w:after="0" w:line="240" w:lineRule="auto"/>
        <w:rPr>
          <w:rFonts w:cs="Arial"/>
          <w:szCs w:val="24"/>
        </w:rPr>
      </w:pPr>
    </w:p>
    <w:p w14:paraId="47B4B70E" w14:textId="77777777" w:rsidR="00361427" w:rsidRDefault="00361427" w:rsidP="00361427">
      <w:pPr>
        <w:spacing w:after="0" w:line="240" w:lineRule="auto"/>
        <w:rPr>
          <w:rFonts w:cs="Arial"/>
          <w:szCs w:val="24"/>
        </w:rPr>
      </w:pPr>
    </w:p>
    <w:p w14:paraId="7ADF5C8A" w14:textId="77777777" w:rsidR="00361427" w:rsidRDefault="00361427" w:rsidP="00361427">
      <w:pPr>
        <w:spacing w:after="0" w:line="240" w:lineRule="auto"/>
        <w:rPr>
          <w:rFonts w:cs="Arial"/>
          <w:szCs w:val="24"/>
        </w:rPr>
      </w:pPr>
    </w:p>
    <w:p w14:paraId="65EE0CC5" w14:textId="77777777" w:rsidR="00361427" w:rsidRDefault="00361427" w:rsidP="00361427">
      <w:pPr>
        <w:spacing w:after="0" w:line="240" w:lineRule="auto"/>
        <w:rPr>
          <w:rFonts w:cs="Arial"/>
          <w:szCs w:val="24"/>
        </w:rPr>
      </w:pPr>
    </w:p>
    <w:p w14:paraId="786CDE78" w14:textId="77777777" w:rsidR="00361427" w:rsidRDefault="00361427" w:rsidP="00361427">
      <w:pPr>
        <w:spacing w:after="0" w:line="240" w:lineRule="auto"/>
        <w:rPr>
          <w:rFonts w:cs="Arial"/>
          <w:szCs w:val="24"/>
        </w:rPr>
      </w:pPr>
    </w:p>
    <w:p w14:paraId="039F99EF" w14:textId="77777777" w:rsidR="00361427" w:rsidRDefault="00361427" w:rsidP="00361427">
      <w:pPr>
        <w:spacing w:after="0" w:line="240" w:lineRule="auto"/>
        <w:rPr>
          <w:rFonts w:cs="Arial"/>
          <w:szCs w:val="24"/>
        </w:rPr>
      </w:pPr>
    </w:p>
    <w:p w14:paraId="1CE10E83" w14:textId="77777777" w:rsidR="00361427" w:rsidRDefault="00361427" w:rsidP="00361427">
      <w:pPr>
        <w:spacing w:after="0" w:line="240" w:lineRule="auto"/>
        <w:rPr>
          <w:rFonts w:cs="Arial"/>
          <w:szCs w:val="24"/>
        </w:rPr>
      </w:pPr>
    </w:p>
    <w:p w14:paraId="00F68346" w14:textId="77777777" w:rsidR="00361427" w:rsidRDefault="00361427" w:rsidP="00361427">
      <w:pPr>
        <w:spacing w:after="0" w:line="240" w:lineRule="auto"/>
        <w:rPr>
          <w:rFonts w:cs="Arial"/>
          <w:szCs w:val="24"/>
        </w:rPr>
      </w:pPr>
    </w:p>
    <w:p w14:paraId="0C16B314" w14:textId="77777777" w:rsidR="00361427" w:rsidRDefault="00361427" w:rsidP="00361427">
      <w:pPr>
        <w:spacing w:after="0" w:line="240" w:lineRule="auto"/>
        <w:rPr>
          <w:rFonts w:cs="Arial"/>
          <w:szCs w:val="24"/>
        </w:rPr>
      </w:pPr>
    </w:p>
    <w:p w14:paraId="5DE0C4E8" w14:textId="77777777" w:rsidR="00361427" w:rsidRDefault="00361427" w:rsidP="00361427">
      <w:pPr>
        <w:spacing w:after="0" w:line="240" w:lineRule="auto"/>
        <w:rPr>
          <w:rFonts w:cs="Arial"/>
          <w:b/>
          <w:szCs w:val="24"/>
        </w:rPr>
      </w:pPr>
    </w:p>
    <w:p w14:paraId="12EED7EE" w14:textId="77777777" w:rsidR="00361427" w:rsidRDefault="00361427" w:rsidP="00361427">
      <w:pPr>
        <w:rPr>
          <w:rFonts w:cs="Arial"/>
          <w:b/>
          <w:szCs w:val="24"/>
        </w:rPr>
      </w:pPr>
      <w:r>
        <w:rPr>
          <w:rFonts w:cs="Arial"/>
          <w:b/>
          <w:szCs w:val="24"/>
        </w:rPr>
        <w:br w:type="page"/>
      </w:r>
    </w:p>
    <w:p w14:paraId="6FDE86F2" w14:textId="77777777" w:rsidR="00361427" w:rsidRDefault="00361427" w:rsidP="00361427">
      <w:pPr>
        <w:pStyle w:val="Heading1"/>
      </w:pPr>
      <w:r>
        <w:t xml:space="preserve">Table S4. </w:t>
      </w:r>
      <w:r w:rsidRPr="00236738">
        <w:rPr>
          <w:b w:val="0"/>
        </w:rPr>
        <w:t xml:space="preserve">Word category, lag phase, and their interaction predicting trial-level T2 accuracy (correct/incorrect) for Study 1 </w:t>
      </w:r>
      <w:r w:rsidRPr="00236738">
        <w:rPr>
          <w:b w:val="0"/>
          <w:i/>
        </w:rPr>
        <w:t xml:space="preserve">with no outliers removed. </w:t>
      </w:r>
      <w:r w:rsidRPr="00236738">
        <w:rPr>
          <w:b w:val="0"/>
        </w:rPr>
        <w:t>Word category is a 4-level categorical variable entered as a k-1 dummy-coded variables where neutral word category is the reference group. Lag phase is a binary (early lag / late lag) effects-coded variable. Coefficients refer to odds ratios, parenthesis refer to standard errors.</w:t>
      </w:r>
      <w:r>
        <w:t xml:space="preserve"> </w:t>
      </w:r>
    </w:p>
    <w:p w14:paraId="46EBE8AD"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51"/>
      </w:tblGrid>
      <w:tr w:rsidR="00361427" w:rsidRPr="006B409C" w14:paraId="335BBC9F" w14:textId="77777777" w:rsidTr="00D43854">
        <w:trPr>
          <w:trHeight w:val="525"/>
        </w:trPr>
        <w:tc>
          <w:tcPr>
            <w:tcW w:w="4680" w:type="dxa"/>
            <w:tcBorders>
              <w:top w:val="double" w:sz="4" w:space="0" w:color="auto"/>
            </w:tcBorders>
            <w:shd w:val="clear" w:color="auto" w:fill="auto"/>
            <w:noWrap/>
            <w:vAlign w:val="bottom"/>
          </w:tcPr>
          <w:p w14:paraId="634A0AF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2A928E14"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53615687" w14:textId="77777777" w:rsidR="00361427" w:rsidRPr="006B409C" w:rsidRDefault="00361427" w:rsidP="00D43854">
            <w:pPr>
              <w:spacing w:after="0" w:line="240" w:lineRule="auto"/>
              <w:rPr>
                <w:rFonts w:eastAsia="Times New Roman" w:cs="Arial"/>
                <w:color w:val="000000"/>
              </w:rPr>
            </w:pPr>
          </w:p>
          <w:p w14:paraId="58415AE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32*</w:t>
            </w:r>
          </w:p>
          <w:p w14:paraId="5E490BE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6A74A0FF" w14:textId="77777777" w:rsidTr="00D43854">
        <w:trPr>
          <w:trHeight w:val="737"/>
        </w:trPr>
        <w:tc>
          <w:tcPr>
            <w:tcW w:w="4680" w:type="dxa"/>
            <w:shd w:val="clear" w:color="auto" w:fill="auto"/>
            <w:noWrap/>
            <w:vAlign w:val="bottom"/>
          </w:tcPr>
          <w:p w14:paraId="615FEFB5" w14:textId="77777777" w:rsidR="00361427" w:rsidRPr="006B409C" w:rsidRDefault="00361427" w:rsidP="00D43854">
            <w:pPr>
              <w:spacing w:after="0" w:line="240" w:lineRule="auto"/>
              <w:rPr>
                <w:rFonts w:eastAsia="Times New Roman" w:cs="Arial"/>
                <w:color w:val="000000"/>
              </w:rPr>
            </w:pPr>
          </w:p>
          <w:p w14:paraId="387BEBB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050D9F39"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6A210D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61</w:t>
            </w:r>
            <w:r w:rsidRPr="006B409C">
              <w:rPr>
                <w:rFonts w:eastAsia="Times New Roman" w:cs="Arial"/>
                <w:color w:val="000000"/>
              </w:rPr>
              <w:t>*</w:t>
            </w:r>
          </w:p>
          <w:p w14:paraId="426CFEB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424A3719" w14:textId="77777777" w:rsidTr="00D43854">
        <w:trPr>
          <w:trHeight w:val="737"/>
        </w:trPr>
        <w:tc>
          <w:tcPr>
            <w:tcW w:w="4680" w:type="dxa"/>
            <w:shd w:val="clear" w:color="auto" w:fill="auto"/>
            <w:noWrap/>
            <w:vAlign w:val="bottom"/>
          </w:tcPr>
          <w:p w14:paraId="175153C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26076D15"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5F0812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44*</w:t>
            </w:r>
          </w:p>
          <w:p w14:paraId="76980D7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2CA94295" w14:textId="77777777" w:rsidTr="00D43854">
        <w:trPr>
          <w:trHeight w:val="737"/>
        </w:trPr>
        <w:tc>
          <w:tcPr>
            <w:tcW w:w="4680" w:type="dxa"/>
            <w:shd w:val="clear" w:color="auto" w:fill="auto"/>
            <w:noWrap/>
            <w:vAlign w:val="bottom"/>
          </w:tcPr>
          <w:p w14:paraId="34308709"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4B92CA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EF2C7FB" w14:textId="77777777" w:rsidR="00361427" w:rsidRPr="006B409C" w:rsidRDefault="00361427" w:rsidP="00D43854">
            <w:pPr>
              <w:spacing w:after="0" w:line="240" w:lineRule="auto"/>
              <w:rPr>
                <w:rFonts w:eastAsia="Times New Roman" w:cs="Arial"/>
                <w:color w:val="000000"/>
              </w:rPr>
            </w:pPr>
          </w:p>
          <w:p w14:paraId="12EE9C5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2.</w:t>
            </w:r>
            <w:r>
              <w:rPr>
                <w:rFonts w:eastAsia="Times New Roman" w:cs="Arial"/>
                <w:color w:val="000000"/>
              </w:rPr>
              <w:t>75</w:t>
            </w:r>
            <w:r w:rsidRPr="006B409C">
              <w:rPr>
                <w:rFonts w:eastAsia="Times New Roman" w:cs="Arial"/>
                <w:color w:val="000000"/>
              </w:rPr>
              <w:t>*</w:t>
            </w:r>
          </w:p>
          <w:p w14:paraId="66F052E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8</w:t>
            </w:r>
            <w:r w:rsidRPr="006B409C">
              <w:rPr>
                <w:rFonts w:eastAsia="Times New Roman" w:cs="Arial"/>
                <w:color w:val="000000"/>
              </w:rPr>
              <w:t>)</w:t>
            </w:r>
          </w:p>
        </w:tc>
      </w:tr>
      <w:tr w:rsidR="00361427" w:rsidRPr="006B409C" w14:paraId="07BCBFC9" w14:textId="77777777" w:rsidTr="00D43854">
        <w:trPr>
          <w:trHeight w:val="737"/>
        </w:trPr>
        <w:tc>
          <w:tcPr>
            <w:tcW w:w="4680" w:type="dxa"/>
            <w:shd w:val="clear" w:color="auto" w:fill="auto"/>
            <w:noWrap/>
            <w:vAlign w:val="bottom"/>
          </w:tcPr>
          <w:p w14:paraId="746C1FB9" w14:textId="77777777" w:rsidR="00361427" w:rsidRPr="006B409C" w:rsidRDefault="00361427" w:rsidP="00D43854">
            <w:pPr>
              <w:spacing w:after="0" w:line="240" w:lineRule="auto"/>
              <w:rPr>
                <w:rFonts w:eastAsia="Times New Roman" w:cs="Arial"/>
                <w:color w:val="000000"/>
              </w:rPr>
            </w:pPr>
          </w:p>
          <w:p w14:paraId="7309F4FD"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6008869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2214D37"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0.90</w:t>
            </w:r>
          </w:p>
          <w:p w14:paraId="129C0D7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2B75EFB2" w14:textId="77777777" w:rsidTr="00D43854">
        <w:trPr>
          <w:trHeight w:val="737"/>
        </w:trPr>
        <w:tc>
          <w:tcPr>
            <w:tcW w:w="4680" w:type="dxa"/>
            <w:shd w:val="clear" w:color="auto" w:fill="auto"/>
            <w:noWrap/>
            <w:vAlign w:val="bottom"/>
          </w:tcPr>
          <w:p w14:paraId="6F162EAD"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4109869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57CAC9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9</w:t>
            </w:r>
          </w:p>
          <w:p w14:paraId="3AF6DC8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5A5CD959" w14:textId="77777777" w:rsidTr="00D43854">
        <w:trPr>
          <w:trHeight w:val="737"/>
        </w:trPr>
        <w:tc>
          <w:tcPr>
            <w:tcW w:w="4680" w:type="dxa"/>
            <w:shd w:val="clear" w:color="auto" w:fill="auto"/>
            <w:noWrap/>
            <w:vAlign w:val="bottom"/>
          </w:tcPr>
          <w:p w14:paraId="6679474B"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55B0FAF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1988CBB"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0.85</w:t>
            </w:r>
            <w:r w:rsidRPr="006B409C">
              <w:rPr>
                <w:rFonts w:eastAsia="Times New Roman" w:cs="Arial"/>
                <w:color w:val="000000"/>
              </w:rPr>
              <w:t>*</w:t>
            </w:r>
          </w:p>
          <w:p w14:paraId="545BA1D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634C4098" w14:textId="77777777" w:rsidTr="00D43854">
        <w:trPr>
          <w:trHeight w:val="737"/>
        </w:trPr>
        <w:tc>
          <w:tcPr>
            <w:tcW w:w="4680" w:type="dxa"/>
            <w:tcBorders>
              <w:bottom w:val="single" w:sz="4" w:space="0" w:color="auto"/>
            </w:tcBorders>
            <w:shd w:val="clear" w:color="auto" w:fill="auto"/>
            <w:noWrap/>
            <w:vAlign w:val="bottom"/>
          </w:tcPr>
          <w:p w14:paraId="370B16A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3F6FFC86"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463778F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0.90</w:t>
            </w:r>
            <w:r w:rsidRPr="006B409C">
              <w:rPr>
                <w:rFonts w:cs="Arial"/>
                <w:vertAlign w:val="superscript"/>
              </w:rPr>
              <w:t>†</w:t>
            </w:r>
          </w:p>
          <w:p w14:paraId="5927B4B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7F0FE9B5"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7F56F3F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45D92D88"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37B49140"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10,041</w:t>
            </w:r>
          </w:p>
          <w:p w14:paraId="25350BBC" w14:textId="77777777" w:rsidR="00361427" w:rsidRPr="006B409C" w:rsidRDefault="00361427" w:rsidP="00D43854">
            <w:pPr>
              <w:spacing w:after="0" w:line="240" w:lineRule="auto"/>
              <w:jc w:val="center"/>
              <w:rPr>
                <w:rFonts w:eastAsia="Times New Roman" w:cs="Arial"/>
                <w:color w:val="000000"/>
              </w:rPr>
            </w:pPr>
          </w:p>
        </w:tc>
      </w:tr>
    </w:tbl>
    <w:p w14:paraId="2085D0B9"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48A5085F" w14:textId="77777777" w:rsidR="00361427" w:rsidRDefault="00361427" w:rsidP="00361427">
      <w:pPr>
        <w:spacing w:after="0" w:line="240" w:lineRule="auto"/>
        <w:rPr>
          <w:rFonts w:cs="Arial"/>
          <w:szCs w:val="24"/>
        </w:rPr>
      </w:pPr>
    </w:p>
    <w:p w14:paraId="7E3F0311" w14:textId="77777777" w:rsidR="00361427" w:rsidRDefault="00361427" w:rsidP="00361427">
      <w:pPr>
        <w:spacing w:after="0" w:line="240" w:lineRule="auto"/>
        <w:rPr>
          <w:rFonts w:cs="Arial"/>
          <w:b/>
          <w:szCs w:val="24"/>
        </w:rPr>
      </w:pPr>
    </w:p>
    <w:p w14:paraId="5265AC38" w14:textId="77777777" w:rsidR="00361427" w:rsidRDefault="00361427" w:rsidP="00361427">
      <w:pPr>
        <w:spacing w:after="0" w:line="240" w:lineRule="auto"/>
        <w:rPr>
          <w:rFonts w:cs="Arial"/>
          <w:b/>
          <w:szCs w:val="24"/>
        </w:rPr>
      </w:pPr>
    </w:p>
    <w:p w14:paraId="218CC2BA" w14:textId="77777777" w:rsidR="00361427" w:rsidRDefault="00361427" w:rsidP="00361427">
      <w:pPr>
        <w:spacing w:after="0" w:line="240" w:lineRule="auto"/>
        <w:rPr>
          <w:rFonts w:cs="Arial"/>
          <w:b/>
          <w:szCs w:val="24"/>
        </w:rPr>
      </w:pPr>
    </w:p>
    <w:p w14:paraId="30172001" w14:textId="77777777" w:rsidR="00361427" w:rsidRDefault="00361427" w:rsidP="00361427">
      <w:pPr>
        <w:spacing w:after="0" w:line="240" w:lineRule="auto"/>
        <w:rPr>
          <w:rFonts w:cs="Arial"/>
          <w:b/>
          <w:szCs w:val="24"/>
        </w:rPr>
      </w:pPr>
    </w:p>
    <w:p w14:paraId="02339651" w14:textId="77777777" w:rsidR="00361427" w:rsidRDefault="00361427" w:rsidP="00361427">
      <w:pPr>
        <w:spacing w:after="0" w:line="240" w:lineRule="auto"/>
        <w:rPr>
          <w:rFonts w:cs="Arial"/>
          <w:b/>
          <w:szCs w:val="24"/>
        </w:rPr>
      </w:pPr>
    </w:p>
    <w:p w14:paraId="101A4DA3" w14:textId="77777777" w:rsidR="00361427" w:rsidRDefault="00361427" w:rsidP="00361427">
      <w:pPr>
        <w:spacing w:after="0" w:line="240" w:lineRule="auto"/>
        <w:rPr>
          <w:rFonts w:cs="Arial"/>
          <w:b/>
          <w:szCs w:val="24"/>
        </w:rPr>
      </w:pPr>
    </w:p>
    <w:p w14:paraId="5C212023" w14:textId="77777777" w:rsidR="00361427" w:rsidRDefault="00361427" w:rsidP="00361427">
      <w:pPr>
        <w:spacing w:after="0" w:line="240" w:lineRule="auto"/>
        <w:rPr>
          <w:rFonts w:cs="Arial"/>
          <w:b/>
          <w:szCs w:val="24"/>
        </w:rPr>
      </w:pPr>
    </w:p>
    <w:p w14:paraId="7DDAB8DA" w14:textId="77777777" w:rsidR="00361427" w:rsidRDefault="00361427" w:rsidP="00361427">
      <w:pPr>
        <w:spacing w:after="0" w:line="240" w:lineRule="auto"/>
        <w:rPr>
          <w:rFonts w:cs="Arial"/>
          <w:b/>
          <w:szCs w:val="24"/>
        </w:rPr>
      </w:pPr>
    </w:p>
    <w:p w14:paraId="4AF270BD" w14:textId="77777777" w:rsidR="00361427" w:rsidRDefault="00361427" w:rsidP="00361427">
      <w:pPr>
        <w:spacing w:after="0" w:line="240" w:lineRule="auto"/>
        <w:rPr>
          <w:rFonts w:cs="Arial"/>
          <w:b/>
          <w:szCs w:val="24"/>
        </w:rPr>
      </w:pPr>
    </w:p>
    <w:p w14:paraId="7FF64DE2" w14:textId="0C99CF33" w:rsidR="00361427" w:rsidRDefault="00361427" w:rsidP="00361427">
      <w:pPr>
        <w:rPr>
          <w:rFonts w:cs="Arial"/>
          <w:b/>
          <w:szCs w:val="24"/>
          <w:highlight w:val="yellow"/>
        </w:rPr>
      </w:pPr>
    </w:p>
    <w:p w14:paraId="2716C493" w14:textId="77777777" w:rsidR="00361427" w:rsidRDefault="00361427" w:rsidP="00361427">
      <w:pPr>
        <w:pStyle w:val="Heading1"/>
      </w:pPr>
      <w:r w:rsidRPr="00C342CD">
        <w:t>Table S5.</w:t>
      </w:r>
      <w:r>
        <w:t xml:space="preserve"> </w:t>
      </w:r>
      <w:r w:rsidRPr="00236738">
        <w:rPr>
          <w:b w:val="0"/>
        </w:rPr>
        <w:t xml:space="preserve">Word category, lag phase, and their interaction predicting trial-level T2 accuracy (correct/incorrect) for Study 1 </w:t>
      </w:r>
      <w:r w:rsidRPr="00236738">
        <w:rPr>
          <w:b w:val="0"/>
          <w:i/>
        </w:rPr>
        <w:t xml:space="preserve">in early lag phase. </w:t>
      </w:r>
      <w:r w:rsidRPr="00236738">
        <w:rPr>
          <w:b w:val="0"/>
        </w:rPr>
        <w:t xml:space="preserve">Word category is a 4-level categorical variable entered as a k-1 dummy-coded variables where neutral word category is the reference group. Lag phase is a binary (early lag / late lag) dummy-coded variable. Coefficients refer to odds ratios, parenthesis refer to standard errors. </w:t>
      </w:r>
    </w:p>
    <w:p w14:paraId="2F7FFD6A"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6E06CA2E" w14:textId="77777777" w:rsidTr="00D43854">
        <w:trPr>
          <w:trHeight w:val="525"/>
        </w:trPr>
        <w:tc>
          <w:tcPr>
            <w:tcW w:w="4680" w:type="dxa"/>
            <w:tcBorders>
              <w:top w:val="double" w:sz="4" w:space="0" w:color="auto"/>
            </w:tcBorders>
            <w:shd w:val="clear" w:color="auto" w:fill="auto"/>
            <w:noWrap/>
            <w:vAlign w:val="bottom"/>
          </w:tcPr>
          <w:p w14:paraId="5C29A652"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44DE7753"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25947555" w14:textId="77777777" w:rsidR="00361427" w:rsidRPr="006B409C" w:rsidRDefault="00361427" w:rsidP="00D43854">
            <w:pPr>
              <w:spacing w:after="0" w:line="240" w:lineRule="auto"/>
              <w:rPr>
                <w:rFonts w:eastAsia="Times New Roman" w:cs="Arial"/>
                <w:color w:val="000000"/>
              </w:rPr>
            </w:pPr>
          </w:p>
          <w:p w14:paraId="4B6610F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43*</w:t>
            </w:r>
          </w:p>
          <w:p w14:paraId="25A60B2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028D103B" w14:textId="77777777" w:rsidTr="00D43854">
        <w:trPr>
          <w:trHeight w:val="737"/>
        </w:trPr>
        <w:tc>
          <w:tcPr>
            <w:tcW w:w="4680" w:type="dxa"/>
            <w:shd w:val="clear" w:color="auto" w:fill="auto"/>
            <w:noWrap/>
            <w:vAlign w:val="bottom"/>
          </w:tcPr>
          <w:p w14:paraId="15873FF3" w14:textId="77777777" w:rsidR="00361427" w:rsidRPr="006B409C" w:rsidRDefault="00361427" w:rsidP="00D43854">
            <w:pPr>
              <w:spacing w:after="0" w:line="240" w:lineRule="auto"/>
              <w:rPr>
                <w:rFonts w:eastAsia="Times New Roman" w:cs="Arial"/>
                <w:color w:val="000000"/>
              </w:rPr>
            </w:pPr>
          </w:p>
          <w:p w14:paraId="00ACFCDC"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076D448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5EA1F1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80</w:t>
            </w:r>
            <w:r w:rsidRPr="006B409C">
              <w:rPr>
                <w:rFonts w:eastAsia="Times New Roman" w:cs="Arial"/>
                <w:color w:val="000000"/>
              </w:rPr>
              <w:t>*</w:t>
            </w:r>
          </w:p>
          <w:p w14:paraId="01B7C85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0026643C" w14:textId="77777777" w:rsidTr="00D43854">
        <w:trPr>
          <w:trHeight w:val="737"/>
        </w:trPr>
        <w:tc>
          <w:tcPr>
            <w:tcW w:w="4680" w:type="dxa"/>
            <w:shd w:val="clear" w:color="auto" w:fill="auto"/>
            <w:noWrap/>
            <w:vAlign w:val="bottom"/>
          </w:tcPr>
          <w:p w14:paraId="78B44AC3"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37A5112F"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29119B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58*</w:t>
            </w:r>
          </w:p>
          <w:p w14:paraId="2394023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31B7FA7F" w14:textId="77777777" w:rsidTr="00D43854">
        <w:trPr>
          <w:trHeight w:val="737"/>
        </w:trPr>
        <w:tc>
          <w:tcPr>
            <w:tcW w:w="4680" w:type="dxa"/>
            <w:shd w:val="clear" w:color="auto" w:fill="auto"/>
            <w:noWrap/>
            <w:vAlign w:val="bottom"/>
          </w:tcPr>
          <w:p w14:paraId="5BDFFA42"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3A90931D"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7689F4B" w14:textId="77777777" w:rsidR="00361427" w:rsidRPr="006B409C" w:rsidRDefault="00361427" w:rsidP="00D43854">
            <w:pPr>
              <w:spacing w:after="0" w:line="240" w:lineRule="auto"/>
              <w:rPr>
                <w:rFonts w:eastAsia="Times New Roman" w:cs="Arial"/>
                <w:color w:val="000000"/>
              </w:rPr>
            </w:pPr>
          </w:p>
          <w:p w14:paraId="63B3DF5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2.</w:t>
            </w:r>
            <w:r>
              <w:rPr>
                <w:rFonts w:eastAsia="Times New Roman" w:cs="Arial"/>
                <w:color w:val="000000"/>
              </w:rPr>
              <w:t>90</w:t>
            </w:r>
            <w:r w:rsidRPr="006B409C">
              <w:rPr>
                <w:rFonts w:eastAsia="Times New Roman" w:cs="Arial"/>
                <w:color w:val="000000"/>
              </w:rPr>
              <w:t>*</w:t>
            </w:r>
          </w:p>
          <w:p w14:paraId="068B869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9</w:t>
            </w:r>
            <w:r w:rsidRPr="006B409C">
              <w:rPr>
                <w:rFonts w:eastAsia="Times New Roman" w:cs="Arial"/>
                <w:color w:val="000000"/>
              </w:rPr>
              <w:t>)</w:t>
            </w:r>
          </w:p>
        </w:tc>
      </w:tr>
      <w:tr w:rsidR="00361427" w:rsidRPr="006B409C" w14:paraId="0A82A251" w14:textId="77777777" w:rsidTr="00D43854">
        <w:trPr>
          <w:trHeight w:val="737"/>
        </w:trPr>
        <w:tc>
          <w:tcPr>
            <w:tcW w:w="4680" w:type="dxa"/>
            <w:shd w:val="clear" w:color="auto" w:fill="auto"/>
            <w:noWrap/>
            <w:vAlign w:val="bottom"/>
          </w:tcPr>
          <w:p w14:paraId="7A119C38" w14:textId="77777777" w:rsidR="00361427" w:rsidRPr="006B409C" w:rsidRDefault="00361427" w:rsidP="00D43854">
            <w:pPr>
              <w:spacing w:after="0" w:line="240" w:lineRule="auto"/>
              <w:rPr>
                <w:rFonts w:eastAsia="Times New Roman" w:cs="Arial"/>
                <w:color w:val="000000"/>
              </w:rPr>
            </w:pPr>
          </w:p>
          <w:p w14:paraId="10A3187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5BEF4EE5"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6B29F1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0.83</w:t>
            </w:r>
          </w:p>
          <w:p w14:paraId="0D8D8DB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5BF4193A" w14:textId="77777777" w:rsidTr="00D43854">
        <w:trPr>
          <w:trHeight w:val="737"/>
        </w:trPr>
        <w:tc>
          <w:tcPr>
            <w:tcW w:w="4680" w:type="dxa"/>
            <w:shd w:val="clear" w:color="auto" w:fill="auto"/>
            <w:noWrap/>
            <w:vAlign w:val="bottom"/>
          </w:tcPr>
          <w:p w14:paraId="5099A21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30EB393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AFE16E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6</w:t>
            </w:r>
          </w:p>
          <w:p w14:paraId="10C11FF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14</w:t>
            </w:r>
            <w:r w:rsidRPr="006B409C">
              <w:rPr>
                <w:rFonts w:eastAsia="Times New Roman" w:cs="Arial"/>
                <w:color w:val="000000"/>
              </w:rPr>
              <w:t>)</w:t>
            </w:r>
          </w:p>
        </w:tc>
      </w:tr>
      <w:tr w:rsidR="00361427" w:rsidRPr="006B409C" w14:paraId="445FB756" w14:textId="77777777" w:rsidTr="00D43854">
        <w:trPr>
          <w:trHeight w:val="737"/>
        </w:trPr>
        <w:tc>
          <w:tcPr>
            <w:tcW w:w="4680" w:type="dxa"/>
            <w:shd w:val="clear" w:color="auto" w:fill="auto"/>
            <w:noWrap/>
            <w:vAlign w:val="bottom"/>
          </w:tcPr>
          <w:p w14:paraId="3E789F63"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34876039"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8833A9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0.77</w:t>
            </w:r>
            <w:r w:rsidRPr="006B409C">
              <w:rPr>
                <w:rFonts w:eastAsia="Times New Roman" w:cs="Arial"/>
                <w:color w:val="000000"/>
              </w:rPr>
              <w:t>*</w:t>
            </w:r>
          </w:p>
          <w:p w14:paraId="6D6B31B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01B72A1F" w14:textId="77777777" w:rsidTr="00D43854">
        <w:trPr>
          <w:trHeight w:val="737"/>
        </w:trPr>
        <w:tc>
          <w:tcPr>
            <w:tcW w:w="4680" w:type="dxa"/>
            <w:tcBorders>
              <w:bottom w:val="single" w:sz="4" w:space="0" w:color="auto"/>
            </w:tcBorders>
            <w:shd w:val="clear" w:color="auto" w:fill="auto"/>
            <w:noWrap/>
            <w:vAlign w:val="bottom"/>
          </w:tcPr>
          <w:p w14:paraId="2709475E"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2A03B4EC"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6B40780E"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1.01</w:t>
            </w:r>
          </w:p>
          <w:p w14:paraId="234AA56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7</w:t>
            </w:r>
            <w:r w:rsidRPr="006B409C">
              <w:rPr>
                <w:rFonts w:eastAsia="Times New Roman" w:cs="Arial"/>
                <w:color w:val="000000"/>
              </w:rPr>
              <w:t>)</w:t>
            </w:r>
          </w:p>
        </w:tc>
      </w:tr>
      <w:tr w:rsidR="00361427" w:rsidRPr="006B409C" w14:paraId="2E2CFC38"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6AD79D5C"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6CBCB1CE"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1DFE257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8,928</w:t>
            </w:r>
          </w:p>
          <w:p w14:paraId="39EF58C3" w14:textId="77777777" w:rsidR="00361427" w:rsidRPr="006B409C" w:rsidRDefault="00361427" w:rsidP="00D43854">
            <w:pPr>
              <w:spacing w:after="0" w:line="240" w:lineRule="auto"/>
              <w:jc w:val="center"/>
              <w:rPr>
                <w:rFonts w:eastAsia="Times New Roman" w:cs="Arial"/>
                <w:color w:val="000000"/>
              </w:rPr>
            </w:pPr>
          </w:p>
        </w:tc>
      </w:tr>
    </w:tbl>
    <w:p w14:paraId="0ED4BFD9"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12D09099" w14:textId="77777777" w:rsidR="00361427" w:rsidRDefault="00361427" w:rsidP="00361427">
      <w:pPr>
        <w:spacing w:after="0" w:line="240" w:lineRule="auto"/>
        <w:rPr>
          <w:rFonts w:cs="Arial"/>
          <w:b/>
          <w:szCs w:val="24"/>
        </w:rPr>
      </w:pPr>
    </w:p>
    <w:p w14:paraId="6647E9DD" w14:textId="77777777" w:rsidR="00361427" w:rsidRDefault="00361427" w:rsidP="00361427">
      <w:pPr>
        <w:spacing w:after="0" w:line="240" w:lineRule="auto"/>
        <w:rPr>
          <w:rFonts w:cs="Arial"/>
          <w:b/>
          <w:szCs w:val="24"/>
        </w:rPr>
      </w:pPr>
    </w:p>
    <w:p w14:paraId="6FE3AA89" w14:textId="77777777" w:rsidR="00361427" w:rsidRDefault="00361427" w:rsidP="00361427">
      <w:pPr>
        <w:spacing w:after="0" w:line="240" w:lineRule="auto"/>
        <w:rPr>
          <w:rFonts w:cs="Arial"/>
          <w:b/>
          <w:szCs w:val="24"/>
        </w:rPr>
      </w:pPr>
    </w:p>
    <w:p w14:paraId="0C122F27" w14:textId="77777777" w:rsidR="00361427" w:rsidRDefault="00361427" w:rsidP="00361427">
      <w:pPr>
        <w:spacing w:after="0" w:line="240" w:lineRule="auto"/>
        <w:rPr>
          <w:rFonts w:cs="Arial"/>
          <w:b/>
          <w:szCs w:val="24"/>
        </w:rPr>
      </w:pPr>
    </w:p>
    <w:p w14:paraId="30A79581" w14:textId="77777777" w:rsidR="00361427" w:rsidRDefault="00361427" w:rsidP="00361427">
      <w:pPr>
        <w:spacing w:after="0" w:line="240" w:lineRule="auto"/>
        <w:rPr>
          <w:rFonts w:cs="Arial"/>
          <w:b/>
          <w:szCs w:val="24"/>
        </w:rPr>
      </w:pPr>
    </w:p>
    <w:p w14:paraId="281F4165" w14:textId="77777777" w:rsidR="00361427" w:rsidRDefault="00361427" w:rsidP="00361427">
      <w:pPr>
        <w:spacing w:after="0" w:line="240" w:lineRule="auto"/>
        <w:rPr>
          <w:rFonts w:cs="Arial"/>
          <w:b/>
          <w:szCs w:val="24"/>
        </w:rPr>
      </w:pPr>
    </w:p>
    <w:p w14:paraId="521C76C3" w14:textId="77777777" w:rsidR="00361427" w:rsidRDefault="00361427" w:rsidP="00361427">
      <w:pPr>
        <w:spacing w:after="0" w:line="240" w:lineRule="auto"/>
        <w:rPr>
          <w:rFonts w:cs="Arial"/>
          <w:b/>
          <w:szCs w:val="24"/>
        </w:rPr>
      </w:pPr>
    </w:p>
    <w:p w14:paraId="29050416" w14:textId="77777777" w:rsidR="00361427" w:rsidRDefault="00361427" w:rsidP="00361427">
      <w:pPr>
        <w:spacing w:after="0" w:line="240" w:lineRule="auto"/>
        <w:rPr>
          <w:rFonts w:cs="Arial"/>
          <w:b/>
          <w:szCs w:val="24"/>
        </w:rPr>
      </w:pPr>
    </w:p>
    <w:p w14:paraId="407A9363" w14:textId="77777777" w:rsidR="00361427" w:rsidRDefault="00361427" w:rsidP="00361427">
      <w:pPr>
        <w:spacing w:after="0" w:line="240" w:lineRule="auto"/>
        <w:rPr>
          <w:rFonts w:cs="Arial"/>
          <w:b/>
          <w:szCs w:val="24"/>
        </w:rPr>
      </w:pPr>
    </w:p>
    <w:p w14:paraId="39751D2C" w14:textId="77777777" w:rsidR="00361427" w:rsidRDefault="00361427" w:rsidP="00361427">
      <w:pPr>
        <w:spacing w:after="0" w:line="240" w:lineRule="auto"/>
        <w:rPr>
          <w:rFonts w:cs="Arial"/>
          <w:b/>
          <w:szCs w:val="24"/>
        </w:rPr>
      </w:pPr>
    </w:p>
    <w:p w14:paraId="7B683EDB" w14:textId="77777777" w:rsidR="00361427" w:rsidRDefault="00361427" w:rsidP="00361427">
      <w:pPr>
        <w:rPr>
          <w:rFonts w:cs="Arial"/>
          <w:b/>
          <w:szCs w:val="24"/>
        </w:rPr>
      </w:pPr>
      <w:r>
        <w:rPr>
          <w:rFonts w:cs="Arial"/>
          <w:b/>
          <w:szCs w:val="24"/>
        </w:rPr>
        <w:br w:type="page"/>
      </w:r>
    </w:p>
    <w:p w14:paraId="6940513D" w14:textId="77777777" w:rsidR="00361427" w:rsidRDefault="00361427" w:rsidP="00361427">
      <w:pPr>
        <w:pStyle w:val="Heading1"/>
      </w:pPr>
      <w:r w:rsidRPr="00C342CD">
        <w:t>Table S</w:t>
      </w:r>
      <w:r>
        <w:t>6</w:t>
      </w:r>
      <w:r w:rsidRPr="00C342CD">
        <w:t>.</w:t>
      </w:r>
      <w:r>
        <w:t xml:space="preserve"> </w:t>
      </w:r>
      <w:r w:rsidRPr="00236738">
        <w:rPr>
          <w:b w:val="0"/>
        </w:rPr>
        <w:t xml:space="preserve">Word category, lag phase, and their interaction predicting trial-level T2 accuracy (correct/incorrect) for Study 1 </w:t>
      </w:r>
      <w:r w:rsidRPr="00236738">
        <w:rPr>
          <w:b w:val="0"/>
          <w:i/>
        </w:rPr>
        <w:t xml:space="preserve">in late lag phase. </w:t>
      </w:r>
      <w:r w:rsidRPr="00236738">
        <w:rPr>
          <w:b w:val="0"/>
        </w:rPr>
        <w:t>Word category is a 4-level categorical variable entered as a k-1 dummy-coded variables where neutral word category is the reference group. Lag phase is a binary (early lag / late lag) dummy-coded variable. Coefficients refer to odds ratios, parenthesis refer to standard errors.</w:t>
      </w:r>
      <w:r>
        <w:t xml:space="preserve"> </w:t>
      </w:r>
    </w:p>
    <w:p w14:paraId="637990C3"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7178C917" w14:textId="77777777" w:rsidTr="00D43854">
        <w:trPr>
          <w:trHeight w:val="525"/>
        </w:trPr>
        <w:tc>
          <w:tcPr>
            <w:tcW w:w="4680" w:type="dxa"/>
            <w:tcBorders>
              <w:top w:val="double" w:sz="4" w:space="0" w:color="auto"/>
            </w:tcBorders>
            <w:shd w:val="clear" w:color="auto" w:fill="auto"/>
            <w:noWrap/>
            <w:vAlign w:val="bottom"/>
          </w:tcPr>
          <w:p w14:paraId="49B36F7E"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03C908C6"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526238CB" w14:textId="77777777" w:rsidR="00361427" w:rsidRPr="006B409C" w:rsidRDefault="00361427" w:rsidP="00D43854">
            <w:pPr>
              <w:spacing w:after="0" w:line="240" w:lineRule="auto"/>
              <w:rPr>
                <w:rFonts w:eastAsia="Times New Roman" w:cs="Arial"/>
                <w:color w:val="000000"/>
              </w:rPr>
            </w:pPr>
          </w:p>
          <w:p w14:paraId="1D29ABA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19</w:t>
            </w:r>
            <w:r w:rsidRPr="006B409C">
              <w:rPr>
                <w:rFonts w:cs="Arial"/>
                <w:vertAlign w:val="superscript"/>
              </w:rPr>
              <w:t>†</w:t>
            </w:r>
          </w:p>
          <w:p w14:paraId="62ABBCD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398C31C1" w14:textId="77777777" w:rsidTr="00D43854">
        <w:trPr>
          <w:trHeight w:val="737"/>
        </w:trPr>
        <w:tc>
          <w:tcPr>
            <w:tcW w:w="4680" w:type="dxa"/>
            <w:shd w:val="clear" w:color="auto" w:fill="auto"/>
            <w:noWrap/>
            <w:vAlign w:val="bottom"/>
          </w:tcPr>
          <w:p w14:paraId="41C765A6" w14:textId="77777777" w:rsidR="00361427" w:rsidRPr="006B409C" w:rsidRDefault="00361427" w:rsidP="00D43854">
            <w:pPr>
              <w:spacing w:after="0" w:line="240" w:lineRule="auto"/>
              <w:rPr>
                <w:rFonts w:eastAsia="Times New Roman" w:cs="Arial"/>
                <w:color w:val="000000"/>
              </w:rPr>
            </w:pPr>
          </w:p>
          <w:p w14:paraId="19937988"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49AA2348"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1F1868E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74</w:t>
            </w:r>
            <w:r w:rsidRPr="006B409C">
              <w:rPr>
                <w:rFonts w:eastAsia="Times New Roman" w:cs="Arial"/>
                <w:color w:val="000000"/>
              </w:rPr>
              <w:t>*</w:t>
            </w:r>
          </w:p>
          <w:p w14:paraId="067E624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4AE7F905" w14:textId="77777777" w:rsidTr="00D43854">
        <w:trPr>
          <w:trHeight w:val="737"/>
        </w:trPr>
        <w:tc>
          <w:tcPr>
            <w:tcW w:w="4680" w:type="dxa"/>
            <w:shd w:val="clear" w:color="auto" w:fill="auto"/>
            <w:noWrap/>
            <w:vAlign w:val="bottom"/>
          </w:tcPr>
          <w:p w14:paraId="525D804B"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680FAC8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C5A13A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21*</w:t>
            </w:r>
          </w:p>
          <w:p w14:paraId="66B1B7E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03709A64" w14:textId="77777777" w:rsidTr="00D43854">
        <w:trPr>
          <w:trHeight w:val="737"/>
        </w:trPr>
        <w:tc>
          <w:tcPr>
            <w:tcW w:w="4680" w:type="dxa"/>
            <w:shd w:val="clear" w:color="auto" w:fill="auto"/>
            <w:noWrap/>
            <w:vAlign w:val="bottom"/>
          </w:tcPr>
          <w:p w14:paraId="40491D3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FF1BB9D"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7B75593" w14:textId="77777777" w:rsidR="00361427" w:rsidRPr="006B409C" w:rsidRDefault="00361427" w:rsidP="00D43854">
            <w:pPr>
              <w:spacing w:after="0" w:line="240" w:lineRule="auto"/>
              <w:rPr>
                <w:rFonts w:eastAsia="Times New Roman" w:cs="Arial"/>
                <w:color w:val="000000"/>
              </w:rPr>
            </w:pPr>
          </w:p>
          <w:p w14:paraId="1F5A8C3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0.35*</w:t>
            </w:r>
          </w:p>
          <w:p w14:paraId="6FC2137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25EE092F" w14:textId="77777777" w:rsidTr="00D43854">
        <w:trPr>
          <w:trHeight w:val="737"/>
        </w:trPr>
        <w:tc>
          <w:tcPr>
            <w:tcW w:w="4680" w:type="dxa"/>
            <w:shd w:val="clear" w:color="auto" w:fill="auto"/>
            <w:noWrap/>
            <w:vAlign w:val="bottom"/>
          </w:tcPr>
          <w:p w14:paraId="11DF949F" w14:textId="77777777" w:rsidR="00361427" w:rsidRPr="006B409C" w:rsidRDefault="00361427" w:rsidP="00D43854">
            <w:pPr>
              <w:spacing w:after="0" w:line="240" w:lineRule="auto"/>
              <w:rPr>
                <w:rFonts w:eastAsia="Times New Roman" w:cs="Arial"/>
                <w:color w:val="000000"/>
              </w:rPr>
            </w:pPr>
          </w:p>
          <w:p w14:paraId="49554445"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6728E0DB"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64730F0"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1.20</w:t>
            </w:r>
          </w:p>
          <w:p w14:paraId="142D38F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58F6013F" w14:textId="77777777" w:rsidTr="00D43854">
        <w:trPr>
          <w:trHeight w:val="737"/>
        </w:trPr>
        <w:tc>
          <w:tcPr>
            <w:tcW w:w="4680" w:type="dxa"/>
            <w:shd w:val="clear" w:color="auto" w:fill="auto"/>
            <w:noWrap/>
            <w:vAlign w:val="bottom"/>
          </w:tcPr>
          <w:p w14:paraId="37E31A2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1E7022D7"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EF55A8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1.04</w:t>
            </w:r>
          </w:p>
          <w:p w14:paraId="35A0129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14</w:t>
            </w:r>
            <w:r w:rsidRPr="006B409C">
              <w:rPr>
                <w:rFonts w:eastAsia="Times New Roman" w:cs="Arial"/>
                <w:color w:val="000000"/>
              </w:rPr>
              <w:t>)</w:t>
            </w:r>
          </w:p>
        </w:tc>
      </w:tr>
      <w:tr w:rsidR="00361427" w:rsidRPr="006B409C" w14:paraId="337649DC" w14:textId="77777777" w:rsidTr="00D43854">
        <w:trPr>
          <w:trHeight w:val="737"/>
        </w:trPr>
        <w:tc>
          <w:tcPr>
            <w:tcW w:w="4680" w:type="dxa"/>
            <w:shd w:val="clear" w:color="auto" w:fill="auto"/>
            <w:noWrap/>
            <w:vAlign w:val="bottom"/>
          </w:tcPr>
          <w:p w14:paraId="709AB848"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7A9C9FA8"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5A5F9D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1.30</w:t>
            </w:r>
            <w:r w:rsidRPr="006B409C">
              <w:rPr>
                <w:rFonts w:eastAsia="Times New Roman" w:cs="Arial"/>
                <w:color w:val="000000"/>
              </w:rPr>
              <w:t>*</w:t>
            </w:r>
          </w:p>
          <w:p w14:paraId="2B6DEEF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229D7C83" w14:textId="77777777" w:rsidTr="00D43854">
        <w:trPr>
          <w:trHeight w:val="737"/>
        </w:trPr>
        <w:tc>
          <w:tcPr>
            <w:tcW w:w="4680" w:type="dxa"/>
            <w:tcBorders>
              <w:bottom w:val="single" w:sz="4" w:space="0" w:color="auto"/>
            </w:tcBorders>
            <w:shd w:val="clear" w:color="auto" w:fill="auto"/>
            <w:noWrap/>
            <w:vAlign w:val="bottom"/>
          </w:tcPr>
          <w:p w14:paraId="5BFC509E"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79AD931D"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12F1B7F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2.94</w:t>
            </w:r>
            <w:r>
              <w:rPr>
                <w:rFonts w:cs="Arial"/>
                <w:vertAlign w:val="superscript"/>
              </w:rPr>
              <w:t>*</w:t>
            </w:r>
          </w:p>
          <w:p w14:paraId="5E2A94D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2226BB10"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0EBE7719"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3BEBB4D4"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5C84EC1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8,928</w:t>
            </w:r>
          </w:p>
          <w:p w14:paraId="7261848B" w14:textId="77777777" w:rsidR="00361427" w:rsidRPr="006B409C" w:rsidRDefault="00361427" w:rsidP="00D43854">
            <w:pPr>
              <w:spacing w:after="0" w:line="240" w:lineRule="auto"/>
              <w:jc w:val="center"/>
              <w:rPr>
                <w:rFonts w:eastAsia="Times New Roman" w:cs="Arial"/>
                <w:color w:val="000000"/>
              </w:rPr>
            </w:pPr>
          </w:p>
        </w:tc>
      </w:tr>
    </w:tbl>
    <w:p w14:paraId="42E32450"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1EF4E030" w14:textId="77777777" w:rsidR="00361427" w:rsidRDefault="00361427" w:rsidP="00361427">
      <w:pPr>
        <w:spacing w:after="0" w:line="240" w:lineRule="auto"/>
        <w:rPr>
          <w:rFonts w:cs="Arial"/>
          <w:b/>
          <w:szCs w:val="24"/>
        </w:rPr>
      </w:pPr>
    </w:p>
    <w:p w14:paraId="33496416" w14:textId="77777777" w:rsidR="00361427" w:rsidRDefault="00361427" w:rsidP="00361427">
      <w:pPr>
        <w:spacing w:after="0" w:line="240" w:lineRule="auto"/>
        <w:rPr>
          <w:rFonts w:cs="Arial"/>
          <w:b/>
          <w:szCs w:val="24"/>
        </w:rPr>
      </w:pPr>
    </w:p>
    <w:p w14:paraId="219160E2" w14:textId="77777777" w:rsidR="00361427" w:rsidRDefault="00361427" w:rsidP="00361427">
      <w:pPr>
        <w:spacing w:after="0" w:line="240" w:lineRule="auto"/>
        <w:rPr>
          <w:rFonts w:cs="Arial"/>
          <w:b/>
          <w:szCs w:val="24"/>
        </w:rPr>
      </w:pPr>
    </w:p>
    <w:p w14:paraId="613E7D1D" w14:textId="77777777" w:rsidR="00361427" w:rsidRDefault="00361427" w:rsidP="00361427">
      <w:pPr>
        <w:spacing w:after="0" w:line="240" w:lineRule="auto"/>
        <w:rPr>
          <w:rFonts w:cs="Arial"/>
          <w:b/>
          <w:szCs w:val="24"/>
        </w:rPr>
      </w:pPr>
    </w:p>
    <w:p w14:paraId="3552B886" w14:textId="77777777" w:rsidR="00361427" w:rsidRDefault="00361427" w:rsidP="00361427">
      <w:pPr>
        <w:spacing w:after="0" w:line="240" w:lineRule="auto"/>
        <w:rPr>
          <w:rFonts w:cs="Arial"/>
          <w:b/>
          <w:szCs w:val="24"/>
        </w:rPr>
      </w:pPr>
    </w:p>
    <w:p w14:paraId="417DB13D" w14:textId="77777777" w:rsidR="00361427" w:rsidRDefault="00361427" w:rsidP="00361427">
      <w:pPr>
        <w:spacing w:after="0" w:line="240" w:lineRule="auto"/>
        <w:rPr>
          <w:rFonts w:cs="Arial"/>
          <w:b/>
          <w:szCs w:val="24"/>
        </w:rPr>
      </w:pPr>
    </w:p>
    <w:p w14:paraId="0E0552B8" w14:textId="77777777" w:rsidR="00361427" w:rsidRDefault="00361427" w:rsidP="00361427">
      <w:pPr>
        <w:spacing w:after="0" w:line="240" w:lineRule="auto"/>
        <w:rPr>
          <w:rFonts w:cs="Arial"/>
          <w:b/>
          <w:szCs w:val="24"/>
        </w:rPr>
      </w:pPr>
    </w:p>
    <w:p w14:paraId="7D432359" w14:textId="77777777" w:rsidR="00361427" w:rsidRDefault="00361427" w:rsidP="00361427">
      <w:pPr>
        <w:spacing w:after="0" w:line="240" w:lineRule="auto"/>
        <w:rPr>
          <w:rFonts w:cs="Arial"/>
          <w:b/>
          <w:szCs w:val="24"/>
        </w:rPr>
      </w:pPr>
    </w:p>
    <w:p w14:paraId="13B00A9D" w14:textId="77777777" w:rsidR="00361427" w:rsidRDefault="00361427" w:rsidP="00361427">
      <w:pPr>
        <w:spacing w:after="0" w:line="240" w:lineRule="auto"/>
        <w:rPr>
          <w:rFonts w:cs="Arial"/>
          <w:b/>
          <w:szCs w:val="24"/>
        </w:rPr>
      </w:pPr>
    </w:p>
    <w:p w14:paraId="6393F77C" w14:textId="77777777" w:rsidR="00361427" w:rsidRDefault="00361427" w:rsidP="00361427">
      <w:pPr>
        <w:spacing w:after="0" w:line="240" w:lineRule="auto"/>
        <w:rPr>
          <w:rFonts w:cs="Arial"/>
          <w:b/>
          <w:szCs w:val="24"/>
        </w:rPr>
      </w:pPr>
    </w:p>
    <w:p w14:paraId="53A0AB27" w14:textId="77777777" w:rsidR="00361427" w:rsidRDefault="00361427" w:rsidP="00361427">
      <w:pPr>
        <w:rPr>
          <w:rFonts w:cs="Arial"/>
          <w:b/>
          <w:szCs w:val="24"/>
        </w:rPr>
      </w:pPr>
      <w:r>
        <w:rPr>
          <w:rFonts w:cs="Arial"/>
          <w:b/>
          <w:szCs w:val="24"/>
        </w:rPr>
        <w:br w:type="page"/>
      </w:r>
    </w:p>
    <w:p w14:paraId="55D2E77C" w14:textId="77777777" w:rsidR="00361427" w:rsidRDefault="00361427" w:rsidP="00361427">
      <w:pPr>
        <w:pStyle w:val="Heading1"/>
      </w:pPr>
      <w:r w:rsidRPr="00206824">
        <w:t>Table S7.</w:t>
      </w:r>
      <w:r>
        <w:t xml:space="preserve"> </w:t>
      </w:r>
      <w:r w:rsidRPr="00236738">
        <w:rPr>
          <w:b w:val="0"/>
        </w:rPr>
        <w:t xml:space="preserve">Word category, lag phase, and their interaction predicting trial-level T2 accuracy (correct/incorrect) for Study 1, </w:t>
      </w:r>
      <w:r w:rsidRPr="00236738">
        <w:rPr>
          <w:b w:val="0"/>
          <w:i/>
        </w:rPr>
        <w:t xml:space="preserve">with lag phase as a continuous variable. </w:t>
      </w:r>
      <w:r w:rsidRPr="00236738">
        <w:rPr>
          <w:b w:val="0"/>
        </w:rPr>
        <w:t>Word category is a 4-level categorical variable entered as a k-1 dummy-coded variables where neutral word category is the reference group. Lag phase is a continuous (1-7) variable. Coefficients refer to odds ratios, parenthesis refer to standard errors, continuous variables are grand-mean centered.</w:t>
      </w:r>
    </w:p>
    <w:p w14:paraId="1707649A" w14:textId="77777777" w:rsidR="00361427" w:rsidRDefault="00361427" w:rsidP="00361427">
      <w:pPr>
        <w:spacing w:after="0" w:line="240" w:lineRule="auto"/>
        <w:rPr>
          <w:rFonts w:cs="Arial"/>
          <w:szCs w:val="24"/>
        </w:rPr>
      </w:pPr>
    </w:p>
    <w:p w14:paraId="11AB38A5"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3FD5823C" w14:textId="77777777" w:rsidTr="00D43854">
        <w:trPr>
          <w:trHeight w:val="525"/>
        </w:trPr>
        <w:tc>
          <w:tcPr>
            <w:tcW w:w="4680" w:type="dxa"/>
            <w:tcBorders>
              <w:top w:val="double" w:sz="4" w:space="0" w:color="auto"/>
            </w:tcBorders>
            <w:shd w:val="clear" w:color="auto" w:fill="auto"/>
            <w:noWrap/>
            <w:vAlign w:val="bottom"/>
          </w:tcPr>
          <w:p w14:paraId="70A8DD77"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19452208"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0C3753DE" w14:textId="77777777" w:rsidR="00361427" w:rsidRPr="006B409C" w:rsidRDefault="00361427" w:rsidP="00D43854">
            <w:pPr>
              <w:spacing w:after="0" w:line="240" w:lineRule="auto"/>
              <w:rPr>
                <w:rFonts w:eastAsia="Times New Roman" w:cs="Arial"/>
                <w:color w:val="000000"/>
              </w:rPr>
            </w:pPr>
          </w:p>
          <w:p w14:paraId="41991FA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28*</w:t>
            </w:r>
          </w:p>
          <w:p w14:paraId="2A5FFF6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3323AA6E" w14:textId="77777777" w:rsidTr="00D43854">
        <w:trPr>
          <w:trHeight w:val="737"/>
        </w:trPr>
        <w:tc>
          <w:tcPr>
            <w:tcW w:w="4680" w:type="dxa"/>
            <w:shd w:val="clear" w:color="auto" w:fill="auto"/>
            <w:noWrap/>
            <w:vAlign w:val="bottom"/>
          </w:tcPr>
          <w:p w14:paraId="7CF208A4" w14:textId="77777777" w:rsidR="00361427" w:rsidRPr="006B409C" w:rsidRDefault="00361427" w:rsidP="00D43854">
            <w:pPr>
              <w:spacing w:after="0" w:line="240" w:lineRule="auto"/>
              <w:rPr>
                <w:rFonts w:eastAsia="Times New Roman" w:cs="Arial"/>
                <w:color w:val="000000"/>
              </w:rPr>
            </w:pPr>
          </w:p>
          <w:p w14:paraId="6C427B67"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4D851A2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6481346"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1.74</w:t>
            </w:r>
            <w:r w:rsidRPr="006B409C">
              <w:rPr>
                <w:rFonts w:eastAsia="Times New Roman" w:cs="Arial"/>
                <w:color w:val="000000"/>
              </w:rPr>
              <w:t>*</w:t>
            </w:r>
          </w:p>
          <w:p w14:paraId="1618092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6A706983" w14:textId="77777777" w:rsidTr="00D43854">
        <w:trPr>
          <w:trHeight w:val="737"/>
        </w:trPr>
        <w:tc>
          <w:tcPr>
            <w:tcW w:w="4680" w:type="dxa"/>
            <w:shd w:val="clear" w:color="auto" w:fill="auto"/>
            <w:noWrap/>
            <w:vAlign w:val="bottom"/>
          </w:tcPr>
          <w:p w14:paraId="7A4E1D9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21D13B3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2D86F7C"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1.34*</w:t>
            </w:r>
          </w:p>
          <w:p w14:paraId="7439DA1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7BF1B3CF" w14:textId="77777777" w:rsidTr="00D43854">
        <w:trPr>
          <w:trHeight w:val="737"/>
        </w:trPr>
        <w:tc>
          <w:tcPr>
            <w:tcW w:w="4680" w:type="dxa"/>
            <w:shd w:val="clear" w:color="auto" w:fill="auto"/>
            <w:noWrap/>
            <w:vAlign w:val="bottom"/>
          </w:tcPr>
          <w:p w14:paraId="758CB99A"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32B9422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82CB4A8" w14:textId="77777777" w:rsidR="00361427" w:rsidRPr="006B409C" w:rsidRDefault="00361427" w:rsidP="00D43854">
            <w:pPr>
              <w:spacing w:after="0" w:line="240" w:lineRule="auto"/>
              <w:rPr>
                <w:rFonts w:eastAsia="Times New Roman" w:cs="Arial"/>
                <w:color w:val="000000"/>
              </w:rPr>
            </w:pPr>
          </w:p>
          <w:p w14:paraId="361B519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1.31</w:t>
            </w:r>
            <w:r w:rsidRPr="006B409C">
              <w:rPr>
                <w:rFonts w:eastAsia="Times New Roman" w:cs="Arial"/>
                <w:color w:val="000000"/>
              </w:rPr>
              <w:t>*</w:t>
            </w:r>
          </w:p>
          <w:p w14:paraId="51170A4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2</w:t>
            </w:r>
            <w:r w:rsidRPr="006B409C">
              <w:rPr>
                <w:rFonts w:eastAsia="Times New Roman" w:cs="Arial"/>
                <w:color w:val="000000"/>
              </w:rPr>
              <w:t>)</w:t>
            </w:r>
          </w:p>
        </w:tc>
      </w:tr>
      <w:tr w:rsidR="00361427" w:rsidRPr="006B409C" w14:paraId="72C3749A" w14:textId="77777777" w:rsidTr="00D43854">
        <w:trPr>
          <w:trHeight w:val="737"/>
        </w:trPr>
        <w:tc>
          <w:tcPr>
            <w:tcW w:w="4680" w:type="dxa"/>
            <w:shd w:val="clear" w:color="auto" w:fill="auto"/>
            <w:noWrap/>
            <w:vAlign w:val="bottom"/>
          </w:tcPr>
          <w:p w14:paraId="028BF5A1" w14:textId="77777777" w:rsidR="00361427" w:rsidRPr="006B409C" w:rsidRDefault="00361427" w:rsidP="00D43854">
            <w:pPr>
              <w:spacing w:after="0" w:line="240" w:lineRule="auto"/>
              <w:rPr>
                <w:rFonts w:eastAsia="Times New Roman" w:cs="Arial"/>
                <w:color w:val="000000"/>
              </w:rPr>
            </w:pPr>
          </w:p>
          <w:p w14:paraId="4E5AC47B"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0B3075DC"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D2634D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0.95</w:t>
            </w:r>
          </w:p>
          <w:p w14:paraId="1DC6E81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73FCF049" w14:textId="77777777" w:rsidTr="00D43854">
        <w:trPr>
          <w:trHeight w:val="737"/>
        </w:trPr>
        <w:tc>
          <w:tcPr>
            <w:tcW w:w="4680" w:type="dxa"/>
            <w:shd w:val="clear" w:color="auto" w:fill="auto"/>
            <w:noWrap/>
            <w:vAlign w:val="bottom"/>
          </w:tcPr>
          <w:p w14:paraId="4F5D308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451AA8B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AC85FB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6</w:t>
            </w:r>
          </w:p>
          <w:p w14:paraId="640D798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16310CBE" w14:textId="77777777" w:rsidTr="00D43854">
        <w:trPr>
          <w:trHeight w:val="737"/>
        </w:trPr>
        <w:tc>
          <w:tcPr>
            <w:tcW w:w="4680" w:type="dxa"/>
            <w:shd w:val="clear" w:color="auto" w:fill="auto"/>
            <w:noWrap/>
            <w:vAlign w:val="bottom"/>
          </w:tcPr>
          <w:p w14:paraId="499B0719"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5B6C172F"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CC23C64"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0.91</w:t>
            </w:r>
            <w:r w:rsidRPr="006B409C">
              <w:rPr>
                <w:rFonts w:eastAsia="Times New Roman" w:cs="Arial"/>
                <w:color w:val="000000"/>
              </w:rPr>
              <w:t>*</w:t>
            </w:r>
          </w:p>
          <w:p w14:paraId="2293ABC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0EB7E25E" w14:textId="77777777" w:rsidTr="00D43854">
        <w:trPr>
          <w:trHeight w:val="737"/>
        </w:trPr>
        <w:tc>
          <w:tcPr>
            <w:tcW w:w="4680" w:type="dxa"/>
            <w:tcBorders>
              <w:bottom w:val="single" w:sz="4" w:space="0" w:color="auto"/>
            </w:tcBorders>
            <w:shd w:val="clear" w:color="auto" w:fill="auto"/>
            <w:noWrap/>
            <w:vAlign w:val="bottom"/>
          </w:tcPr>
          <w:p w14:paraId="72C291A3"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2D5A1865"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7466B00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1.87*</w:t>
            </w:r>
          </w:p>
          <w:p w14:paraId="227C1ED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05</w:t>
            </w:r>
            <w:r w:rsidRPr="006B409C">
              <w:rPr>
                <w:rFonts w:eastAsia="Times New Roman" w:cs="Arial"/>
                <w:color w:val="000000"/>
              </w:rPr>
              <w:t>)</w:t>
            </w:r>
          </w:p>
        </w:tc>
      </w:tr>
      <w:tr w:rsidR="00361427" w:rsidRPr="006B409C" w14:paraId="1D32F2FE"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3F73F5D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5EAAC35E"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5815E8EE"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8,928</w:t>
            </w:r>
          </w:p>
          <w:p w14:paraId="5B95CEFF" w14:textId="77777777" w:rsidR="00361427" w:rsidRPr="006B409C" w:rsidRDefault="00361427" w:rsidP="00D43854">
            <w:pPr>
              <w:spacing w:after="0" w:line="240" w:lineRule="auto"/>
              <w:jc w:val="center"/>
              <w:rPr>
                <w:rFonts w:eastAsia="Times New Roman" w:cs="Arial"/>
                <w:color w:val="000000"/>
              </w:rPr>
            </w:pPr>
          </w:p>
        </w:tc>
      </w:tr>
    </w:tbl>
    <w:p w14:paraId="46A0B265"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1DE8A868" w14:textId="77777777" w:rsidR="00361427" w:rsidRDefault="00361427" w:rsidP="00361427">
      <w:pPr>
        <w:spacing w:after="0" w:line="240" w:lineRule="auto"/>
        <w:rPr>
          <w:rFonts w:cs="Arial"/>
          <w:b/>
          <w:szCs w:val="24"/>
        </w:rPr>
      </w:pPr>
    </w:p>
    <w:p w14:paraId="01915DD9" w14:textId="77777777" w:rsidR="00361427" w:rsidRDefault="00361427" w:rsidP="00361427">
      <w:pPr>
        <w:spacing w:after="0" w:line="240" w:lineRule="auto"/>
        <w:rPr>
          <w:rFonts w:cs="Arial"/>
          <w:b/>
          <w:szCs w:val="24"/>
        </w:rPr>
      </w:pPr>
    </w:p>
    <w:p w14:paraId="40CA0CEC" w14:textId="77777777" w:rsidR="00361427" w:rsidRDefault="00361427" w:rsidP="00361427">
      <w:pPr>
        <w:spacing w:after="0" w:line="240" w:lineRule="auto"/>
        <w:rPr>
          <w:rFonts w:cs="Arial"/>
          <w:b/>
          <w:szCs w:val="24"/>
        </w:rPr>
      </w:pPr>
    </w:p>
    <w:p w14:paraId="225E9154" w14:textId="77777777" w:rsidR="00361427" w:rsidRDefault="00361427" w:rsidP="00361427">
      <w:pPr>
        <w:spacing w:after="0" w:line="240" w:lineRule="auto"/>
        <w:rPr>
          <w:rFonts w:cs="Arial"/>
          <w:b/>
          <w:szCs w:val="24"/>
        </w:rPr>
      </w:pPr>
    </w:p>
    <w:p w14:paraId="20FA0F6C" w14:textId="77777777" w:rsidR="00361427" w:rsidRDefault="00361427" w:rsidP="00361427">
      <w:pPr>
        <w:spacing w:after="0" w:line="240" w:lineRule="auto"/>
        <w:rPr>
          <w:rFonts w:cs="Arial"/>
          <w:b/>
          <w:szCs w:val="24"/>
        </w:rPr>
      </w:pPr>
    </w:p>
    <w:p w14:paraId="342E55C9" w14:textId="77777777" w:rsidR="00361427" w:rsidRDefault="00361427" w:rsidP="00361427">
      <w:pPr>
        <w:spacing w:after="0" w:line="240" w:lineRule="auto"/>
        <w:rPr>
          <w:rFonts w:cs="Arial"/>
          <w:b/>
          <w:szCs w:val="24"/>
        </w:rPr>
      </w:pPr>
    </w:p>
    <w:p w14:paraId="709DD8A8" w14:textId="77777777" w:rsidR="00361427" w:rsidRDefault="00361427" w:rsidP="00361427">
      <w:pPr>
        <w:spacing w:after="0" w:line="240" w:lineRule="auto"/>
        <w:rPr>
          <w:rFonts w:cs="Arial"/>
          <w:b/>
          <w:szCs w:val="24"/>
        </w:rPr>
      </w:pPr>
    </w:p>
    <w:p w14:paraId="070B1979" w14:textId="77777777" w:rsidR="00361427" w:rsidRDefault="00361427" w:rsidP="00361427">
      <w:pPr>
        <w:spacing w:after="0" w:line="240" w:lineRule="auto"/>
        <w:rPr>
          <w:rFonts w:cs="Arial"/>
          <w:b/>
          <w:szCs w:val="24"/>
        </w:rPr>
      </w:pPr>
    </w:p>
    <w:p w14:paraId="4FDCED0E" w14:textId="77777777" w:rsidR="00361427" w:rsidRDefault="00361427" w:rsidP="00361427">
      <w:pPr>
        <w:rPr>
          <w:rFonts w:cs="Arial"/>
          <w:b/>
          <w:szCs w:val="24"/>
        </w:rPr>
      </w:pPr>
    </w:p>
    <w:p w14:paraId="697F1178" w14:textId="77777777" w:rsidR="00361427" w:rsidRDefault="00361427" w:rsidP="00361427">
      <w:pPr>
        <w:pStyle w:val="Heading1"/>
        <w:rPr>
          <w:b w:val="0"/>
        </w:rPr>
      </w:pPr>
      <w:r w:rsidRPr="00361427">
        <w:rPr>
          <w:rStyle w:val="Heading1Char"/>
          <w:b/>
          <w:bCs/>
        </w:rPr>
        <w:t>Table S8</w:t>
      </w:r>
      <w:r w:rsidRPr="00922B03">
        <w:rPr>
          <w:rStyle w:val="Heading1Char"/>
        </w:rPr>
        <w:t>. Arousal</w:t>
      </w:r>
      <w:r w:rsidRPr="00922B03">
        <w:rPr>
          <w:b w:val="0"/>
        </w:rPr>
        <w:t xml:space="preserve"> means and </w:t>
      </w:r>
      <w:r>
        <w:rPr>
          <w:b w:val="0"/>
        </w:rPr>
        <w:t>(</w:t>
      </w:r>
      <w:r w:rsidRPr="00922B03">
        <w:rPr>
          <w:b w:val="0"/>
        </w:rPr>
        <w:t>standard deviations</w:t>
      </w:r>
      <w:r>
        <w:rPr>
          <w:b w:val="0"/>
        </w:rPr>
        <w:t>)</w:t>
      </w:r>
      <w:r w:rsidRPr="00922B03">
        <w:rPr>
          <w:b w:val="0"/>
        </w:rPr>
        <w:t xml:space="preserve"> for each T2 word type.</w:t>
      </w:r>
    </w:p>
    <w:p w14:paraId="4ACE0B33" w14:textId="77777777" w:rsidR="00361427" w:rsidRDefault="00361427" w:rsidP="003614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1619"/>
        <w:gridCol w:w="719"/>
        <w:gridCol w:w="721"/>
        <w:gridCol w:w="1617"/>
        <w:gridCol w:w="2338"/>
      </w:tblGrid>
      <w:tr w:rsidR="00361427" w14:paraId="0A61627F" w14:textId="77777777" w:rsidTr="00D43854">
        <w:tc>
          <w:tcPr>
            <w:tcW w:w="3955" w:type="dxa"/>
            <w:gridSpan w:val="2"/>
            <w:tcBorders>
              <w:top w:val="double" w:sz="4" w:space="0" w:color="auto"/>
              <w:bottom w:val="single" w:sz="4" w:space="0" w:color="auto"/>
            </w:tcBorders>
          </w:tcPr>
          <w:p w14:paraId="5D907EDD" w14:textId="77777777" w:rsidR="00361427" w:rsidRPr="00922B03" w:rsidRDefault="00361427" w:rsidP="00D43854">
            <w:pPr>
              <w:rPr>
                <w:rFonts w:cs="Arial"/>
                <w:b/>
              </w:rPr>
            </w:pPr>
          </w:p>
        </w:tc>
        <w:tc>
          <w:tcPr>
            <w:tcW w:w="1440" w:type="dxa"/>
            <w:gridSpan w:val="2"/>
            <w:tcBorders>
              <w:top w:val="double" w:sz="4" w:space="0" w:color="auto"/>
              <w:bottom w:val="single" w:sz="4" w:space="0" w:color="auto"/>
            </w:tcBorders>
          </w:tcPr>
          <w:p w14:paraId="0B5FCE3D" w14:textId="77777777" w:rsidR="00361427" w:rsidRPr="00922B03" w:rsidRDefault="00361427" w:rsidP="00D43854">
            <w:pPr>
              <w:rPr>
                <w:rFonts w:cs="Arial"/>
                <w:i/>
              </w:rPr>
            </w:pPr>
            <w:r w:rsidRPr="00922B03">
              <w:rPr>
                <w:rFonts w:cs="Arial"/>
                <w:i/>
              </w:rPr>
              <w:t>Word Type</w:t>
            </w:r>
          </w:p>
        </w:tc>
        <w:tc>
          <w:tcPr>
            <w:tcW w:w="3955" w:type="dxa"/>
            <w:gridSpan w:val="2"/>
            <w:tcBorders>
              <w:top w:val="double" w:sz="4" w:space="0" w:color="auto"/>
              <w:bottom w:val="single" w:sz="4" w:space="0" w:color="auto"/>
            </w:tcBorders>
          </w:tcPr>
          <w:p w14:paraId="7577A77D" w14:textId="77777777" w:rsidR="00361427" w:rsidRPr="00922B03" w:rsidRDefault="00361427" w:rsidP="00D43854">
            <w:pPr>
              <w:rPr>
                <w:rFonts w:cs="Arial"/>
                <w:b/>
              </w:rPr>
            </w:pPr>
          </w:p>
        </w:tc>
      </w:tr>
      <w:tr w:rsidR="00361427" w14:paraId="0EA0E080" w14:textId="77777777" w:rsidTr="00D43854">
        <w:tc>
          <w:tcPr>
            <w:tcW w:w="2336" w:type="dxa"/>
            <w:tcBorders>
              <w:top w:val="single" w:sz="4" w:space="0" w:color="auto"/>
              <w:bottom w:val="single" w:sz="4" w:space="0" w:color="auto"/>
            </w:tcBorders>
          </w:tcPr>
          <w:p w14:paraId="550C4DD2" w14:textId="77777777" w:rsidR="00361427" w:rsidRPr="00922B03" w:rsidRDefault="00361427" w:rsidP="00D43854">
            <w:pPr>
              <w:jc w:val="center"/>
              <w:rPr>
                <w:rFonts w:cs="Arial"/>
              </w:rPr>
            </w:pPr>
            <w:r w:rsidRPr="00922B03">
              <w:rPr>
                <w:rFonts w:cs="Arial"/>
              </w:rPr>
              <w:t>Moral</w:t>
            </w:r>
          </w:p>
        </w:tc>
        <w:tc>
          <w:tcPr>
            <w:tcW w:w="2338" w:type="dxa"/>
            <w:gridSpan w:val="2"/>
            <w:tcBorders>
              <w:top w:val="single" w:sz="4" w:space="0" w:color="auto"/>
              <w:bottom w:val="single" w:sz="4" w:space="0" w:color="auto"/>
            </w:tcBorders>
          </w:tcPr>
          <w:p w14:paraId="54124728" w14:textId="77777777" w:rsidR="00361427" w:rsidRPr="00922B03" w:rsidRDefault="00361427" w:rsidP="00D43854">
            <w:pPr>
              <w:jc w:val="center"/>
              <w:rPr>
                <w:rFonts w:cs="Arial"/>
              </w:rPr>
            </w:pPr>
            <w:r w:rsidRPr="00922B03">
              <w:rPr>
                <w:rFonts w:cs="Arial"/>
              </w:rPr>
              <w:t>Emotional</w:t>
            </w:r>
          </w:p>
        </w:tc>
        <w:tc>
          <w:tcPr>
            <w:tcW w:w="2338" w:type="dxa"/>
            <w:gridSpan w:val="2"/>
            <w:tcBorders>
              <w:top w:val="single" w:sz="4" w:space="0" w:color="auto"/>
              <w:bottom w:val="single" w:sz="4" w:space="0" w:color="auto"/>
            </w:tcBorders>
          </w:tcPr>
          <w:p w14:paraId="5C40A983" w14:textId="77777777" w:rsidR="00361427" w:rsidRPr="00922B03" w:rsidRDefault="00361427" w:rsidP="00D43854">
            <w:pPr>
              <w:jc w:val="center"/>
              <w:rPr>
                <w:rFonts w:cs="Arial"/>
              </w:rPr>
            </w:pPr>
            <w:r w:rsidRPr="00922B03">
              <w:rPr>
                <w:rFonts w:cs="Arial"/>
              </w:rPr>
              <w:t>Moral-emotional</w:t>
            </w:r>
          </w:p>
        </w:tc>
        <w:tc>
          <w:tcPr>
            <w:tcW w:w="2338" w:type="dxa"/>
            <w:tcBorders>
              <w:top w:val="single" w:sz="4" w:space="0" w:color="auto"/>
              <w:bottom w:val="single" w:sz="4" w:space="0" w:color="auto"/>
            </w:tcBorders>
          </w:tcPr>
          <w:p w14:paraId="37B3FA94" w14:textId="77777777" w:rsidR="00361427" w:rsidRPr="00922B03" w:rsidRDefault="00361427" w:rsidP="00D43854">
            <w:pPr>
              <w:jc w:val="center"/>
              <w:rPr>
                <w:rFonts w:cs="Arial"/>
              </w:rPr>
            </w:pPr>
            <w:r w:rsidRPr="00922B03">
              <w:rPr>
                <w:rFonts w:cs="Arial"/>
              </w:rPr>
              <w:t>Neutral</w:t>
            </w:r>
          </w:p>
        </w:tc>
      </w:tr>
      <w:tr w:rsidR="00361427" w14:paraId="47C31919" w14:textId="77777777" w:rsidTr="00D43854">
        <w:tc>
          <w:tcPr>
            <w:tcW w:w="2336" w:type="dxa"/>
            <w:tcBorders>
              <w:top w:val="single" w:sz="4" w:space="0" w:color="auto"/>
              <w:bottom w:val="double" w:sz="4" w:space="0" w:color="auto"/>
            </w:tcBorders>
          </w:tcPr>
          <w:p w14:paraId="4CD15515" w14:textId="77777777" w:rsidR="00361427" w:rsidRDefault="00361427" w:rsidP="00D43854">
            <w:pPr>
              <w:jc w:val="center"/>
              <w:rPr>
                <w:rFonts w:cs="Arial"/>
              </w:rPr>
            </w:pPr>
            <w:r>
              <w:rPr>
                <w:rFonts w:cs="Arial"/>
              </w:rPr>
              <w:t xml:space="preserve">4.34 </w:t>
            </w:r>
          </w:p>
          <w:p w14:paraId="15B9E484" w14:textId="77777777" w:rsidR="00361427" w:rsidRPr="00922B03" w:rsidRDefault="00361427" w:rsidP="00D43854">
            <w:pPr>
              <w:jc w:val="center"/>
              <w:rPr>
                <w:rFonts w:cs="Arial"/>
              </w:rPr>
            </w:pPr>
            <w:r>
              <w:rPr>
                <w:rFonts w:cs="Arial"/>
              </w:rPr>
              <w:t>(0.82)</w:t>
            </w:r>
          </w:p>
        </w:tc>
        <w:tc>
          <w:tcPr>
            <w:tcW w:w="2338" w:type="dxa"/>
            <w:gridSpan w:val="2"/>
            <w:tcBorders>
              <w:top w:val="single" w:sz="4" w:space="0" w:color="auto"/>
              <w:bottom w:val="double" w:sz="4" w:space="0" w:color="auto"/>
            </w:tcBorders>
          </w:tcPr>
          <w:p w14:paraId="17806649" w14:textId="77777777" w:rsidR="00361427" w:rsidRDefault="00361427" w:rsidP="00D43854">
            <w:pPr>
              <w:jc w:val="center"/>
              <w:rPr>
                <w:rFonts w:cs="Arial"/>
              </w:rPr>
            </w:pPr>
            <w:r>
              <w:rPr>
                <w:rFonts w:cs="Arial"/>
              </w:rPr>
              <w:t xml:space="preserve">4.35 </w:t>
            </w:r>
          </w:p>
          <w:p w14:paraId="33E0B930" w14:textId="77777777" w:rsidR="00361427" w:rsidRPr="00922B03" w:rsidRDefault="00361427" w:rsidP="00D43854">
            <w:pPr>
              <w:jc w:val="center"/>
              <w:rPr>
                <w:rFonts w:cs="Arial"/>
              </w:rPr>
            </w:pPr>
            <w:r>
              <w:rPr>
                <w:rFonts w:cs="Arial"/>
              </w:rPr>
              <w:t>(1.19)</w:t>
            </w:r>
          </w:p>
        </w:tc>
        <w:tc>
          <w:tcPr>
            <w:tcW w:w="2338" w:type="dxa"/>
            <w:gridSpan w:val="2"/>
            <w:tcBorders>
              <w:top w:val="single" w:sz="4" w:space="0" w:color="auto"/>
              <w:bottom w:val="double" w:sz="4" w:space="0" w:color="auto"/>
            </w:tcBorders>
          </w:tcPr>
          <w:p w14:paraId="4F2D48E5" w14:textId="77777777" w:rsidR="00361427" w:rsidRDefault="00361427" w:rsidP="00D43854">
            <w:pPr>
              <w:jc w:val="center"/>
              <w:rPr>
                <w:rFonts w:cs="Arial"/>
              </w:rPr>
            </w:pPr>
            <w:r>
              <w:rPr>
                <w:rFonts w:cs="Arial"/>
              </w:rPr>
              <w:t xml:space="preserve">5.32 </w:t>
            </w:r>
          </w:p>
          <w:p w14:paraId="17524698" w14:textId="77777777" w:rsidR="00361427" w:rsidRPr="00922B03" w:rsidRDefault="00361427" w:rsidP="00D43854">
            <w:pPr>
              <w:jc w:val="center"/>
              <w:rPr>
                <w:rFonts w:cs="Arial"/>
              </w:rPr>
            </w:pPr>
            <w:r>
              <w:rPr>
                <w:rFonts w:cs="Arial"/>
              </w:rPr>
              <w:t>(0.99)</w:t>
            </w:r>
          </w:p>
        </w:tc>
        <w:tc>
          <w:tcPr>
            <w:tcW w:w="2338" w:type="dxa"/>
            <w:tcBorders>
              <w:top w:val="single" w:sz="4" w:space="0" w:color="auto"/>
              <w:bottom w:val="double" w:sz="4" w:space="0" w:color="auto"/>
            </w:tcBorders>
          </w:tcPr>
          <w:p w14:paraId="4A6B010C" w14:textId="77777777" w:rsidR="00361427" w:rsidRDefault="00361427" w:rsidP="00D43854">
            <w:pPr>
              <w:jc w:val="center"/>
              <w:rPr>
                <w:rFonts w:cs="Arial"/>
              </w:rPr>
            </w:pPr>
            <w:r>
              <w:rPr>
                <w:rFonts w:cs="Arial"/>
              </w:rPr>
              <w:t xml:space="preserve">3.68 </w:t>
            </w:r>
          </w:p>
          <w:p w14:paraId="0613FC4F" w14:textId="77777777" w:rsidR="00361427" w:rsidRPr="00922B03" w:rsidRDefault="00361427" w:rsidP="00D43854">
            <w:pPr>
              <w:jc w:val="center"/>
              <w:rPr>
                <w:rFonts w:cs="Arial"/>
              </w:rPr>
            </w:pPr>
            <w:r>
              <w:rPr>
                <w:rFonts w:cs="Arial"/>
              </w:rPr>
              <w:t>(0.77)</w:t>
            </w:r>
          </w:p>
        </w:tc>
      </w:tr>
    </w:tbl>
    <w:p w14:paraId="22A6A8FA" w14:textId="77777777" w:rsidR="00361427" w:rsidRPr="00922B03" w:rsidRDefault="00361427" w:rsidP="00361427">
      <w:pPr>
        <w:rPr>
          <w:rFonts w:cs="Arial"/>
          <w:szCs w:val="24"/>
        </w:rPr>
      </w:pPr>
      <w:r w:rsidRPr="00922B03">
        <w:rPr>
          <w:b/>
        </w:rPr>
        <w:br w:type="page"/>
      </w:r>
    </w:p>
    <w:p w14:paraId="6EAD50F0" w14:textId="77777777" w:rsidR="00361427" w:rsidRDefault="00361427" w:rsidP="00361427">
      <w:pPr>
        <w:pStyle w:val="Heading1"/>
      </w:pPr>
      <w:r w:rsidRPr="00206824">
        <w:t>Table S</w:t>
      </w:r>
      <w:r>
        <w:t>9</w:t>
      </w:r>
      <w:r w:rsidRPr="00206824">
        <w:t>.</w:t>
      </w:r>
      <w:r>
        <w:t xml:space="preserve"> </w:t>
      </w:r>
      <w:r w:rsidRPr="00236738">
        <w:rPr>
          <w:b w:val="0"/>
        </w:rPr>
        <w:t>Word arousal, lag phase, and their interaction predicting trial-level T2 accuracy (correct/incorrect) for Study 1</w:t>
      </w:r>
      <w:r w:rsidRPr="00236738">
        <w:rPr>
          <w:b w:val="0"/>
          <w:i/>
        </w:rPr>
        <w:t xml:space="preserve">. </w:t>
      </w:r>
      <w:r w:rsidRPr="00236738">
        <w:rPr>
          <w:b w:val="0"/>
        </w:rPr>
        <w:t xml:space="preserve">Arousal is a continuous variable taken from normative ratings via </w:t>
      </w:r>
      <w:r w:rsidRPr="00236738">
        <w:rPr>
          <w:b w:val="0"/>
          <w:noProof/>
        </w:rPr>
        <w:t>Warriner, Kuperman, &amp; Brysbaert (2013)</w:t>
      </w:r>
      <w:r w:rsidRPr="00236738">
        <w:rPr>
          <w:b w:val="0"/>
        </w:rPr>
        <w:t>. Coefficients refer to odds ratios, parenthesis refer to standard errors, continuous variables are grand-mean centered.</w:t>
      </w:r>
    </w:p>
    <w:p w14:paraId="0A070A64" w14:textId="77777777" w:rsidR="00361427" w:rsidRDefault="00361427" w:rsidP="00361427">
      <w:pPr>
        <w:spacing w:after="0" w:line="240" w:lineRule="auto"/>
        <w:rPr>
          <w:rFonts w:cs="Arial"/>
          <w:b/>
          <w:szCs w:val="24"/>
        </w:rPr>
      </w:pPr>
    </w:p>
    <w:tbl>
      <w:tblPr>
        <w:tblW w:w="5580" w:type="dxa"/>
        <w:tblLook w:val="04A0" w:firstRow="1" w:lastRow="0" w:firstColumn="1" w:lastColumn="0" w:noHBand="0" w:noVBand="1"/>
      </w:tblPr>
      <w:tblGrid>
        <w:gridCol w:w="4680"/>
        <w:gridCol w:w="900"/>
      </w:tblGrid>
      <w:tr w:rsidR="00361427" w:rsidRPr="006B409C" w14:paraId="671C4A18" w14:textId="77777777" w:rsidTr="00D43854">
        <w:trPr>
          <w:trHeight w:val="525"/>
        </w:trPr>
        <w:tc>
          <w:tcPr>
            <w:tcW w:w="4680" w:type="dxa"/>
            <w:tcBorders>
              <w:top w:val="double" w:sz="4" w:space="0" w:color="auto"/>
            </w:tcBorders>
            <w:shd w:val="clear" w:color="auto" w:fill="auto"/>
            <w:noWrap/>
            <w:vAlign w:val="bottom"/>
          </w:tcPr>
          <w:p w14:paraId="4B2653E7"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Arousal</w:t>
            </w:r>
          </w:p>
          <w:p w14:paraId="186D99E4"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3FB5728E" w14:textId="77777777" w:rsidR="00361427" w:rsidRPr="006B409C" w:rsidRDefault="00361427" w:rsidP="00D43854">
            <w:pPr>
              <w:spacing w:after="0" w:line="240" w:lineRule="auto"/>
              <w:rPr>
                <w:rFonts w:eastAsia="Times New Roman" w:cs="Arial"/>
                <w:color w:val="000000"/>
              </w:rPr>
            </w:pPr>
          </w:p>
          <w:p w14:paraId="2EF88A4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1.06*</w:t>
            </w:r>
          </w:p>
          <w:p w14:paraId="0FDE883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5AB85EE6" w14:textId="77777777" w:rsidTr="00D43854">
        <w:trPr>
          <w:trHeight w:val="737"/>
        </w:trPr>
        <w:tc>
          <w:tcPr>
            <w:tcW w:w="4680" w:type="dxa"/>
            <w:shd w:val="clear" w:color="auto" w:fill="auto"/>
            <w:noWrap/>
            <w:vAlign w:val="bottom"/>
          </w:tcPr>
          <w:p w14:paraId="435369B0"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720A5F2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12F12952" w14:textId="77777777" w:rsidR="00361427" w:rsidRPr="006B409C" w:rsidRDefault="00361427" w:rsidP="00D43854">
            <w:pPr>
              <w:spacing w:after="0" w:line="240" w:lineRule="auto"/>
              <w:rPr>
                <w:rFonts w:eastAsia="Times New Roman" w:cs="Arial"/>
                <w:color w:val="000000"/>
              </w:rPr>
            </w:pPr>
          </w:p>
          <w:p w14:paraId="48CAF3A6"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2.56</w:t>
            </w:r>
            <w:r w:rsidRPr="006B409C">
              <w:rPr>
                <w:rFonts w:eastAsia="Times New Roman" w:cs="Arial"/>
                <w:color w:val="000000"/>
              </w:rPr>
              <w:t>*</w:t>
            </w:r>
          </w:p>
          <w:p w14:paraId="2CF1FE5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7</w:t>
            </w:r>
            <w:r w:rsidRPr="006B409C">
              <w:rPr>
                <w:rFonts w:eastAsia="Times New Roman" w:cs="Arial"/>
                <w:color w:val="000000"/>
              </w:rPr>
              <w:t>)</w:t>
            </w:r>
          </w:p>
        </w:tc>
      </w:tr>
      <w:tr w:rsidR="00361427" w:rsidRPr="006B409C" w14:paraId="4FF36C61" w14:textId="77777777" w:rsidTr="00D43854">
        <w:trPr>
          <w:trHeight w:val="737"/>
        </w:trPr>
        <w:tc>
          <w:tcPr>
            <w:tcW w:w="4680" w:type="dxa"/>
            <w:shd w:val="clear" w:color="auto" w:fill="auto"/>
            <w:noWrap/>
            <w:vAlign w:val="bottom"/>
          </w:tcPr>
          <w:p w14:paraId="6E1D75F8" w14:textId="77777777" w:rsidR="00361427" w:rsidRPr="006B409C" w:rsidRDefault="00361427" w:rsidP="00D43854">
            <w:pPr>
              <w:spacing w:after="0" w:line="240" w:lineRule="auto"/>
              <w:rPr>
                <w:rFonts w:eastAsia="Times New Roman" w:cs="Arial"/>
                <w:color w:val="000000"/>
              </w:rPr>
            </w:pPr>
          </w:p>
          <w:p w14:paraId="7B4391D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w:t>
            </w:r>
            <w:r>
              <w:rPr>
                <w:rFonts w:eastAsia="Times New Roman" w:cs="Arial"/>
                <w:color w:val="000000"/>
              </w:rPr>
              <w:t>arousal</w:t>
            </w:r>
          </w:p>
          <w:p w14:paraId="6A3E005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79F64AA"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0.93</w:t>
            </w:r>
          </w:p>
          <w:p w14:paraId="68E5B8E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10A319DF" w14:textId="77777777" w:rsidTr="00D43854">
        <w:trPr>
          <w:trHeight w:val="737"/>
        </w:trPr>
        <w:tc>
          <w:tcPr>
            <w:tcW w:w="4680" w:type="dxa"/>
            <w:tcBorders>
              <w:bottom w:val="single" w:sz="4" w:space="0" w:color="auto"/>
            </w:tcBorders>
            <w:shd w:val="clear" w:color="auto" w:fill="auto"/>
            <w:noWrap/>
            <w:vAlign w:val="bottom"/>
          </w:tcPr>
          <w:p w14:paraId="4891A5B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1690686E"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3D0307D9"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1.43*</w:t>
            </w:r>
          </w:p>
          <w:p w14:paraId="3850D90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23F5D7A0"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5C242D3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72E69EF1"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146C843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8,529</w:t>
            </w:r>
          </w:p>
          <w:p w14:paraId="22189416" w14:textId="77777777" w:rsidR="00361427" w:rsidRPr="006B409C" w:rsidRDefault="00361427" w:rsidP="00D43854">
            <w:pPr>
              <w:spacing w:after="0" w:line="240" w:lineRule="auto"/>
              <w:jc w:val="center"/>
              <w:rPr>
                <w:rFonts w:eastAsia="Times New Roman" w:cs="Arial"/>
                <w:color w:val="000000"/>
              </w:rPr>
            </w:pPr>
          </w:p>
        </w:tc>
      </w:tr>
    </w:tbl>
    <w:p w14:paraId="295DE17B" w14:textId="77777777" w:rsidR="00361427" w:rsidRDefault="00361427" w:rsidP="00361427">
      <w:pPr>
        <w:spacing w:after="0" w:line="240" w:lineRule="auto"/>
        <w:rPr>
          <w:rFonts w:cs="Arial"/>
          <w:b/>
          <w:szCs w:val="24"/>
        </w:rPr>
      </w:pPr>
    </w:p>
    <w:p w14:paraId="119FE2AF" w14:textId="77777777" w:rsidR="00361427" w:rsidRDefault="00361427" w:rsidP="00361427">
      <w:pPr>
        <w:spacing w:after="0" w:line="240" w:lineRule="auto"/>
        <w:rPr>
          <w:rFonts w:cs="Arial"/>
          <w:b/>
          <w:szCs w:val="24"/>
        </w:rPr>
      </w:pPr>
    </w:p>
    <w:p w14:paraId="3DC8137D" w14:textId="77777777" w:rsidR="00361427" w:rsidRDefault="00361427" w:rsidP="00361427">
      <w:pPr>
        <w:spacing w:after="0" w:line="240" w:lineRule="auto"/>
        <w:rPr>
          <w:rFonts w:cs="Arial"/>
          <w:b/>
          <w:szCs w:val="24"/>
        </w:rPr>
      </w:pPr>
    </w:p>
    <w:p w14:paraId="3FA079ED" w14:textId="77777777" w:rsidR="00361427" w:rsidRDefault="00361427" w:rsidP="00361427">
      <w:pPr>
        <w:spacing w:after="0" w:line="240" w:lineRule="auto"/>
        <w:rPr>
          <w:rFonts w:cs="Arial"/>
          <w:b/>
          <w:szCs w:val="24"/>
        </w:rPr>
      </w:pPr>
    </w:p>
    <w:p w14:paraId="0A7258EF" w14:textId="77777777" w:rsidR="00361427" w:rsidRDefault="00361427" w:rsidP="00361427">
      <w:pPr>
        <w:spacing w:after="0" w:line="240" w:lineRule="auto"/>
        <w:rPr>
          <w:rFonts w:cs="Arial"/>
          <w:b/>
          <w:szCs w:val="24"/>
        </w:rPr>
      </w:pPr>
    </w:p>
    <w:p w14:paraId="5FCA8883" w14:textId="77777777" w:rsidR="00361427" w:rsidRDefault="00361427" w:rsidP="00361427">
      <w:pPr>
        <w:spacing w:after="0" w:line="240" w:lineRule="auto"/>
        <w:rPr>
          <w:rFonts w:cs="Arial"/>
          <w:b/>
          <w:szCs w:val="24"/>
        </w:rPr>
      </w:pPr>
    </w:p>
    <w:p w14:paraId="77E3F290" w14:textId="77777777" w:rsidR="00361427" w:rsidRDefault="00361427" w:rsidP="00361427">
      <w:pPr>
        <w:spacing w:after="0" w:line="240" w:lineRule="auto"/>
        <w:rPr>
          <w:rFonts w:cs="Arial"/>
          <w:b/>
          <w:szCs w:val="24"/>
        </w:rPr>
      </w:pPr>
    </w:p>
    <w:p w14:paraId="7EDD6A81" w14:textId="77777777" w:rsidR="00361427" w:rsidRDefault="00361427" w:rsidP="00361427">
      <w:pPr>
        <w:spacing w:after="0" w:line="240" w:lineRule="auto"/>
        <w:rPr>
          <w:rFonts w:cs="Arial"/>
          <w:b/>
          <w:szCs w:val="24"/>
        </w:rPr>
      </w:pPr>
    </w:p>
    <w:p w14:paraId="0F4BE229" w14:textId="77777777" w:rsidR="00361427" w:rsidRDefault="00361427" w:rsidP="00361427">
      <w:pPr>
        <w:spacing w:after="0" w:line="240" w:lineRule="auto"/>
        <w:rPr>
          <w:rFonts w:cs="Arial"/>
          <w:b/>
          <w:szCs w:val="24"/>
        </w:rPr>
      </w:pPr>
    </w:p>
    <w:p w14:paraId="6D2FE5C8" w14:textId="77777777" w:rsidR="00361427" w:rsidRDefault="00361427" w:rsidP="00361427">
      <w:pPr>
        <w:spacing w:after="0" w:line="240" w:lineRule="auto"/>
        <w:rPr>
          <w:rFonts w:cs="Arial"/>
          <w:b/>
          <w:szCs w:val="24"/>
        </w:rPr>
      </w:pPr>
    </w:p>
    <w:p w14:paraId="618F0DE9" w14:textId="77777777" w:rsidR="00361427" w:rsidRDefault="00361427" w:rsidP="00361427">
      <w:pPr>
        <w:spacing w:after="0" w:line="240" w:lineRule="auto"/>
        <w:rPr>
          <w:rFonts w:cs="Arial"/>
          <w:b/>
          <w:szCs w:val="24"/>
        </w:rPr>
      </w:pPr>
    </w:p>
    <w:p w14:paraId="48157EFB" w14:textId="77777777" w:rsidR="00361427" w:rsidRDefault="00361427" w:rsidP="00361427">
      <w:pPr>
        <w:spacing w:after="0" w:line="240" w:lineRule="auto"/>
        <w:rPr>
          <w:rFonts w:cs="Arial"/>
          <w:b/>
          <w:szCs w:val="24"/>
        </w:rPr>
      </w:pPr>
    </w:p>
    <w:p w14:paraId="7BB54D21" w14:textId="77777777" w:rsidR="00361427" w:rsidRDefault="00361427" w:rsidP="00361427">
      <w:pPr>
        <w:spacing w:after="0" w:line="240" w:lineRule="auto"/>
        <w:rPr>
          <w:rFonts w:cs="Arial"/>
          <w:b/>
          <w:szCs w:val="24"/>
        </w:rPr>
      </w:pPr>
    </w:p>
    <w:p w14:paraId="755CE50B" w14:textId="77777777" w:rsidR="00361427" w:rsidRDefault="00361427" w:rsidP="00361427">
      <w:pPr>
        <w:spacing w:after="0" w:line="240" w:lineRule="auto"/>
        <w:rPr>
          <w:rFonts w:cs="Arial"/>
          <w:b/>
          <w:szCs w:val="24"/>
        </w:rPr>
      </w:pPr>
    </w:p>
    <w:p w14:paraId="07CBD328" w14:textId="77777777" w:rsidR="00361427" w:rsidRDefault="00361427" w:rsidP="00361427">
      <w:pPr>
        <w:spacing w:after="0" w:line="240" w:lineRule="auto"/>
        <w:rPr>
          <w:rFonts w:cs="Arial"/>
          <w:b/>
          <w:szCs w:val="24"/>
        </w:rPr>
      </w:pPr>
    </w:p>
    <w:p w14:paraId="31705842" w14:textId="77777777" w:rsidR="00361427" w:rsidRDefault="00361427" w:rsidP="00361427">
      <w:pPr>
        <w:spacing w:after="0" w:line="240" w:lineRule="auto"/>
        <w:rPr>
          <w:rFonts w:cs="Arial"/>
          <w:b/>
          <w:szCs w:val="24"/>
        </w:rPr>
      </w:pPr>
    </w:p>
    <w:p w14:paraId="3DF6B4B1" w14:textId="77777777" w:rsidR="00361427" w:rsidRDefault="00361427" w:rsidP="00361427">
      <w:pPr>
        <w:spacing w:after="0" w:line="240" w:lineRule="auto"/>
        <w:rPr>
          <w:rFonts w:cs="Arial"/>
          <w:b/>
          <w:szCs w:val="24"/>
        </w:rPr>
      </w:pPr>
    </w:p>
    <w:p w14:paraId="3C7EC68A" w14:textId="77777777" w:rsidR="00361427" w:rsidRDefault="00361427" w:rsidP="00361427">
      <w:pPr>
        <w:spacing w:after="0" w:line="240" w:lineRule="auto"/>
        <w:rPr>
          <w:rFonts w:cs="Arial"/>
          <w:b/>
          <w:szCs w:val="24"/>
        </w:rPr>
      </w:pPr>
    </w:p>
    <w:p w14:paraId="6693669C" w14:textId="77777777" w:rsidR="00361427" w:rsidRDefault="00361427" w:rsidP="00361427">
      <w:pPr>
        <w:spacing w:after="0" w:line="240" w:lineRule="auto"/>
        <w:rPr>
          <w:rFonts w:cs="Arial"/>
          <w:b/>
          <w:szCs w:val="24"/>
        </w:rPr>
      </w:pPr>
    </w:p>
    <w:p w14:paraId="3FD45DA4" w14:textId="77777777" w:rsidR="00361427" w:rsidRDefault="00361427" w:rsidP="00361427">
      <w:pPr>
        <w:spacing w:after="0" w:line="240" w:lineRule="auto"/>
        <w:rPr>
          <w:rFonts w:cs="Arial"/>
          <w:b/>
          <w:szCs w:val="24"/>
        </w:rPr>
      </w:pPr>
    </w:p>
    <w:p w14:paraId="511936CB" w14:textId="77777777" w:rsidR="00361427" w:rsidRDefault="00361427" w:rsidP="00361427">
      <w:pPr>
        <w:spacing w:after="0" w:line="240" w:lineRule="auto"/>
        <w:rPr>
          <w:rFonts w:cs="Arial"/>
          <w:b/>
          <w:szCs w:val="24"/>
        </w:rPr>
      </w:pPr>
    </w:p>
    <w:p w14:paraId="4F57D7E5" w14:textId="77777777" w:rsidR="00361427" w:rsidRDefault="00361427" w:rsidP="00361427">
      <w:pPr>
        <w:spacing w:after="0" w:line="240" w:lineRule="auto"/>
        <w:rPr>
          <w:rFonts w:cs="Arial"/>
          <w:b/>
          <w:szCs w:val="24"/>
        </w:rPr>
      </w:pPr>
    </w:p>
    <w:p w14:paraId="78025756" w14:textId="77777777" w:rsidR="00361427" w:rsidRDefault="00361427" w:rsidP="00361427">
      <w:pPr>
        <w:rPr>
          <w:rFonts w:cs="Arial"/>
          <w:b/>
          <w:szCs w:val="24"/>
        </w:rPr>
      </w:pPr>
    </w:p>
    <w:p w14:paraId="0CDD74B5" w14:textId="77777777" w:rsidR="00361427" w:rsidRDefault="00361427" w:rsidP="00361427">
      <w:pPr>
        <w:rPr>
          <w:rFonts w:cs="Arial"/>
          <w:b/>
          <w:szCs w:val="24"/>
        </w:rPr>
      </w:pPr>
    </w:p>
    <w:p w14:paraId="26D2FDFA" w14:textId="77777777" w:rsidR="00361427" w:rsidRDefault="00361427" w:rsidP="00361427">
      <w:pPr>
        <w:pStyle w:val="Heading1"/>
      </w:pPr>
      <w:r w:rsidRPr="00206824">
        <w:t>Table S</w:t>
      </w:r>
      <w:r>
        <w:t>10</w:t>
      </w:r>
      <w:r w:rsidRPr="00206824">
        <w:t>.</w:t>
      </w:r>
      <w:r>
        <w:t xml:space="preserve"> </w:t>
      </w:r>
      <w:r w:rsidRPr="00236738">
        <w:rPr>
          <w:b w:val="0"/>
        </w:rPr>
        <w:t>Word arousal, lag phase, and their interaction predicting trial-level T2 accuracy (correct/incorrect) for Study 1</w:t>
      </w:r>
      <w:r w:rsidRPr="00236738">
        <w:rPr>
          <w:b w:val="0"/>
          <w:i/>
        </w:rPr>
        <w:t xml:space="preserve">. </w:t>
      </w:r>
      <w:r w:rsidRPr="00236738">
        <w:rPr>
          <w:b w:val="0"/>
        </w:rPr>
        <w:t xml:space="preserve">Arousal is a continuous variable taken from normative ratings via </w:t>
      </w:r>
      <w:r w:rsidRPr="00236738">
        <w:rPr>
          <w:b w:val="0"/>
          <w:noProof/>
        </w:rPr>
        <w:t>Warriner, Kuperman, &amp; Brysbaert (2013)</w:t>
      </w:r>
      <w:r w:rsidRPr="00236738">
        <w:rPr>
          <w:b w:val="0"/>
        </w:rPr>
        <w:t>. Coefficients refer to odds ratios, parenthesis refer to standard errors, continuous variables are grand-mean centered.</w:t>
      </w:r>
    </w:p>
    <w:p w14:paraId="07661878" w14:textId="77777777" w:rsidR="00361427" w:rsidRDefault="00361427" w:rsidP="00361427">
      <w:pPr>
        <w:spacing w:after="0" w:line="240" w:lineRule="auto"/>
        <w:rPr>
          <w:rFonts w:cs="Arial"/>
          <w:szCs w:val="24"/>
        </w:rPr>
      </w:pPr>
      <w:r>
        <w:rPr>
          <w:rFonts w:cs="Arial"/>
          <w:szCs w:val="24"/>
        </w:rPr>
        <w:t xml:space="preserve"> </w:t>
      </w:r>
    </w:p>
    <w:p w14:paraId="72C5735B" w14:textId="77777777" w:rsidR="00361427" w:rsidRDefault="00361427" w:rsidP="00361427">
      <w:pPr>
        <w:spacing w:after="0" w:line="240" w:lineRule="auto"/>
        <w:rPr>
          <w:rFonts w:cs="Arial"/>
          <w:b/>
          <w:szCs w:val="24"/>
        </w:rPr>
      </w:pPr>
    </w:p>
    <w:tbl>
      <w:tblPr>
        <w:tblW w:w="5580" w:type="dxa"/>
        <w:tblLook w:val="04A0" w:firstRow="1" w:lastRow="0" w:firstColumn="1" w:lastColumn="0" w:noHBand="0" w:noVBand="1"/>
      </w:tblPr>
      <w:tblGrid>
        <w:gridCol w:w="4680"/>
        <w:gridCol w:w="900"/>
      </w:tblGrid>
      <w:tr w:rsidR="00361427" w:rsidRPr="006B409C" w14:paraId="0FBF8113" w14:textId="77777777" w:rsidTr="00D43854">
        <w:trPr>
          <w:trHeight w:val="525"/>
        </w:trPr>
        <w:tc>
          <w:tcPr>
            <w:tcW w:w="4680" w:type="dxa"/>
            <w:tcBorders>
              <w:top w:val="double" w:sz="4" w:space="0" w:color="auto"/>
            </w:tcBorders>
            <w:shd w:val="clear" w:color="auto" w:fill="auto"/>
            <w:noWrap/>
            <w:vAlign w:val="bottom"/>
          </w:tcPr>
          <w:p w14:paraId="1BE75A01"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Arousal</w:t>
            </w:r>
          </w:p>
          <w:p w14:paraId="15749A3A"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354D6FF3" w14:textId="77777777" w:rsidR="00361427" w:rsidRPr="006B409C" w:rsidRDefault="00361427" w:rsidP="00D43854">
            <w:pPr>
              <w:spacing w:after="0" w:line="240" w:lineRule="auto"/>
              <w:rPr>
                <w:rFonts w:eastAsia="Times New Roman" w:cs="Arial"/>
                <w:color w:val="000000"/>
              </w:rPr>
            </w:pPr>
          </w:p>
          <w:p w14:paraId="76CC7EB0"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0.97</w:t>
            </w:r>
          </w:p>
          <w:p w14:paraId="1E2515B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69587C32" w14:textId="77777777" w:rsidTr="00D43854">
        <w:trPr>
          <w:trHeight w:val="737"/>
        </w:trPr>
        <w:tc>
          <w:tcPr>
            <w:tcW w:w="4680" w:type="dxa"/>
            <w:shd w:val="clear" w:color="auto" w:fill="auto"/>
            <w:noWrap/>
            <w:vAlign w:val="bottom"/>
          </w:tcPr>
          <w:p w14:paraId="40C77D16"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0167DE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9E8B047" w14:textId="77777777" w:rsidR="00361427" w:rsidRPr="006B409C" w:rsidRDefault="00361427" w:rsidP="00D43854">
            <w:pPr>
              <w:spacing w:after="0" w:line="240" w:lineRule="auto"/>
              <w:rPr>
                <w:rFonts w:eastAsia="Times New Roman" w:cs="Arial"/>
                <w:color w:val="000000"/>
              </w:rPr>
            </w:pPr>
          </w:p>
          <w:p w14:paraId="2EBF77D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2.59</w:t>
            </w:r>
            <w:r w:rsidRPr="006B409C">
              <w:rPr>
                <w:rFonts w:eastAsia="Times New Roman" w:cs="Arial"/>
                <w:color w:val="000000"/>
              </w:rPr>
              <w:t>*</w:t>
            </w:r>
          </w:p>
          <w:p w14:paraId="02649FF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7</w:t>
            </w:r>
            <w:r w:rsidRPr="006B409C">
              <w:rPr>
                <w:rFonts w:eastAsia="Times New Roman" w:cs="Arial"/>
                <w:color w:val="000000"/>
              </w:rPr>
              <w:t>)</w:t>
            </w:r>
          </w:p>
        </w:tc>
      </w:tr>
      <w:tr w:rsidR="00361427" w:rsidRPr="006B409C" w14:paraId="2924DD7E" w14:textId="77777777" w:rsidTr="00D43854">
        <w:trPr>
          <w:trHeight w:val="737"/>
        </w:trPr>
        <w:tc>
          <w:tcPr>
            <w:tcW w:w="4680" w:type="dxa"/>
            <w:shd w:val="clear" w:color="auto" w:fill="auto"/>
            <w:noWrap/>
            <w:vAlign w:val="bottom"/>
          </w:tcPr>
          <w:p w14:paraId="02A18B59" w14:textId="77777777" w:rsidR="00361427" w:rsidRPr="006B409C" w:rsidRDefault="00361427" w:rsidP="00D43854">
            <w:pPr>
              <w:spacing w:after="0" w:line="240" w:lineRule="auto"/>
              <w:rPr>
                <w:rFonts w:eastAsia="Times New Roman" w:cs="Arial"/>
                <w:color w:val="000000"/>
              </w:rPr>
            </w:pPr>
          </w:p>
          <w:p w14:paraId="0A6B7F25"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Distinctly moral language</w:t>
            </w:r>
          </w:p>
          <w:p w14:paraId="58F96F8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439857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1.38*</w:t>
            </w:r>
          </w:p>
          <w:p w14:paraId="5DC351C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4C4D27F4" w14:textId="77777777" w:rsidTr="00D43854">
        <w:trPr>
          <w:trHeight w:val="737"/>
        </w:trPr>
        <w:tc>
          <w:tcPr>
            <w:tcW w:w="4680" w:type="dxa"/>
            <w:shd w:val="clear" w:color="auto" w:fill="auto"/>
            <w:noWrap/>
            <w:vAlign w:val="bottom"/>
          </w:tcPr>
          <w:p w14:paraId="0651E5F8"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0EF0219B"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D45E7D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w:t>
            </w:r>
            <w:r w:rsidRPr="006B409C">
              <w:rPr>
                <w:rFonts w:eastAsia="Times New Roman" w:cs="Arial"/>
                <w:color w:val="000000"/>
              </w:rPr>
              <w:t>.9</w:t>
            </w:r>
            <w:r>
              <w:rPr>
                <w:rFonts w:eastAsia="Times New Roman" w:cs="Arial"/>
                <w:color w:val="000000"/>
              </w:rPr>
              <w:t>6*</w:t>
            </w:r>
          </w:p>
          <w:p w14:paraId="6DDCD7B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577ECDA1" w14:textId="77777777" w:rsidTr="00D43854">
        <w:trPr>
          <w:trHeight w:val="737"/>
        </w:trPr>
        <w:tc>
          <w:tcPr>
            <w:tcW w:w="4680" w:type="dxa"/>
            <w:shd w:val="clear" w:color="auto" w:fill="auto"/>
            <w:noWrap/>
            <w:vAlign w:val="bottom"/>
          </w:tcPr>
          <w:p w14:paraId="4702A1C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4B04CC25"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12188F8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1.61</w:t>
            </w:r>
            <w:r w:rsidRPr="006B409C">
              <w:rPr>
                <w:rFonts w:eastAsia="Times New Roman" w:cs="Arial"/>
                <w:color w:val="000000"/>
              </w:rPr>
              <w:t>*</w:t>
            </w:r>
          </w:p>
          <w:p w14:paraId="5346A04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477A57C7" w14:textId="77777777" w:rsidTr="00D43854">
        <w:trPr>
          <w:trHeight w:val="737"/>
        </w:trPr>
        <w:tc>
          <w:tcPr>
            <w:tcW w:w="4680" w:type="dxa"/>
            <w:shd w:val="clear" w:color="auto" w:fill="auto"/>
            <w:noWrap/>
            <w:vAlign w:val="bottom"/>
          </w:tcPr>
          <w:p w14:paraId="36A38888"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 * arousal</w:t>
            </w:r>
          </w:p>
          <w:p w14:paraId="3AB9AA97"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FD22CE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0.92*</w:t>
            </w:r>
          </w:p>
          <w:p w14:paraId="3D10C5A0" w14:textId="77777777" w:rsidR="00361427"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7C64D223" w14:textId="77777777" w:rsidTr="00D43854">
        <w:trPr>
          <w:trHeight w:val="737"/>
        </w:trPr>
        <w:tc>
          <w:tcPr>
            <w:tcW w:w="4680" w:type="dxa"/>
            <w:tcBorders>
              <w:bottom w:val="single" w:sz="4" w:space="0" w:color="auto"/>
            </w:tcBorders>
            <w:shd w:val="clear" w:color="auto" w:fill="auto"/>
            <w:noWrap/>
            <w:vAlign w:val="bottom"/>
          </w:tcPr>
          <w:p w14:paraId="3B86402A"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2858610D"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619008BC"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0.99</w:t>
            </w:r>
          </w:p>
          <w:p w14:paraId="6DAC0C6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7C9BB6BE"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42DE795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6BE18C04"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46C56300"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8,529</w:t>
            </w:r>
          </w:p>
          <w:p w14:paraId="1D73C00F" w14:textId="77777777" w:rsidR="00361427" w:rsidRPr="006B409C" w:rsidRDefault="00361427" w:rsidP="00D43854">
            <w:pPr>
              <w:spacing w:after="0" w:line="240" w:lineRule="auto"/>
              <w:jc w:val="center"/>
              <w:rPr>
                <w:rFonts w:eastAsia="Times New Roman" w:cs="Arial"/>
                <w:color w:val="000000"/>
              </w:rPr>
            </w:pPr>
          </w:p>
        </w:tc>
      </w:tr>
    </w:tbl>
    <w:p w14:paraId="7CBE992C" w14:textId="77777777" w:rsidR="00361427" w:rsidRDefault="00361427" w:rsidP="00361427">
      <w:pPr>
        <w:spacing w:after="0" w:line="240" w:lineRule="auto"/>
        <w:rPr>
          <w:rFonts w:cs="Arial"/>
          <w:b/>
          <w:szCs w:val="24"/>
        </w:rPr>
      </w:pPr>
    </w:p>
    <w:p w14:paraId="37071A75" w14:textId="77777777" w:rsidR="00361427" w:rsidRDefault="00361427" w:rsidP="00361427">
      <w:pPr>
        <w:spacing w:after="0" w:line="240" w:lineRule="auto"/>
        <w:rPr>
          <w:rFonts w:cs="Arial"/>
          <w:b/>
          <w:szCs w:val="24"/>
        </w:rPr>
      </w:pPr>
    </w:p>
    <w:p w14:paraId="268EBC85" w14:textId="77777777" w:rsidR="00361427" w:rsidRDefault="00361427" w:rsidP="00361427">
      <w:pPr>
        <w:spacing w:after="0" w:line="240" w:lineRule="auto"/>
        <w:rPr>
          <w:rFonts w:cs="Arial"/>
          <w:b/>
          <w:szCs w:val="24"/>
        </w:rPr>
      </w:pPr>
    </w:p>
    <w:p w14:paraId="4CE2EEC4" w14:textId="77777777" w:rsidR="00361427" w:rsidRDefault="00361427" w:rsidP="00361427">
      <w:pPr>
        <w:spacing w:after="0" w:line="240" w:lineRule="auto"/>
        <w:rPr>
          <w:rFonts w:cs="Arial"/>
          <w:b/>
          <w:szCs w:val="24"/>
        </w:rPr>
      </w:pPr>
    </w:p>
    <w:p w14:paraId="38EEB4BD" w14:textId="77777777" w:rsidR="00361427" w:rsidRDefault="00361427" w:rsidP="00361427">
      <w:pPr>
        <w:spacing w:after="0" w:line="240" w:lineRule="auto"/>
        <w:rPr>
          <w:rFonts w:cs="Arial"/>
          <w:b/>
          <w:szCs w:val="24"/>
        </w:rPr>
      </w:pPr>
    </w:p>
    <w:p w14:paraId="389880D7" w14:textId="77777777" w:rsidR="00361427" w:rsidRDefault="00361427" w:rsidP="00361427">
      <w:pPr>
        <w:spacing w:after="0" w:line="240" w:lineRule="auto"/>
        <w:rPr>
          <w:rFonts w:cs="Arial"/>
          <w:b/>
          <w:szCs w:val="24"/>
        </w:rPr>
      </w:pPr>
    </w:p>
    <w:p w14:paraId="4D938B33" w14:textId="77777777" w:rsidR="00361427" w:rsidRDefault="00361427" w:rsidP="00361427">
      <w:pPr>
        <w:spacing w:after="0" w:line="240" w:lineRule="auto"/>
        <w:rPr>
          <w:rFonts w:cs="Arial"/>
          <w:b/>
          <w:szCs w:val="24"/>
        </w:rPr>
      </w:pPr>
    </w:p>
    <w:p w14:paraId="30500E3A" w14:textId="77777777" w:rsidR="00361427" w:rsidRDefault="00361427" w:rsidP="00361427">
      <w:pPr>
        <w:spacing w:after="0" w:line="240" w:lineRule="auto"/>
        <w:rPr>
          <w:rFonts w:cs="Arial"/>
          <w:b/>
          <w:szCs w:val="24"/>
        </w:rPr>
      </w:pPr>
    </w:p>
    <w:p w14:paraId="0A3E93BA" w14:textId="77777777" w:rsidR="00361427" w:rsidRDefault="00361427" w:rsidP="00361427">
      <w:pPr>
        <w:spacing w:after="0" w:line="240" w:lineRule="auto"/>
        <w:rPr>
          <w:rFonts w:cs="Arial"/>
          <w:b/>
          <w:szCs w:val="24"/>
        </w:rPr>
      </w:pPr>
    </w:p>
    <w:p w14:paraId="1DB5F315" w14:textId="77777777" w:rsidR="00361427" w:rsidRDefault="00361427" w:rsidP="00361427">
      <w:pPr>
        <w:spacing w:after="0" w:line="240" w:lineRule="auto"/>
        <w:rPr>
          <w:rFonts w:cs="Arial"/>
          <w:b/>
          <w:szCs w:val="24"/>
        </w:rPr>
      </w:pPr>
    </w:p>
    <w:p w14:paraId="683B1C0E" w14:textId="77777777" w:rsidR="00361427" w:rsidRDefault="00361427" w:rsidP="00361427">
      <w:pPr>
        <w:spacing w:after="0" w:line="240" w:lineRule="auto"/>
        <w:rPr>
          <w:rFonts w:cs="Arial"/>
          <w:b/>
          <w:szCs w:val="24"/>
        </w:rPr>
      </w:pPr>
    </w:p>
    <w:p w14:paraId="3EB04477" w14:textId="77777777" w:rsidR="00361427" w:rsidRDefault="00361427" w:rsidP="00361427">
      <w:pPr>
        <w:spacing w:after="0" w:line="240" w:lineRule="auto"/>
        <w:rPr>
          <w:rFonts w:cs="Arial"/>
          <w:b/>
          <w:szCs w:val="24"/>
        </w:rPr>
      </w:pPr>
    </w:p>
    <w:p w14:paraId="0B3F5AFB" w14:textId="77777777" w:rsidR="00361427" w:rsidRDefault="00361427" w:rsidP="00361427">
      <w:pPr>
        <w:spacing w:after="0" w:line="240" w:lineRule="auto"/>
        <w:rPr>
          <w:rFonts w:cs="Arial"/>
          <w:b/>
          <w:szCs w:val="24"/>
        </w:rPr>
      </w:pPr>
    </w:p>
    <w:p w14:paraId="1892092E" w14:textId="77777777" w:rsidR="00361427" w:rsidRDefault="00361427" w:rsidP="00361427">
      <w:pPr>
        <w:spacing w:after="0" w:line="240" w:lineRule="auto"/>
        <w:rPr>
          <w:rFonts w:cs="Arial"/>
          <w:b/>
          <w:szCs w:val="24"/>
        </w:rPr>
      </w:pPr>
    </w:p>
    <w:p w14:paraId="3576F3D1" w14:textId="77777777" w:rsidR="00361427" w:rsidRDefault="00361427" w:rsidP="00361427">
      <w:pPr>
        <w:spacing w:after="0" w:line="240" w:lineRule="auto"/>
        <w:rPr>
          <w:rFonts w:cs="Arial"/>
          <w:b/>
          <w:szCs w:val="24"/>
        </w:rPr>
      </w:pPr>
    </w:p>
    <w:p w14:paraId="1F55928B" w14:textId="77777777" w:rsidR="00361427" w:rsidRDefault="00361427" w:rsidP="00361427">
      <w:pPr>
        <w:spacing w:after="0" w:line="240" w:lineRule="auto"/>
        <w:rPr>
          <w:rFonts w:cs="Arial"/>
          <w:b/>
          <w:szCs w:val="24"/>
        </w:rPr>
      </w:pPr>
    </w:p>
    <w:p w14:paraId="30E3AAC6" w14:textId="77777777" w:rsidR="00361427" w:rsidRPr="00236738" w:rsidRDefault="00361427" w:rsidP="00361427">
      <w:pPr>
        <w:pStyle w:val="Heading1"/>
      </w:pPr>
      <w:r w:rsidRPr="00236738">
        <w:t>Table S1</w:t>
      </w:r>
      <w:r>
        <w:t>1</w:t>
      </w:r>
      <w:r w:rsidRPr="00236738">
        <w:t xml:space="preserve">. </w:t>
      </w:r>
      <w:r w:rsidRPr="00236738">
        <w:rPr>
          <w:b w:val="0"/>
        </w:rPr>
        <w:t xml:space="preserve">Word category, lag phase, and their interaction predicting trial-level T2 accuracy (correct/incorrect) for Study </w:t>
      </w:r>
      <w:r>
        <w:rPr>
          <w:b w:val="0"/>
        </w:rPr>
        <w:t>2</w:t>
      </w:r>
      <w:r w:rsidRPr="00236738">
        <w:rPr>
          <w:b w:val="0"/>
        </w:rPr>
        <w:t xml:space="preserve">. Word category is a 4-level categorical variable entered as a k-1 dummy-coded variables where neutral word category is the reference group. Lag phase is a binary (early lag / late lag) effects-coded variable. Coefficients refer to odds ratios, parenthesis refer to standard errors. </w:t>
      </w:r>
    </w:p>
    <w:p w14:paraId="291B4453"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016B9362" w14:textId="77777777" w:rsidTr="00D43854">
        <w:trPr>
          <w:trHeight w:val="525"/>
        </w:trPr>
        <w:tc>
          <w:tcPr>
            <w:tcW w:w="4680" w:type="dxa"/>
            <w:tcBorders>
              <w:top w:val="double" w:sz="4" w:space="0" w:color="auto"/>
            </w:tcBorders>
            <w:shd w:val="clear" w:color="auto" w:fill="auto"/>
            <w:noWrap/>
            <w:vAlign w:val="bottom"/>
          </w:tcPr>
          <w:p w14:paraId="1618E83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54905094"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3F70211F" w14:textId="77777777" w:rsidR="00361427" w:rsidRPr="006B409C" w:rsidRDefault="00361427" w:rsidP="00D43854">
            <w:pPr>
              <w:spacing w:after="0" w:line="240" w:lineRule="auto"/>
              <w:rPr>
                <w:rFonts w:eastAsia="Times New Roman" w:cs="Arial"/>
                <w:color w:val="000000"/>
              </w:rPr>
            </w:pPr>
          </w:p>
          <w:p w14:paraId="4BB3768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64*</w:t>
            </w:r>
          </w:p>
          <w:p w14:paraId="3ED80CB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3DF035EB" w14:textId="77777777" w:rsidTr="00D43854">
        <w:trPr>
          <w:trHeight w:val="737"/>
        </w:trPr>
        <w:tc>
          <w:tcPr>
            <w:tcW w:w="4680" w:type="dxa"/>
            <w:shd w:val="clear" w:color="auto" w:fill="auto"/>
            <w:noWrap/>
            <w:vAlign w:val="bottom"/>
          </w:tcPr>
          <w:p w14:paraId="1701C91B" w14:textId="77777777" w:rsidR="00361427" w:rsidRPr="006B409C" w:rsidRDefault="00361427" w:rsidP="00D43854">
            <w:pPr>
              <w:spacing w:after="0" w:line="240" w:lineRule="auto"/>
              <w:rPr>
                <w:rFonts w:eastAsia="Times New Roman" w:cs="Arial"/>
                <w:color w:val="000000"/>
              </w:rPr>
            </w:pPr>
          </w:p>
          <w:p w14:paraId="3A8CD49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47C5A58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46AF77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93</w:t>
            </w:r>
            <w:r w:rsidRPr="006B409C">
              <w:rPr>
                <w:rFonts w:eastAsia="Times New Roman" w:cs="Arial"/>
                <w:color w:val="000000"/>
              </w:rPr>
              <w:t>*</w:t>
            </w:r>
          </w:p>
          <w:p w14:paraId="16A4738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7FA09776" w14:textId="77777777" w:rsidTr="00D43854">
        <w:trPr>
          <w:trHeight w:val="737"/>
        </w:trPr>
        <w:tc>
          <w:tcPr>
            <w:tcW w:w="4680" w:type="dxa"/>
            <w:shd w:val="clear" w:color="auto" w:fill="auto"/>
            <w:noWrap/>
            <w:vAlign w:val="bottom"/>
          </w:tcPr>
          <w:p w14:paraId="43513D3B"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1EA6D781"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1A625E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66*</w:t>
            </w:r>
          </w:p>
          <w:p w14:paraId="5E084DE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5C39931A" w14:textId="77777777" w:rsidTr="00D43854">
        <w:trPr>
          <w:trHeight w:val="737"/>
        </w:trPr>
        <w:tc>
          <w:tcPr>
            <w:tcW w:w="4680" w:type="dxa"/>
            <w:shd w:val="clear" w:color="auto" w:fill="auto"/>
            <w:noWrap/>
            <w:vAlign w:val="bottom"/>
          </w:tcPr>
          <w:p w14:paraId="4EDF96A8"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72A3908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7ED9C83" w14:textId="77777777" w:rsidR="00361427" w:rsidRPr="006B409C" w:rsidRDefault="00361427" w:rsidP="00D43854">
            <w:pPr>
              <w:spacing w:after="0" w:line="240" w:lineRule="auto"/>
              <w:rPr>
                <w:rFonts w:eastAsia="Times New Roman" w:cs="Arial"/>
                <w:color w:val="000000"/>
              </w:rPr>
            </w:pPr>
          </w:p>
          <w:p w14:paraId="419A0A0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2.</w:t>
            </w:r>
            <w:r>
              <w:rPr>
                <w:rFonts w:eastAsia="Times New Roman" w:cs="Arial"/>
                <w:color w:val="000000"/>
              </w:rPr>
              <w:t>62</w:t>
            </w:r>
            <w:r w:rsidRPr="006B409C">
              <w:rPr>
                <w:rFonts w:eastAsia="Times New Roman" w:cs="Arial"/>
                <w:color w:val="000000"/>
              </w:rPr>
              <w:t>*</w:t>
            </w:r>
          </w:p>
          <w:p w14:paraId="4D80AB5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8</w:t>
            </w:r>
            <w:r w:rsidRPr="006B409C">
              <w:rPr>
                <w:rFonts w:eastAsia="Times New Roman" w:cs="Arial"/>
                <w:color w:val="000000"/>
              </w:rPr>
              <w:t>)</w:t>
            </w:r>
          </w:p>
        </w:tc>
      </w:tr>
      <w:tr w:rsidR="00361427" w:rsidRPr="006B409C" w14:paraId="7A407FDA" w14:textId="77777777" w:rsidTr="00D43854">
        <w:trPr>
          <w:trHeight w:val="737"/>
        </w:trPr>
        <w:tc>
          <w:tcPr>
            <w:tcW w:w="4680" w:type="dxa"/>
            <w:shd w:val="clear" w:color="auto" w:fill="auto"/>
            <w:noWrap/>
            <w:vAlign w:val="bottom"/>
          </w:tcPr>
          <w:p w14:paraId="27CD2144" w14:textId="77777777" w:rsidR="00361427" w:rsidRPr="006B409C" w:rsidRDefault="00361427" w:rsidP="00D43854">
            <w:pPr>
              <w:spacing w:after="0" w:line="240" w:lineRule="auto"/>
              <w:rPr>
                <w:rFonts w:eastAsia="Times New Roman" w:cs="Arial"/>
                <w:color w:val="000000"/>
              </w:rPr>
            </w:pPr>
          </w:p>
          <w:p w14:paraId="0381F8DC"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2C34CA8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04A057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0.84</w:t>
            </w:r>
          </w:p>
          <w:p w14:paraId="32BF919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1241259F" w14:textId="77777777" w:rsidTr="00D43854">
        <w:trPr>
          <w:trHeight w:val="737"/>
        </w:trPr>
        <w:tc>
          <w:tcPr>
            <w:tcW w:w="4680" w:type="dxa"/>
            <w:shd w:val="clear" w:color="auto" w:fill="auto"/>
            <w:noWrap/>
            <w:vAlign w:val="bottom"/>
          </w:tcPr>
          <w:p w14:paraId="1775D96A"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1F227DD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94376A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1.00</w:t>
            </w:r>
          </w:p>
          <w:p w14:paraId="7C2AD52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3E05C1D5" w14:textId="77777777" w:rsidTr="00D43854">
        <w:trPr>
          <w:trHeight w:val="737"/>
        </w:trPr>
        <w:tc>
          <w:tcPr>
            <w:tcW w:w="4680" w:type="dxa"/>
            <w:shd w:val="clear" w:color="auto" w:fill="auto"/>
            <w:noWrap/>
            <w:vAlign w:val="bottom"/>
          </w:tcPr>
          <w:p w14:paraId="684D0B6B"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6EBBECB9"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A7561C7"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0.99</w:t>
            </w:r>
          </w:p>
          <w:p w14:paraId="4434F0C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6FE4D019" w14:textId="77777777" w:rsidTr="00D43854">
        <w:trPr>
          <w:trHeight w:val="737"/>
        </w:trPr>
        <w:tc>
          <w:tcPr>
            <w:tcW w:w="4680" w:type="dxa"/>
            <w:tcBorders>
              <w:bottom w:val="single" w:sz="4" w:space="0" w:color="auto"/>
            </w:tcBorders>
            <w:shd w:val="clear" w:color="auto" w:fill="auto"/>
            <w:noWrap/>
            <w:vAlign w:val="bottom"/>
          </w:tcPr>
          <w:p w14:paraId="7DE9E36A"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10C64DF3"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22A9213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0.99</w:t>
            </w:r>
          </w:p>
          <w:p w14:paraId="4D6D29A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35E72B79"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381051C2"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651D50EC"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30B6589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9,452</w:t>
            </w:r>
          </w:p>
          <w:p w14:paraId="5E7126B7" w14:textId="77777777" w:rsidR="00361427" w:rsidRPr="006B409C" w:rsidRDefault="00361427" w:rsidP="00D43854">
            <w:pPr>
              <w:spacing w:after="0" w:line="240" w:lineRule="auto"/>
              <w:jc w:val="center"/>
              <w:rPr>
                <w:rFonts w:eastAsia="Times New Roman" w:cs="Arial"/>
                <w:color w:val="000000"/>
              </w:rPr>
            </w:pPr>
          </w:p>
        </w:tc>
      </w:tr>
    </w:tbl>
    <w:p w14:paraId="007B9781"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206FDB79" w14:textId="77777777" w:rsidR="00361427" w:rsidRDefault="00361427" w:rsidP="00361427">
      <w:pPr>
        <w:spacing w:after="0" w:line="240" w:lineRule="auto"/>
        <w:rPr>
          <w:rFonts w:cs="Arial"/>
          <w:b/>
          <w:szCs w:val="24"/>
        </w:rPr>
      </w:pPr>
    </w:p>
    <w:p w14:paraId="7E437FDB" w14:textId="77777777" w:rsidR="00361427" w:rsidRDefault="00361427" w:rsidP="00361427">
      <w:pPr>
        <w:spacing w:after="0" w:line="240" w:lineRule="auto"/>
        <w:rPr>
          <w:rFonts w:cs="Arial"/>
          <w:b/>
          <w:szCs w:val="24"/>
        </w:rPr>
      </w:pPr>
    </w:p>
    <w:p w14:paraId="7E8CE429" w14:textId="77777777" w:rsidR="00361427" w:rsidRDefault="00361427" w:rsidP="00361427">
      <w:pPr>
        <w:spacing w:after="0" w:line="240" w:lineRule="auto"/>
        <w:rPr>
          <w:rFonts w:cs="Arial"/>
          <w:b/>
          <w:szCs w:val="24"/>
        </w:rPr>
      </w:pPr>
    </w:p>
    <w:p w14:paraId="7E19FB31" w14:textId="77777777" w:rsidR="00361427" w:rsidRDefault="00361427" w:rsidP="00361427">
      <w:pPr>
        <w:spacing w:after="0" w:line="240" w:lineRule="auto"/>
        <w:rPr>
          <w:rFonts w:cs="Arial"/>
          <w:b/>
          <w:szCs w:val="24"/>
        </w:rPr>
      </w:pPr>
    </w:p>
    <w:p w14:paraId="45C68235" w14:textId="77777777" w:rsidR="00361427" w:rsidRDefault="00361427" w:rsidP="00361427">
      <w:pPr>
        <w:spacing w:after="0" w:line="240" w:lineRule="auto"/>
        <w:rPr>
          <w:rFonts w:cs="Arial"/>
          <w:b/>
          <w:szCs w:val="24"/>
        </w:rPr>
      </w:pPr>
    </w:p>
    <w:p w14:paraId="6B7E0B62" w14:textId="77777777" w:rsidR="00361427" w:rsidRDefault="00361427" w:rsidP="00361427">
      <w:pPr>
        <w:spacing w:after="0" w:line="240" w:lineRule="auto"/>
        <w:rPr>
          <w:rFonts w:cs="Arial"/>
          <w:b/>
          <w:szCs w:val="24"/>
        </w:rPr>
      </w:pPr>
    </w:p>
    <w:p w14:paraId="5D87B087" w14:textId="77777777" w:rsidR="00361427" w:rsidRDefault="00361427" w:rsidP="00361427">
      <w:pPr>
        <w:spacing w:after="0" w:line="240" w:lineRule="auto"/>
        <w:rPr>
          <w:rFonts w:cs="Arial"/>
          <w:b/>
          <w:szCs w:val="24"/>
        </w:rPr>
      </w:pPr>
    </w:p>
    <w:p w14:paraId="398C03AF" w14:textId="77777777" w:rsidR="00361427" w:rsidRDefault="00361427" w:rsidP="00361427">
      <w:pPr>
        <w:spacing w:after="0" w:line="240" w:lineRule="auto"/>
        <w:rPr>
          <w:rFonts w:cs="Arial"/>
          <w:b/>
          <w:szCs w:val="24"/>
        </w:rPr>
      </w:pPr>
    </w:p>
    <w:p w14:paraId="4B7625D8" w14:textId="77777777" w:rsidR="00361427" w:rsidRDefault="00361427" w:rsidP="00361427">
      <w:pPr>
        <w:spacing w:after="0" w:line="240" w:lineRule="auto"/>
        <w:rPr>
          <w:rFonts w:cs="Arial"/>
          <w:b/>
          <w:szCs w:val="24"/>
        </w:rPr>
      </w:pPr>
    </w:p>
    <w:p w14:paraId="44CDC34D" w14:textId="77777777" w:rsidR="00361427" w:rsidRDefault="00361427" w:rsidP="00361427">
      <w:pPr>
        <w:spacing w:after="0" w:line="240" w:lineRule="auto"/>
        <w:rPr>
          <w:rFonts w:cs="Arial"/>
          <w:b/>
          <w:szCs w:val="24"/>
        </w:rPr>
      </w:pPr>
    </w:p>
    <w:p w14:paraId="24CA43BB" w14:textId="77777777" w:rsidR="00361427" w:rsidRDefault="00361427" w:rsidP="00361427">
      <w:pPr>
        <w:spacing w:after="0" w:line="240" w:lineRule="auto"/>
        <w:rPr>
          <w:rFonts w:cs="Arial"/>
          <w:b/>
          <w:szCs w:val="24"/>
        </w:rPr>
      </w:pPr>
    </w:p>
    <w:p w14:paraId="7E951FD7" w14:textId="77777777" w:rsidR="00361427" w:rsidRDefault="00361427" w:rsidP="00361427">
      <w:pPr>
        <w:pStyle w:val="Heading1"/>
      </w:pPr>
      <w:r>
        <w:t xml:space="preserve">Table S12. </w:t>
      </w:r>
      <w:r w:rsidRPr="00236738">
        <w:rPr>
          <w:b w:val="0"/>
        </w:rPr>
        <w:t xml:space="preserve">Word category, lag phase, and their interaction predicting trial-level T2 accuracy (correct/incorrect) for Study </w:t>
      </w:r>
      <w:r>
        <w:rPr>
          <w:b w:val="0"/>
        </w:rPr>
        <w:t>2</w:t>
      </w:r>
      <w:r w:rsidRPr="00236738">
        <w:rPr>
          <w:b w:val="0"/>
        </w:rPr>
        <w:t xml:space="preserve"> </w:t>
      </w:r>
      <w:r w:rsidRPr="00236738">
        <w:rPr>
          <w:b w:val="0"/>
          <w:i/>
        </w:rPr>
        <w:t xml:space="preserve">with no outliers removed. </w:t>
      </w:r>
      <w:r w:rsidRPr="00236738">
        <w:rPr>
          <w:b w:val="0"/>
        </w:rPr>
        <w:t>Word category is a 4-level categorical variable entered as a k-1 dummy-coded variables where neutral word category is the reference group. Lag phase is a binary (early lag / late lag) effects-coded variable. Coefficients refer to odds ratios, parenthesis refer to standard errors.</w:t>
      </w:r>
      <w:r>
        <w:t xml:space="preserve"> </w:t>
      </w:r>
    </w:p>
    <w:p w14:paraId="39F3832D"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2858132E" w14:textId="77777777" w:rsidTr="00D43854">
        <w:trPr>
          <w:trHeight w:val="525"/>
        </w:trPr>
        <w:tc>
          <w:tcPr>
            <w:tcW w:w="4680" w:type="dxa"/>
            <w:tcBorders>
              <w:top w:val="double" w:sz="4" w:space="0" w:color="auto"/>
            </w:tcBorders>
            <w:shd w:val="clear" w:color="auto" w:fill="auto"/>
            <w:noWrap/>
            <w:vAlign w:val="bottom"/>
          </w:tcPr>
          <w:p w14:paraId="4DFC29CB"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5DDC1F6B"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60AE416F" w14:textId="77777777" w:rsidR="00361427" w:rsidRPr="006B409C" w:rsidRDefault="00361427" w:rsidP="00D43854">
            <w:pPr>
              <w:spacing w:after="0" w:line="240" w:lineRule="auto"/>
              <w:rPr>
                <w:rFonts w:eastAsia="Times New Roman" w:cs="Arial"/>
                <w:color w:val="000000"/>
              </w:rPr>
            </w:pPr>
          </w:p>
          <w:p w14:paraId="181118F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71*</w:t>
            </w:r>
          </w:p>
          <w:p w14:paraId="62F6925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0A8A5673" w14:textId="77777777" w:rsidTr="00D43854">
        <w:trPr>
          <w:trHeight w:val="737"/>
        </w:trPr>
        <w:tc>
          <w:tcPr>
            <w:tcW w:w="4680" w:type="dxa"/>
            <w:shd w:val="clear" w:color="auto" w:fill="auto"/>
            <w:noWrap/>
            <w:vAlign w:val="bottom"/>
          </w:tcPr>
          <w:p w14:paraId="55E498D0" w14:textId="77777777" w:rsidR="00361427" w:rsidRPr="006B409C" w:rsidRDefault="00361427" w:rsidP="00D43854">
            <w:pPr>
              <w:spacing w:after="0" w:line="240" w:lineRule="auto"/>
              <w:rPr>
                <w:rFonts w:eastAsia="Times New Roman" w:cs="Arial"/>
                <w:color w:val="000000"/>
              </w:rPr>
            </w:pPr>
          </w:p>
          <w:p w14:paraId="3DC739E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1F04502C"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3845CE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98</w:t>
            </w:r>
            <w:r w:rsidRPr="006B409C">
              <w:rPr>
                <w:rFonts w:eastAsia="Times New Roman" w:cs="Arial"/>
                <w:color w:val="000000"/>
              </w:rPr>
              <w:t>*</w:t>
            </w:r>
          </w:p>
          <w:p w14:paraId="07EC2D1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0BBEA148" w14:textId="77777777" w:rsidTr="00D43854">
        <w:trPr>
          <w:trHeight w:val="737"/>
        </w:trPr>
        <w:tc>
          <w:tcPr>
            <w:tcW w:w="4680" w:type="dxa"/>
            <w:shd w:val="clear" w:color="auto" w:fill="auto"/>
            <w:noWrap/>
            <w:vAlign w:val="bottom"/>
          </w:tcPr>
          <w:p w14:paraId="782328C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77DF700B"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1DA409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67*</w:t>
            </w:r>
          </w:p>
          <w:p w14:paraId="3CEDD98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2BD0A1F2" w14:textId="77777777" w:rsidTr="00D43854">
        <w:trPr>
          <w:trHeight w:val="737"/>
        </w:trPr>
        <w:tc>
          <w:tcPr>
            <w:tcW w:w="4680" w:type="dxa"/>
            <w:shd w:val="clear" w:color="auto" w:fill="auto"/>
            <w:noWrap/>
            <w:vAlign w:val="bottom"/>
          </w:tcPr>
          <w:p w14:paraId="2B3DF217"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027D3945"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190AC889" w14:textId="77777777" w:rsidR="00361427" w:rsidRPr="006B409C" w:rsidRDefault="00361427" w:rsidP="00D43854">
            <w:pPr>
              <w:spacing w:after="0" w:line="240" w:lineRule="auto"/>
              <w:rPr>
                <w:rFonts w:eastAsia="Times New Roman" w:cs="Arial"/>
                <w:color w:val="000000"/>
              </w:rPr>
            </w:pPr>
          </w:p>
          <w:p w14:paraId="4DBBF9A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2.</w:t>
            </w:r>
            <w:r>
              <w:rPr>
                <w:rFonts w:eastAsia="Times New Roman" w:cs="Arial"/>
                <w:color w:val="000000"/>
              </w:rPr>
              <w:t>56</w:t>
            </w:r>
            <w:r w:rsidRPr="006B409C">
              <w:rPr>
                <w:rFonts w:eastAsia="Times New Roman" w:cs="Arial"/>
                <w:color w:val="000000"/>
              </w:rPr>
              <w:t>*</w:t>
            </w:r>
          </w:p>
          <w:p w14:paraId="3F6549E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8</w:t>
            </w:r>
            <w:r w:rsidRPr="006B409C">
              <w:rPr>
                <w:rFonts w:eastAsia="Times New Roman" w:cs="Arial"/>
                <w:color w:val="000000"/>
              </w:rPr>
              <w:t>)</w:t>
            </w:r>
          </w:p>
        </w:tc>
      </w:tr>
      <w:tr w:rsidR="00361427" w:rsidRPr="006B409C" w14:paraId="7671EC30" w14:textId="77777777" w:rsidTr="00D43854">
        <w:trPr>
          <w:trHeight w:val="737"/>
        </w:trPr>
        <w:tc>
          <w:tcPr>
            <w:tcW w:w="4680" w:type="dxa"/>
            <w:shd w:val="clear" w:color="auto" w:fill="auto"/>
            <w:noWrap/>
            <w:vAlign w:val="bottom"/>
          </w:tcPr>
          <w:p w14:paraId="7DE18CE3" w14:textId="77777777" w:rsidR="00361427" w:rsidRPr="006B409C" w:rsidRDefault="00361427" w:rsidP="00D43854">
            <w:pPr>
              <w:spacing w:after="0" w:line="240" w:lineRule="auto"/>
              <w:rPr>
                <w:rFonts w:eastAsia="Times New Roman" w:cs="Arial"/>
                <w:color w:val="000000"/>
              </w:rPr>
            </w:pPr>
          </w:p>
          <w:p w14:paraId="50E6E7B6"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455405B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36BF3BB"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0.83</w:t>
            </w:r>
          </w:p>
          <w:p w14:paraId="1F7213E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4536DAF0" w14:textId="77777777" w:rsidTr="00D43854">
        <w:trPr>
          <w:trHeight w:val="737"/>
        </w:trPr>
        <w:tc>
          <w:tcPr>
            <w:tcW w:w="4680" w:type="dxa"/>
            <w:shd w:val="clear" w:color="auto" w:fill="auto"/>
            <w:noWrap/>
            <w:vAlign w:val="bottom"/>
          </w:tcPr>
          <w:p w14:paraId="0B7EEFE4"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1FC5BA7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F8E7F3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8</w:t>
            </w:r>
          </w:p>
          <w:p w14:paraId="18B3CFC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31C2DCB9" w14:textId="77777777" w:rsidTr="00D43854">
        <w:trPr>
          <w:trHeight w:val="737"/>
        </w:trPr>
        <w:tc>
          <w:tcPr>
            <w:tcW w:w="4680" w:type="dxa"/>
            <w:shd w:val="clear" w:color="auto" w:fill="auto"/>
            <w:noWrap/>
            <w:vAlign w:val="bottom"/>
          </w:tcPr>
          <w:p w14:paraId="6479F444"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359CAEB1"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6E69BE9"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1.01</w:t>
            </w:r>
          </w:p>
          <w:p w14:paraId="67F80AC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0CE69D71" w14:textId="77777777" w:rsidTr="00D43854">
        <w:trPr>
          <w:trHeight w:val="737"/>
        </w:trPr>
        <w:tc>
          <w:tcPr>
            <w:tcW w:w="4680" w:type="dxa"/>
            <w:tcBorders>
              <w:bottom w:val="single" w:sz="4" w:space="0" w:color="auto"/>
            </w:tcBorders>
            <w:shd w:val="clear" w:color="auto" w:fill="auto"/>
            <w:noWrap/>
            <w:vAlign w:val="bottom"/>
          </w:tcPr>
          <w:p w14:paraId="1B9A69EB"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0DDE2581"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1E51842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0.96</w:t>
            </w:r>
          </w:p>
          <w:p w14:paraId="3846BDA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4E623F78"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0632AF8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618384DC"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0D8CD114"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9,956</w:t>
            </w:r>
          </w:p>
          <w:p w14:paraId="6E3DA7FB" w14:textId="77777777" w:rsidR="00361427" w:rsidRPr="006B409C" w:rsidRDefault="00361427" w:rsidP="00D43854">
            <w:pPr>
              <w:spacing w:after="0" w:line="240" w:lineRule="auto"/>
              <w:jc w:val="center"/>
              <w:rPr>
                <w:rFonts w:eastAsia="Times New Roman" w:cs="Arial"/>
                <w:color w:val="000000"/>
              </w:rPr>
            </w:pPr>
          </w:p>
        </w:tc>
      </w:tr>
    </w:tbl>
    <w:p w14:paraId="2A29BF07"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1E92409E" w14:textId="77777777" w:rsidR="00361427" w:rsidRDefault="00361427" w:rsidP="00361427">
      <w:pPr>
        <w:spacing w:after="0" w:line="240" w:lineRule="auto"/>
        <w:rPr>
          <w:rFonts w:cs="Arial"/>
          <w:b/>
          <w:szCs w:val="24"/>
        </w:rPr>
      </w:pPr>
    </w:p>
    <w:p w14:paraId="6BC5B567" w14:textId="77777777" w:rsidR="00361427" w:rsidRDefault="00361427" w:rsidP="00361427">
      <w:pPr>
        <w:spacing w:after="0" w:line="240" w:lineRule="auto"/>
        <w:rPr>
          <w:rFonts w:cs="Arial"/>
          <w:b/>
          <w:szCs w:val="24"/>
        </w:rPr>
      </w:pPr>
    </w:p>
    <w:p w14:paraId="1ACD1F9D" w14:textId="77777777" w:rsidR="00361427" w:rsidRDefault="00361427" w:rsidP="00361427">
      <w:pPr>
        <w:spacing w:after="0" w:line="240" w:lineRule="auto"/>
        <w:rPr>
          <w:rFonts w:cs="Arial"/>
          <w:b/>
          <w:szCs w:val="24"/>
        </w:rPr>
      </w:pPr>
    </w:p>
    <w:p w14:paraId="4A4292CA" w14:textId="77777777" w:rsidR="00361427" w:rsidRDefault="00361427" w:rsidP="00361427">
      <w:pPr>
        <w:spacing w:after="0" w:line="240" w:lineRule="auto"/>
        <w:rPr>
          <w:rFonts w:cs="Arial"/>
          <w:b/>
          <w:szCs w:val="24"/>
        </w:rPr>
      </w:pPr>
    </w:p>
    <w:p w14:paraId="77063788" w14:textId="77777777" w:rsidR="00361427" w:rsidRDefault="00361427" w:rsidP="00361427">
      <w:pPr>
        <w:spacing w:after="0" w:line="240" w:lineRule="auto"/>
        <w:rPr>
          <w:rFonts w:cs="Arial"/>
          <w:b/>
          <w:szCs w:val="24"/>
        </w:rPr>
      </w:pPr>
    </w:p>
    <w:p w14:paraId="448D48AD" w14:textId="77777777" w:rsidR="00361427" w:rsidRDefault="00361427" w:rsidP="00361427">
      <w:pPr>
        <w:spacing w:after="0" w:line="240" w:lineRule="auto"/>
        <w:rPr>
          <w:rFonts w:cs="Arial"/>
          <w:b/>
          <w:szCs w:val="24"/>
        </w:rPr>
      </w:pPr>
    </w:p>
    <w:p w14:paraId="7B2A00D1" w14:textId="77777777" w:rsidR="00361427" w:rsidRDefault="00361427" w:rsidP="00361427">
      <w:pPr>
        <w:spacing w:after="0" w:line="240" w:lineRule="auto"/>
        <w:rPr>
          <w:rFonts w:cs="Arial"/>
          <w:b/>
          <w:szCs w:val="24"/>
        </w:rPr>
      </w:pPr>
    </w:p>
    <w:p w14:paraId="156E4851" w14:textId="77777777" w:rsidR="00361427" w:rsidRDefault="00361427" w:rsidP="00361427">
      <w:pPr>
        <w:spacing w:after="0" w:line="240" w:lineRule="auto"/>
        <w:rPr>
          <w:rFonts w:cs="Arial"/>
          <w:b/>
          <w:szCs w:val="24"/>
        </w:rPr>
      </w:pPr>
    </w:p>
    <w:p w14:paraId="42D8FE9A" w14:textId="77777777" w:rsidR="00361427" w:rsidRDefault="00361427" w:rsidP="00361427">
      <w:pPr>
        <w:spacing w:after="0" w:line="240" w:lineRule="auto"/>
        <w:rPr>
          <w:rFonts w:cs="Arial"/>
          <w:b/>
          <w:szCs w:val="24"/>
        </w:rPr>
      </w:pPr>
    </w:p>
    <w:p w14:paraId="19AC361C" w14:textId="77777777" w:rsidR="00361427" w:rsidRDefault="00361427" w:rsidP="00361427">
      <w:pPr>
        <w:spacing w:after="0" w:line="240" w:lineRule="auto"/>
        <w:rPr>
          <w:rFonts w:cs="Arial"/>
          <w:b/>
          <w:szCs w:val="24"/>
        </w:rPr>
      </w:pPr>
    </w:p>
    <w:p w14:paraId="7EA493AE" w14:textId="77777777" w:rsidR="00361427" w:rsidRDefault="00361427" w:rsidP="00361427">
      <w:pPr>
        <w:spacing w:after="0" w:line="240" w:lineRule="auto"/>
        <w:rPr>
          <w:rFonts w:cs="Arial"/>
          <w:b/>
          <w:szCs w:val="24"/>
        </w:rPr>
      </w:pPr>
    </w:p>
    <w:p w14:paraId="0AC26D4E" w14:textId="77777777" w:rsidR="00361427" w:rsidRDefault="00361427" w:rsidP="00361427">
      <w:pPr>
        <w:pStyle w:val="Heading1"/>
      </w:pPr>
      <w:r w:rsidRPr="00C342CD">
        <w:t>Table S</w:t>
      </w:r>
      <w:r>
        <w:t>13</w:t>
      </w:r>
      <w:r w:rsidRPr="00C342CD">
        <w:t>.</w:t>
      </w:r>
      <w:r>
        <w:t xml:space="preserve"> </w:t>
      </w:r>
      <w:r w:rsidRPr="00236738">
        <w:rPr>
          <w:b w:val="0"/>
        </w:rPr>
        <w:t xml:space="preserve">Word category, lag phase, and their interaction predicting trial-level T2 accuracy (correct/incorrect) for Study </w:t>
      </w:r>
      <w:r>
        <w:rPr>
          <w:b w:val="0"/>
        </w:rPr>
        <w:t>2</w:t>
      </w:r>
      <w:r w:rsidRPr="00236738">
        <w:rPr>
          <w:b w:val="0"/>
        </w:rPr>
        <w:t xml:space="preserve"> </w:t>
      </w:r>
      <w:r w:rsidRPr="00236738">
        <w:rPr>
          <w:b w:val="0"/>
          <w:i/>
        </w:rPr>
        <w:t xml:space="preserve">in early lag phase. </w:t>
      </w:r>
      <w:r w:rsidRPr="00236738">
        <w:rPr>
          <w:b w:val="0"/>
        </w:rPr>
        <w:t xml:space="preserve">Word category is a 4-level categorical variable entered as a k-1 dummy-coded variables where neutral word category is the reference group. Lag phase is a binary (early lag / late lag) dummy-coded variable. Coefficients refer to odds ratios, parenthesis refer to standard errors. </w:t>
      </w:r>
    </w:p>
    <w:p w14:paraId="5FE7FCCF"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1EF3B88F" w14:textId="77777777" w:rsidTr="00D43854">
        <w:trPr>
          <w:trHeight w:val="525"/>
        </w:trPr>
        <w:tc>
          <w:tcPr>
            <w:tcW w:w="4680" w:type="dxa"/>
            <w:tcBorders>
              <w:top w:val="double" w:sz="4" w:space="0" w:color="auto"/>
            </w:tcBorders>
            <w:shd w:val="clear" w:color="auto" w:fill="auto"/>
            <w:noWrap/>
            <w:vAlign w:val="bottom"/>
          </w:tcPr>
          <w:p w14:paraId="61DA893C"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17CF9C30"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12A7ABAA" w14:textId="77777777" w:rsidR="00361427" w:rsidRPr="006B409C" w:rsidRDefault="00361427" w:rsidP="00D43854">
            <w:pPr>
              <w:spacing w:after="0" w:line="240" w:lineRule="auto"/>
              <w:rPr>
                <w:rFonts w:eastAsia="Times New Roman" w:cs="Arial"/>
                <w:color w:val="000000"/>
              </w:rPr>
            </w:pPr>
          </w:p>
          <w:p w14:paraId="4571648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64*</w:t>
            </w:r>
          </w:p>
          <w:p w14:paraId="2A29C19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4D0D2CA8" w14:textId="77777777" w:rsidTr="00D43854">
        <w:trPr>
          <w:trHeight w:val="737"/>
        </w:trPr>
        <w:tc>
          <w:tcPr>
            <w:tcW w:w="4680" w:type="dxa"/>
            <w:shd w:val="clear" w:color="auto" w:fill="auto"/>
            <w:noWrap/>
            <w:vAlign w:val="bottom"/>
          </w:tcPr>
          <w:p w14:paraId="06FC1A79" w14:textId="77777777" w:rsidR="00361427" w:rsidRPr="006B409C" w:rsidRDefault="00361427" w:rsidP="00D43854">
            <w:pPr>
              <w:spacing w:after="0" w:line="240" w:lineRule="auto"/>
              <w:rPr>
                <w:rFonts w:eastAsia="Times New Roman" w:cs="Arial"/>
                <w:color w:val="000000"/>
              </w:rPr>
            </w:pPr>
          </w:p>
          <w:p w14:paraId="1090433D"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0970463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3436C2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93</w:t>
            </w:r>
            <w:r w:rsidRPr="006B409C">
              <w:rPr>
                <w:rFonts w:eastAsia="Times New Roman" w:cs="Arial"/>
                <w:color w:val="000000"/>
              </w:rPr>
              <w:t>*</w:t>
            </w:r>
          </w:p>
          <w:p w14:paraId="3C98CD6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72EB6340" w14:textId="77777777" w:rsidTr="00D43854">
        <w:trPr>
          <w:trHeight w:val="737"/>
        </w:trPr>
        <w:tc>
          <w:tcPr>
            <w:tcW w:w="4680" w:type="dxa"/>
            <w:shd w:val="clear" w:color="auto" w:fill="auto"/>
            <w:noWrap/>
            <w:vAlign w:val="bottom"/>
          </w:tcPr>
          <w:p w14:paraId="0D76F802"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2815297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EE376D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66*</w:t>
            </w:r>
          </w:p>
          <w:p w14:paraId="0752148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4A2092EE" w14:textId="77777777" w:rsidTr="00D43854">
        <w:trPr>
          <w:trHeight w:val="737"/>
        </w:trPr>
        <w:tc>
          <w:tcPr>
            <w:tcW w:w="4680" w:type="dxa"/>
            <w:shd w:val="clear" w:color="auto" w:fill="auto"/>
            <w:noWrap/>
            <w:vAlign w:val="bottom"/>
          </w:tcPr>
          <w:p w14:paraId="4B4B7C05"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29E1A9B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13828B8" w14:textId="77777777" w:rsidR="00361427" w:rsidRPr="006B409C" w:rsidRDefault="00361427" w:rsidP="00D43854">
            <w:pPr>
              <w:spacing w:after="0" w:line="240" w:lineRule="auto"/>
              <w:rPr>
                <w:rFonts w:eastAsia="Times New Roman" w:cs="Arial"/>
                <w:color w:val="000000"/>
              </w:rPr>
            </w:pPr>
          </w:p>
          <w:p w14:paraId="727EFBE0"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2.62</w:t>
            </w:r>
            <w:r w:rsidRPr="006B409C">
              <w:rPr>
                <w:rFonts w:eastAsia="Times New Roman" w:cs="Arial"/>
                <w:color w:val="000000"/>
              </w:rPr>
              <w:t>*</w:t>
            </w:r>
          </w:p>
          <w:p w14:paraId="0C91A2D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8</w:t>
            </w:r>
            <w:r w:rsidRPr="006B409C">
              <w:rPr>
                <w:rFonts w:eastAsia="Times New Roman" w:cs="Arial"/>
                <w:color w:val="000000"/>
              </w:rPr>
              <w:t>)</w:t>
            </w:r>
          </w:p>
        </w:tc>
      </w:tr>
      <w:tr w:rsidR="00361427" w:rsidRPr="006B409C" w14:paraId="692CFB62" w14:textId="77777777" w:rsidTr="00D43854">
        <w:trPr>
          <w:trHeight w:val="737"/>
        </w:trPr>
        <w:tc>
          <w:tcPr>
            <w:tcW w:w="4680" w:type="dxa"/>
            <w:shd w:val="clear" w:color="auto" w:fill="auto"/>
            <w:noWrap/>
            <w:vAlign w:val="bottom"/>
          </w:tcPr>
          <w:p w14:paraId="5EB18E39" w14:textId="77777777" w:rsidR="00361427" w:rsidRPr="006B409C" w:rsidRDefault="00361427" w:rsidP="00D43854">
            <w:pPr>
              <w:spacing w:after="0" w:line="240" w:lineRule="auto"/>
              <w:rPr>
                <w:rFonts w:eastAsia="Times New Roman" w:cs="Arial"/>
                <w:color w:val="000000"/>
              </w:rPr>
            </w:pPr>
          </w:p>
          <w:p w14:paraId="5CAA11C6"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0378B672"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48FBDAE7"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0.84</w:t>
            </w:r>
          </w:p>
          <w:p w14:paraId="01099F3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17AA5571" w14:textId="77777777" w:rsidTr="00D43854">
        <w:trPr>
          <w:trHeight w:val="737"/>
        </w:trPr>
        <w:tc>
          <w:tcPr>
            <w:tcW w:w="4680" w:type="dxa"/>
            <w:shd w:val="clear" w:color="auto" w:fill="auto"/>
            <w:noWrap/>
            <w:vAlign w:val="bottom"/>
          </w:tcPr>
          <w:p w14:paraId="7DB4BD9C"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19DAFB4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0E6214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1.00</w:t>
            </w:r>
          </w:p>
          <w:p w14:paraId="1797051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2018B1B4" w14:textId="77777777" w:rsidTr="00D43854">
        <w:trPr>
          <w:trHeight w:val="737"/>
        </w:trPr>
        <w:tc>
          <w:tcPr>
            <w:tcW w:w="4680" w:type="dxa"/>
            <w:shd w:val="clear" w:color="auto" w:fill="auto"/>
            <w:noWrap/>
            <w:vAlign w:val="bottom"/>
          </w:tcPr>
          <w:p w14:paraId="7C9C7D1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1A78DEC6"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A071F55"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0.99</w:t>
            </w:r>
            <w:r w:rsidRPr="006B409C">
              <w:rPr>
                <w:rFonts w:eastAsia="Times New Roman" w:cs="Arial"/>
                <w:color w:val="000000"/>
              </w:rPr>
              <w:t>*</w:t>
            </w:r>
          </w:p>
          <w:p w14:paraId="6E49CBB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298C197C" w14:textId="77777777" w:rsidTr="00D43854">
        <w:trPr>
          <w:trHeight w:val="737"/>
        </w:trPr>
        <w:tc>
          <w:tcPr>
            <w:tcW w:w="4680" w:type="dxa"/>
            <w:tcBorders>
              <w:bottom w:val="single" w:sz="4" w:space="0" w:color="auto"/>
            </w:tcBorders>
            <w:shd w:val="clear" w:color="auto" w:fill="auto"/>
            <w:noWrap/>
            <w:vAlign w:val="bottom"/>
          </w:tcPr>
          <w:p w14:paraId="6E65FCDC"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59A28625"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4B012DF4"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0.99</w:t>
            </w:r>
          </w:p>
          <w:p w14:paraId="074CD4CB"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520CDCD4"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7EBA643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4FA283D7"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28A8B96E"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9,452</w:t>
            </w:r>
          </w:p>
          <w:p w14:paraId="6BDE8122" w14:textId="77777777" w:rsidR="00361427" w:rsidRPr="006B409C" w:rsidRDefault="00361427" w:rsidP="00D43854">
            <w:pPr>
              <w:spacing w:after="0" w:line="240" w:lineRule="auto"/>
              <w:jc w:val="center"/>
              <w:rPr>
                <w:rFonts w:eastAsia="Times New Roman" w:cs="Arial"/>
                <w:color w:val="000000"/>
              </w:rPr>
            </w:pPr>
          </w:p>
        </w:tc>
      </w:tr>
    </w:tbl>
    <w:p w14:paraId="52808502"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277B8F52" w14:textId="77777777" w:rsidR="00361427" w:rsidRDefault="00361427" w:rsidP="00361427">
      <w:pPr>
        <w:spacing w:after="0" w:line="240" w:lineRule="auto"/>
        <w:rPr>
          <w:rFonts w:cs="Arial"/>
          <w:b/>
          <w:szCs w:val="24"/>
        </w:rPr>
      </w:pPr>
    </w:p>
    <w:p w14:paraId="4A35FE5A" w14:textId="77777777" w:rsidR="00361427" w:rsidRDefault="00361427" w:rsidP="00361427">
      <w:pPr>
        <w:spacing w:after="0" w:line="240" w:lineRule="auto"/>
        <w:rPr>
          <w:rFonts w:cs="Arial"/>
          <w:b/>
          <w:szCs w:val="24"/>
        </w:rPr>
      </w:pPr>
    </w:p>
    <w:p w14:paraId="146B9A11" w14:textId="77777777" w:rsidR="00361427" w:rsidRDefault="00361427" w:rsidP="00361427">
      <w:pPr>
        <w:spacing w:after="0" w:line="240" w:lineRule="auto"/>
        <w:rPr>
          <w:rFonts w:cs="Arial"/>
          <w:b/>
          <w:szCs w:val="24"/>
        </w:rPr>
      </w:pPr>
    </w:p>
    <w:p w14:paraId="7F0229B5" w14:textId="77777777" w:rsidR="00361427" w:rsidRDefault="00361427" w:rsidP="00361427">
      <w:pPr>
        <w:spacing w:after="0" w:line="240" w:lineRule="auto"/>
        <w:rPr>
          <w:rFonts w:cs="Arial"/>
          <w:b/>
          <w:szCs w:val="24"/>
        </w:rPr>
      </w:pPr>
    </w:p>
    <w:p w14:paraId="1106F30D" w14:textId="77777777" w:rsidR="00361427" w:rsidRDefault="00361427" w:rsidP="00361427">
      <w:pPr>
        <w:spacing w:after="0" w:line="240" w:lineRule="auto"/>
        <w:rPr>
          <w:rFonts w:cs="Arial"/>
          <w:b/>
          <w:szCs w:val="24"/>
        </w:rPr>
      </w:pPr>
    </w:p>
    <w:p w14:paraId="52A6FB95" w14:textId="77777777" w:rsidR="00361427" w:rsidRDefault="00361427" w:rsidP="00361427">
      <w:pPr>
        <w:spacing w:after="0" w:line="240" w:lineRule="auto"/>
        <w:rPr>
          <w:rFonts w:cs="Arial"/>
          <w:b/>
          <w:szCs w:val="24"/>
        </w:rPr>
      </w:pPr>
    </w:p>
    <w:p w14:paraId="6B0E765E" w14:textId="77777777" w:rsidR="00361427" w:rsidRDefault="00361427" w:rsidP="00361427">
      <w:pPr>
        <w:spacing w:after="0" w:line="240" w:lineRule="auto"/>
        <w:rPr>
          <w:rFonts w:cs="Arial"/>
          <w:b/>
          <w:szCs w:val="24"/>
        </w:rPr>
      </w:pPr>
    </w:p>
    <w:p w14:paraId="24DFDBED" w14:textId="77777777" w:rsidR="00361427" w:rsidRDefault="00361427" w:rsidP="00361427">
      <w:pPr>
        <w:spacing w:after="0" w:line="240" w:lineRule="auto"/>
        <w:rPr>
          <w:rFonts w:cs="Arial"/>
          <w:b/>
          <w:szCs w:val="24"/>
        </w:rPr>
      </w:pPr>
    </w:p>
    <w:p w14:paraId="3B04DC9A" w14:textId="77777777" w:rsidR="00361427" w:rsidRDefault="00361427" w:rsidP="00361427">
      <w:pPr>
        <w:spacing w:after="0" w:line="240" w:lineRule="auto"/>
        <w:rPr>
          <w:rFonts w:cs="Arial"/>
          <w:b/>
          <w:szCs w:val="24"/>
        </w:rPr>
      </w:pPr>
    </w:p>
    <w:p w14:paraId="11351016" w14:textId="77777777" w:rsidR="00361427" w:rsidRDefault="00361427" w:rsidP="00361427">
      <w:pPr>
        <w:spacing w:after="0" w:line="240" w:lineRule="auto"/>
        <w:rPr>
          <w:rFonts w:cs="Arial"/>
          <w:b/>
          <w:szCs w:val="24"/>
        </w:rPr>
      </w:pPr>
    </w:p>
    <w:p w14:paraId="3BB6E832" w14:textId="77777777" w:rsidR="00361427" w:rsidRDefault="00361427" w:rsidP="00361427">
      <w:pPr>
        <w:spacing w:after="0" w:line="240" w:lineRule="auto"/>
        <w:rPr>
          <w:rFonts w:cs="Arial"/>
          <w:b/>
          <w:szCs w:val="24"/>
        </w:rPr>
      </w:pPr>
    </w:p>
    <w:p w14:paraId="72F69596" w14:textId="77777777" w:rsidR="00361427" w:rsidRDefault="00361427" w:rsidP="00361427">
      <w:pPr>
        <w:pStyle w:val="Heading1"/>
      </w:pPr>
      <w:r w:rsidRPr="00C342CD">
        <w:t>Table S</w:t>
      </w:r>
      <w:r>
        <w:t>14</w:t>
      </w:r>
      <w:r w:rsidRPr="00C342CD">
        <w:t>.</w:t>
      </w:r>
      <w:r>
        <w:t xml:space="preserve"> </w:t>
      </w:r>
      <w:r w:rsidRPr="00236738">
        <w:rPr>
          <w:b w:val="0"/>
        </w:rPr>
        <w:t xml:space="preserve">Word category, lag phase, and their interaction predicting trial-level T2 accuracy (correct/incorrect) for Study </w:t>
      </w:r>
      <w:r>
        <w:rPr>
          <w:b w:val="0"/>
        </w:rPr>
        <w:t>2</w:t>
      </w:r>
      <w:r w:rsidRPr="00236738">
        <w:rPr>
          <w:b w:val="0"/>
        </w:rPr>
        <w:t xml:space="preserve"> </w:t>
      </w:r>
      <w:r w:rsidRPr="00236738">
        <w:rPr>
          <w:b w:val="0"/>
          <w:i/>
        </w:rPr>
        <w:t xml:space="preserve">in late lag phase. </w:t>
      </w:r>
      <w:r w:rsidRPr="00236738">
        <w:rPr>
          <w:b w:val="0"/>
        </w:rPr>
        <w:t>Word category is a 4-level categorical variable entered as a k-1 dummy-coded variables where neutral word category is the reference group. Lag phase is a binary (early lag / late lag) dummy-coded variable. Coefficients refer to odds ratios, parenthesis refer to standard errors.</w:t>
      </w:r>
      <w:r>
        <w:t xml:space="preserve"> </w:t>
      </w:r>
    </w:p>
    <w:p w14:paraId="78D58A02"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1A8FD274" w14:textId="77777777" w:rsidTr="00D43854">
        <w:trPr>
          <w:trHeight w:val="525"/>
        </w:trPr>
        <w:tc>
          <w:tcPr>
            <w:tcW w:w="4680" w:type="dxa"/>
            <w:tcBorders>
              <w:top w:val="double" w:sz="4" w:space="0" w:color="auto"/>
            </w:tcBorders>
            <w:shd w:val="clear" w:color="auto" w:fill="auto"/>
            <w:noWrap/>
            <w:vAlign w:val="bottom"/>
          </w:tcPr>
          <w:p w14:paraId="331C6BE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64657761"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23A1AFFD" w14:textId="77777777" w:rsidR="00361427" w:rsidRPr="006B409C" w:rsidRDefault="00361427" w:rsidP="00D43854">
            <w:pPr>
              <w:spacing w:after="0" w:line="240" w:lineRule="auto"/>
              <w:rPr>
                <w:rFonts w:eastAsia="Times New Roman" w:cs="Arial"/>
                <w:color w:val="000000"/>
              </w:rPr>
            </w:pPr>
          </w:p>
          <w:p w14:paraId="0CE9380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37*</w:t>
            </w:r>
          </w:p>
          <w:p w14:paraId="6A174A7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51F72A02" w14:textId="77777777" w:rsidTr="00D43854">
        <w:trPr>
          <w:trHeight w:val="737"/>
        </w:trPr>
        <w:tc>
          <w:tcPr>
            <w:tcW w:w="4680" w:type="dxa"/>
            <w:shd w:val="clear" w:color="auto" w:fill="auto"/>
            <w:noWrap/>
            <w:vAlign w:val="bottom"/>
          </w:tcPr>
          <w:p w14:paraId="1A897A38" w14:textId="77777777" w:rsidR="00361427" w:rsidRPr="006B409C" w:rsidRDefault="00361427" w:rsidP="00D43854">
            <w:pPr>
              <w:spacing w:after="0" w:line="240" w:lineRule="auto"/>
              <w:rPr>
                <w:rFonts w:eastAsia="Times New Roman" w:cs="Arial"/>
                <w:color w:val="000000"/>
              </w:rPr>
            </w:pPr>
          </w:p>
          <w:p w14:paraId="27227429"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6FCF1D1D"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79CC1A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93</w:t>
            </w:r>
            <w:r w:rsidRPr="006B409C">
              <w:rPr>
                <w:rFonts w:eastAsia="Times New Roman" w:cs="Arial"/>
                <w:color w:val="000000"/>
              </w:rPr>
              <w:t>*</w:t>
            </w:r>
          </w:p>
          <w:p w14:paraId="53BE98C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7C3DECE1" w14:textId="77777777" w:rsidTr="00D43854">
        <w:trPr>
          <w:trHeight w:val="737"/>
        </w:trPr>
        <w:tc>
          <w:tcPr>
            <w:tcW w:w="4680" w:type="dxa"/>
            <w:shd w:val="clear" w:color="auto" w:fill="auto"/>
            <w:noWrap/>
            <w:vAlign w:val="bottom"/>
          </w:tcPr>
          <w:p w14:paraId="12137F46"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11064D2A"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9CB0898"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65*</w:t>
            </w:r>
          </w:p>
          <w:p w14:paraId="3D157BD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10</w:t>
            </w:r>
            <w:r w:rsidRPr="006B409C">
              <w:rPr>
                <w:rFonts w:eastAsia="Times New Roman" w:cs="Arial"/>
                <w:color w:val="000000"/>
              </w:rPr>
              <w:t>)</w:t>
            </w:r>
          </w:p>
        </w:tc>
      </w:tr>
      <w:tr w:rsidR="00361427" w:rsidRPr="006B409C" w14:paraId="5FA651BE" w14:textId="77777777" w:rsidTr="00D43854">
        <w:trPr>
          <w:trHeight w:val="737"/>
        </w:trPr>
        <w:tc>
          <w:tcPr>
            <w:tcW w:w="4680" w:type="dxa"/>
            <w:shd w:val="clear" w:color="auto" w:fill="auto"/>
            <w:noWrap/>
            <w:vAlign w:val="bottom"/>
          </w:tcPr>
          <w:p w14:paraId="6EB56FE4"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1927D48"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BDD0BF3" w14:textId="77777777" w:rsidR="00361427" w:rsidRPr="006B409C" w:rsidRDefault="00361427" w:rsidP="00D43854">
            <w:pPr>
              <w:spacing w:after="0" w:line="240" w:lineRule="auto"/>
              <w:rPr>
                <w:rFonts w:eastAsia="Times New Roman" w:cs="Arial"/>
                <w:color w:val="000000"/>
              </w:rPr>
            </w:pPr>
          </w:p>
          <w:p w14:paraId="5A20261E"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0.38*</w:t>
            </w:r>
          </w:p>
          <w:p w14:paraId="1E63399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663B506C" w14:textId="77777777" w:rsidTr="00D43854">
        <w:trPr>
          <w:trHeight w:val="737"/>
        </w:trPr>
        <w:tc>
          <w:tcPr>
            <w:tcW w:w="4680" w:type="dxa"/>
            <w:shd w:val="clear" w:color="auto" w:fill="auto"/>
            <w:noWrap/>
            <w:vAlign w:val="bottom"/>
          </w:tcPr>
          <w:p w14:paraId="0A9ABCB8" w14:textId="77777777" w:rsidR="00361427" w:rsidRPr="006B409C" w:rsidRDefault="00361427" w:rsidP="00D43854">
            <w:pPr>
              <w:spacing w:after="0" w:line="240" w:lineRule="auto"/>
              <w:rPr>
                <w:rFonts w:eastAsia="Times New Roman" w:cs="Arial"/>
                <w:color w:val="000000"/>
              </w:rPr>
            </w:pPr>
          </w:p>
          <w:p w14:paraId="6D469863"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4850FAFC"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5B97A79"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1.20</w:t>
            </w:r>
          </w:p>
          <w:p w14:paraId="179C678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12</w:t>
            </w:r>
            <w:r w:rsidRPr="006B409C">
              <w:rPr>
                <w:rFonts w:eastAsia="Times New Roman" w:cs="Arial"/>
                <w:color w:val="000000"/>
              </w:rPr>
              <w:t>)</w:t>
            </w:r>
          </w:p>
        </w:tc>
      </w:tr>
      <w:tr w:rsidR="00361427" w:rsidRPr="006B409C" w14:paraId="5D15D638" w14:textId="77777777" w:rsidTr="00D43854">
        <w:trPr>
          <w:trHeight w:val="737"/>
        </w:trPr>
        <w:tc>
          <w:tcPr>
            <w:tcW w:w="4680" w:type="dxa"/>
            <w:shd w:val="clear" w:color="auto" w:fill="auto"/>
            <w:noWrap/>
            <w:vAlign w:val="bottom"/>
          </w:tcPr>
          <w:p w14:paraId="0C891E8C"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0365962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B3D75C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1.00</w:t>
            </w:r>
          </w:p>
          <w:p w14:paraId="2FDD6FC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531D2C4E" w14:textId="77777777" w:rsidTr="00D43854">
        <w:trPr>
          <w:trHeight w:val="737"/>
        </w:trPr>
        <w:tc>
          <w:tcPr>
            <w:tcW w:w="4680" w:type="dxa"/>
            <w:shd w:val="clear" w:color="auto" w:fill="auto"/>
            <w:noWrap/>
            <w:vAlign w:val="bottom"/>
          </w:tcPr>
          <w:p w14:paraId="29C813A3"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7BA62044"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F30B88E"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1.01</w:t>
            </w:r>
          </w:p>
          <w:p w14:paraId="7B24F021"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13</w:t>
            </w:r>
            <w:r w:rsidRPr="006B409C">
              <w:rPr>
                <w:rFonts w:eastAsia="Times New Roman" w:cs="Arial"/>
                <w:color w:val="000000"/>
              </w:rPr>
              <w:t>)</w:t>
            </w:r>
          </w:p>
        </w:tc>
      </w:tr>
      <w:tr w:rsidR="00361427" w:rsidRPr="006B409C" w14:paraId="1DED8F7A" w14:textId="77777777" w:rsidTr="00D43854">
        <w:trPr>
          <w:trHeight w:val="737"/>
        </w:trPr>
        <w:tc>
          <w:tcPr>
            <w:tcW w:w="4680" w:type="dxa"/>
            <w:tcBorders>
              <w:bottom w:val="single" w:sz="4" w:space="0" w:color="auto"/>
            </w:tcBorders>
            <w:shd w:val="clear" w:color="auto" w:fill="auto"/>
            <w:noWrap/>
            <w:vAlign w:val="bottom"/>
          </w:tcPr>
          <w:p w14:paraId="2139922A"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38A92954"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4CA34DB6"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2.61</w:t>
            </w:r>
            <w:r>
              <w:rPr>
                <w:rFonts w:cs="Arial"/>
                <w:vertAlign w:val="superscript"/>
              </w:rPr>
              <w:t>*</w:t>
            </w:r>
          </w:p>
          <w:p w14:paraId="2FE922E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6</w:t>
            </w:r>
            <w:r w:rsidRPr="006B409C">
              <w:rPr>
                <w:rFonts w:eastAsia="Times New Roman" w:cs="Arial"/>
                <w:color w:val="000000"/>
              </w:rPr>
              <w:t>)</w:t>
            </w:r>
          </w:p>
        </w:tc>
      </w:tr>
      <w:tr w:rsidR="00361427" w:rsidRPr="006B409C" w14:paraId="62EE5CB6"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3DA609B2"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25CECB5B"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095C25CC"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9,452</w:t>
            </w:r>
          </w:p>
          <w:p w14:paraId="2F22BE61" w14:textId="77777777" w:rsidR="00361427" w:rsidRPr="006B409C" w:rsidRDefault="00361427" w:rsidP="00D43854">
            <w:pPr>
              <w:spacing w:after="0" w:line="240" w:lineRule="auto"/>
              <w:jc w:val="center"/>
              <w:rPr>
                <w:rFonts w:eastAsia="Times New Roman" w:cs="Arial"/>
                <w:color w:val="000000"/>
              </w:rPr>
            </w:pPr>
          </w:p>
        </w:tc>
      </w:tr>
    </w:tbl>
    <w:p w14:paraId="6D67AB46"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3D22919E" w14:textId="77777777" w:rsidR="00361427" w:rsidRDefault="00361427" w:rsidP="00361427">
      <w:pPr>
        <w:spacing w:after="0" w:line="240" w:lineRule="auto"/>
        <w:rPr>
          <w:rFonts w:cs="Arial"/>
          <w:b/>
          <w:szCs w:val="24"/>
        </w:rPr>
      </w:pPr>
    </w:p>
    <w:p w14:paraId="72393788" w14:textId="77777777" w:rsidR="00361427" w:rsidRDefault="00361427" w:rsidP="00361427">
      <w:pPr>
        <w:spacing w:after="0" w:line="240" w:lineRule="auto"/>
        <w:rPr>
          <w:rFonts w:cs="Arial"/>
          <w:b/>
          <w:szCs w:val="24"/>
        </w:rPr>
      </w:pPr>
    </w:p>
    <w:p w14:paraId="18145425" w14:textId="77777777" w:rsidR="00361427" w:rsidRDefault="00361427" w:rsidP="00361427">
      <w:pPr>
        <w:spacing w:after="0" w:line="240" w:lineRule="auto"/>
        <w:rPr>
          <w:rFonts w:cs="Arial"/>
          <w:szCs w:val="24"/>
        </w:rPr>
      </w:pPr>
    </w:p>
    <w:p w14:paraId="5EECCD1B" w14:textId="77777777" w:rsidR="00361427" w:rsidRDefault="00361427" w:rsidP="00361427">
      <w:pPr>
        <w:spacing w:after="0" w:line="240" w:lineRule="auto"/>
        <w:rPr>
          <w:rFonts w:cs="Arial"/>
          <w:szCs w:val="24"/>
        </w:rPr>
      </w:pPr>
    </w:p>
    <w:p w14:paraId="3D857175" w14:textId="77777777" w:rsidR="00361427" w:rsidRDefault="00361427" w:rsidP="00361427">
      <w:pPr>
        <w:spacing w:after="0" w:line="240" w:lineRule="auto"/>
        <w:rPr>
          <w:rFonts w:cs="Arial"/>
          <w:szCs w:val="24"/>
        </w:rPr>
      </w:pPr>
    </w:p>
    <w:p w14:paraId="435E5784" w14:textId="77777777" w:rsidR="00361427" w:rsidRDefault="00361427" w:rsidP="00361427">
      <w:pPr>
        <w:spacing w:after="0" w:line="240" w:lineRule="auto"/>
        <w:rPr>
          <w:rFonts w:cs="Arial"/>
          <w:szCs w:val="24"/>
        </w:rPr>
      </w:pPr>
    </w:p>
    <w:p w14:paraId="15503DC5" w14:textId="77777777" w:rsidR="00361427" w:rsidRDefault="00361427" w:rsidP="00361427">
      <w:pPr>
        <w:spacing w:after="0" w:line="240" w:lineRule="auto"/>
        <w:rPr>
          <w:rFonts w:cs="Arial"/>
          <w:szCs w:val="24"/>
        </w:rPr>
      </w:pPr>
    </w:p>
    <w:p w14:paraId="425E67BD" w14:textId="77777777" w:rsidR="00361427" w:rsidRDefault="00361427" w:rsidP="00361427">
      <w:pPr>
        <w:spacing w:after="0" w:line="240" w:lineRule="auto"/>
        <w:rPr>
          <w:rFonts w:cs="Arial"/>
          <w:szCs w:val="24"/>
        </w:rPr>
      </w:pPr>
    </w:p>
    <w:p w14:paraId="3ABE87D7" w14:textId="77777777" w:rsidR="00361427" w:rsidRDefault="00361427" w:rsidP="00361427">
      <w:pPr>
        <w:spacing w:after="0" w:line="240" w:lineRule="auto"/>
        <w:rPr>
          <w:rFonts w:cs="Arial"/>
          <w:szCs w:val="24"/>
        </w:rPr>
      </w:pPr>
    </w:p>
    <w:p w14:paraId="0F74B6BA" w14:textId="77777777" w:rsidR="00361427" w:rsidRDefault="00361427" w:rsidP="00361427">
      <w:pPr>
        <w:spacing w:after="0" w:line="240" w:lineRule="auto"/>
        <w:rPr>
          <w:rFonts w:cs="Arial"/>
          <w:szCs w:val="24"/>
        </w:rPr>
      </w:pPr>
    </w:p>
    <w:p w14:paraId="0B92AA15" w14:textId="77777777" w:rsidR="00361427" w:rsidRDefault="00361427" w:rsidP="00361427">
      <w:pPr>
        <w:spacing w:after="0" w:line="240" w:lineRule="auto"/>
        <w:rPr>
          <w:rFonts w:cs="Arial"/>
          <w:szCs w:val="24"/>
        </w:rPr>
      </w:pPr>
    </w:p>
    <w:p w14:paraId="14939710" w14:textId="77777777" w:rsidR="00361427" w:rsidRDefault="00361427" w:rsidP="00361427">
      <w:pPr>
        <w:pStyle w:val="Heading1"/>
      </w:pPr>
      <w:r w:rsidRPr="00206824">
        <w:t>Table S</w:t>
      </w:r>
      <w:r>
        <w:t>15</w:t>
      </w:r>
      <w:r w:rsidRPr="00206824">
        <w:t>.</w:t>
      </w:r>
      <w:r>
        <w:t xml:space="preserve"> </w:t>
      </w:r>
      <w:r w:rsidRPr="00236738">
        <w:rPr>
          <w:b w:val="0"/>
        </w:rPr>
        <w:t xml:space="preserve">Word category, lag phase, and their interaction predicting trial-level T2 accuracy (correct/incorrect) for Study </w:t>
      </w:r>
      <w:r>
        <w:rPr>
          <w:b w:val="0"/>
        </w:rPr>
        <w:t>2</w:t>
      </w:r>
      <w:r w:rsidRPr="00236738">
        <w:rPr>
          <w:b w:val="0"/>
        </w:rPr>
        <w:t xml:space="preserve">, </w:t>
      </w:r>
      <w:r w:rsidRPr="00236738">
        <w:rPr>
          <w:b w:val="0"/>
          <w:i/>
        </w:rPr>
        <w:t xml:space="preserve">with lag phase as a continuous variable. </w:t>
      </w:r>
      <w:r w:rsidRPr="00236738">
        <w:rPr>
          <w:b w:val="0"/>
        </w:rPr>
        <w:t>Word category is a 4-level categorical variable entered as a k-1 dummy-coded variables where neutral word category is the reference group. Lag phase is a continuous (1-7) variable. Coefficients refer to odds ratios, parenthesis refer to standard errors, continuous variables are grand-mean centered.</w:t>
      </w:r>
    </w:p>
    <w:p w14:paraId="7D16F376" w14:textId="77777777" w:rsidR="00361427" w:rsidRDefault="00361427" w:rsidP="00361427">
      <w:pPr>
        <w:spacing w:after="0" w:line="240" w:lineRule="auto"/>
        <w:rPr>
          <w:rFonts w:cs="Arial"/>
          <w:szCs w:val="24"/>
        </w:rPr>
      </w:pPr>
    </w:p>
    <w:p w14:paraId="7486EDF9" w14:textId="77777777" w:rsidR="00361427" w:rsidRPr="006B409C" w:rsidRDefault="00361427" w:rsidP="00361427">
      <w:pPr>
        <w:rPr>
          <w:rFonts w:cs="Arial"/>
          <w:b/>
        </w:rPr>
      </w:pPr>
    </w:p>
    <w:tbl>
      <w:tblPr>
        <w:tblW w:w="5580" w:type="dxa"/>
        <w:tblLook w:val="04A0" w:firstRow="1" w:lastRow="0" w:firstColumn="1" w:lastColumn="0" w:noHBand="0" w:noVBand="1"/>
      </w:tblPr>
      <w:tblGrid>
        <w:gridCol w:w="4680"/>
        <w:gridCol w:w="900"/>
      </w:tblGrid>
      <w:tr w:rsidR="00361427" w:rsidRPr="006B409C" w14:paraId="49DC09CD" w14:textId="77777777" w:rsidTr="00D43854">
        <w:trPr>
          <w:trHeight w:val="525"/>
        </w:trPr>
        <w:tc>
          <w:tcPr>
            <w:tcW w:w="4680" w:type="dxa"/>
            <w:tcBorders>
              <w:top w:val="double" w:sz="4" w:space="0" w:color="auto"/>
            </w:tcBorders>
            <w:shd w:val="clear" w:color="auto" w:fill="auto"/>
            <w:noWrap/>
            <w:vAlign w:val="bottom"/>
          </w:tcPr>
          <w:p w14:paraId="77647040"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moral language</w:t>
            </w:r>
          </w:p>
          <w:p w14:paraId="63333EC2"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3FFB8DE4" w14:textId="77777777" w:rsidR="00361427" w:rsidRPr="006B409C" w:rsidRDefault="00361427" w:rsidP="00D43854">
            <w:pPr>
              <w:spacing w:after="0" w:line="240" w:lineRule="auto"/>
              <w:rPr>
                <w:rFonts w:eastAsia="Times New Roman" w:cs="Arial"/>
                <w:color w:val="000000"/>
              </w:rPr>
            </w:pPr>
          </w:p>
          <w:p w14:paraId="307F2F8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1.</w:t>
            </w:r>
            <w:r>
              <w:rPr>
                <w:rFonts w:eastAsia="Times New Roman" w:cs="Arial"/>
                <w:color w:val="000000"/>
              </w:rPr>
              <w:t>47*</w:t>
            </w:r>
          </w:p>
          <w:p w14:paraId="1A4E533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72F62D2D" w14:textId="77777777" w:rsidTr="00D43854">
        <w:trPr>
          <w:trHeight w:val="737"/>
        </w:trPr>
        <w:tc>
          <w:tcPr>
            <w:tcW w:w="4680" w:type="dxa"/>
            <w:shd w:val="clear" w:color="auto" w:fill="auto"/>
            <w:noWrap/>
            <w:vAlign w:val="bottom"/>
          </w:tcPr>
          <w:p w14:paraId="1970D19F" w14:textId="77777777" w:rsidR="00361427" w:rsidRPr="006B409C" w:rsidRDefault="00361427" w:rsidP="00D43854">
            <w:pPr>
              <w:spacing w:after="0" w:line="240" w:lineRule="auto"/>
              <w:rPr>
                <w:rFonts w:eastAsia="Times New Roman" w:cs="Arial"/>
                <w:color w:val="000000"/>
              </w:rPr>
            </w:pPr>
          </w:p>
          <w:p w14:paraId="1826739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162C3B0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39E020C1"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1.91</w:t>
            </w:r>
            <w:r w:rsidRPr="006B409C">
              <w:rPr>
                <w:rFonts w:eastAsia="Times New Roman" w:cs="Arial"/>
                <w:color w:val="000000"/>
              </w:rPr>
              <w:t>*</w:t>
            </w:r>
          </w:p>
          <w:p w14:paraId="665556F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4FDA6E76" w14:textId="77777777" w:rsidTr="00D43854">
        <w:trPr>
          <w:trHeight w:val="737"/>
        </w:trPr>
        <w:tc>
          <w:tcPr>
            <w:tcW w:w="4680" w:type="dxa"/>
            <w:shd w:val="clear" w:color="auto" w:fill="auto"/>
            <w:noWrap/>
            <w:vAlign w:val="bottom"/>
          </w:tcPr>
          <w:p w14:paraId="69300351"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71FC30E2"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2EC54F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1.65*</w:t>
            </w:r>
          </w:p>
          <w:p w14:paraId="6F84AC7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07</w:t>
            </w:r>
            <w:r w:rsidRPr="006B409C">
              <w:rPr>
                <w:rFonts w:eastAsia="Times New Roman" w:cs="Arial"/>
                <w:color w:val="000000"/>
              </w:rPr>
              <w:t>)</w:t>
            </w:r>
          </w:p>
        </w:tc>
      </w:tr>
      <w:tr w:rsidR="00361427" w:rsidRPr="006B409C" w14:paraId="7D9EBA8B" w14:textId="77777777" w:rsidTr="00D43854">
        <w:trPr>
          <w:trHeight w:val="737"/>
        </w:trPr>
        <w:tc>
          <w:tcPr>
            <w:tcW w:w="4680" w:type="dxa"/>
            <w:shd w:val="clear" w:color="auto" w:fill="auto"/>
            <w:noWrap/>
            <w:vAlign w:val="bottom"/>
          </w:tcPr>
          <w:p w14:paraId="09CC751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03B5C7FC"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6FC5B7FB" w14:textId="77777777" w:rsidR="00361427" w:rsidRPr="006B409C" w:rsidRDefault="00361427" w:rsidP="00D43854">
            <w:pPr>
              <w:spacing w:after="0" w:line="240" w:lineRule="auto"/>
              <w:rPr>
                <w:rFonts w:eastAsia="Times New Roman" w:cs="Arial"/>
                <w:color w:val="000000"/>
              </w:rPr>
            </w:pPr>
          </w:p>
          <w:p w14:paraId="0F30032F"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1.25</w:t>
            </w:r>
            <w:r w:rsidRPr="006B409C">
              <w:rPr>
                <w:rFonts w:eastAsia="Times New Roman" w:cs="Arial"/>
                <w:color w:val="000000"/>
              </w:rPr>
              <w:t>*</w:t>
            </w:r>
          </w:p>
          <w:p w14:paraId="3FF6E43C"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2</w:t>
            </w:r>
            <w:r w:rsidRPr="006B409C">
              <w:rPr>
                <w:rFonts w:eastAsia="Times New Roman" w:cs="Arial"/>
                <w:color w:val="000000"/>
              </w:rPr>
              <w:t>)</w:t>
            </w:r>
          </w:p>
        </w:tc>
      </w:tr>
      <w:tr w:rsidR="00361427" w:rsidRPr="006B409C" w14:paraId="1F3A5124" w14:textId="77777777" w:rsidTr="00D43854">
        <w:trPr>
          <w:trHeight w:val="737"/>
        </w:trPr>
        <w:tc>
          <w:tcPr>
            <w:tcW w:w="4680" w:type="dxa"/>
            <w:shd w:val="clear" w:color="auto" w:fill="auto"/>
            <w:noWrap/>
            <w:vAlign w:val="bottom"/>
          </w:tcPr>
          <w:p w14:paraId="4D676426" w14:textId="77777777" w:rsidR="00361427" w:rsidRPr="006B409C" w:rsidRDefault="00361427" w:rsidP="00D43854">
            <w:pPr>
              <w:spacing w:after="0" w:line="240" w:lineRule="auto"/>
              <w:rPr>
                <w:rFonts w:eastAsia="Times New Roman" w:cs="Arial"/>
                <w:color w:val="000000"/>
              </w:rPr>
            </w:pPr>
          </w:p>
          <w:p w14:paraId="1279F72D"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moral language</w:t>
            </w:r>
          </w:p>
          <w:p w14:paraId="6C0C2601"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291AD81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0.93*</w:t>
            </w:r>
          </w:p>
          <w:p w14:paraId="05E0E19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1BEF0DAE" w14:textId="77777777" w:rsidTr="00D43854">
        <w:trPr>
          <w:trHeight w:val="737"/>
        </w:trPr>
        <w:tc>
          <w:tcPr>
            <w:tcW w:w="4680" w:type="dxa"/>
            <w:shd w:val="clear" w:color="auto" w:fill="auto"/>
            <w:noWrap/>
            <w:vAlign w:val="bottom"/>
          </w:tcPr>
          <w:p w14:paraId="1B47A746"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Distinctly emotional language</w:t>
            </w:r>
          </w:p>
          <w:p w14:paraId="26E8F010"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14E622A"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0.9</w:t>
            </w:r>
            <w:r>
              <w:rPr>
                <w:rFonts w:eastAsia="Times New Roman" w:cs="Arial"/>
                <w:color w:val="000000"/>
              </w:rPr>
              <w:t>9</w:t>
            </w:r>
          </w:p>
          <w:p w14:paraId="4718C29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054E48F3" w14:textId="77777777" w:rsidTr="00D43854">
        <w:trPr>
          <w:trHeight w:val="737"/>
        </w:trPr>
        <w:tc>
          <w:tcPr>
            <w:tcW w:w="4680" w:type="dxa"/>
            <w:shd w:val="clear" w:color="auto" w:fill="auto"/>
            <w:noWrap/>
            <w:vAlign w:val="bottom"/>
          </w:tcPr>
          <w:p w14:paraId="3CEC7D5D"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 xml:space="preserve">Lag phase </w:t>
            </w:r>
            <w:r w:rsidRPr="006B409C">
              <w:rPr>
                <w:rFonts w:eastAsia="Times New Roman" w:cs="Arial"/>
                <w:color w:val="000000"/>
              </w:rPr>
              <w:t>* Moral-emotional language</w:t>
            </w:r>
          </w:p>
          <w:p w14:paraId="5792389E"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1F92EB74"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1.00</w:t>
            </w:r>
          </w:p>
          <w:p w14:paraId="625F83C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725E4ABE" w14:textId="77777777" w:rsidTr="00D43854">
        <w:trPr>
          <w:trHeight w:val="737"/>
        </w:trPr>
        <w:tc>
          <w:tcPr>
            <w:tcW w:w="4680" w:type="dxa"/>
            <w:tcBorders>
              <w:bottom w:val="single" w:sz="4" w:space="0" w:color="auto"/>
            </w:tcBorders>
            <w:shd w:val="clear" w:color="auto" w:fill="auto"/>
            <w:noWrap/>
            <w:vAlign w:val="bottom"/>
          </w:tcPr>
          <w:p w14:paraId="275150D8"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75973BA4"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45D8063A"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1.72*</w:t>
            </w:r>
          </w:p>
          <w:p w14:paraId="0B73BE75"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05</w:t>
            </w:r>
            <w:r w:rsidRPr="006B409C">
              <w:rPr>
                <w:rFonts w:eastAsia="Times New Roman" w:cs="Arial"/>
                <w:color w:val="000000"/>
              </w:rPr>
              <w:t>)</w:t>
            </w:r>
          </w:p>
        </w:tc>
      </w:tr>
      <w:tr w:rsidR="00361427" w:rsidRPr="006B409C" w14:paraId="24B642A2"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26665CBA"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40000F3B"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5D55251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9,452</w:t>
            </w:r>
          </w:p>
          <w:p w14:paraId="267D01AE" w14:textId="77777777" w:rsidR="00361427" w:rsidRPr="006B409C" w:rsidRDefault="00361427" w:rsidP="00D43854">
            <w:pPr>
              <w:spacing w:after="0" w:line="240" w:lineRule="auto"/>
              <w:jc w:val="center"/>
              <w:rPr>
                <w:rFonts w:eastAsia="Times New Roman" w:cs="Arial"/>
                <w:color w:val="000000"/>
              </w:rPr>
            </w:pPr>
          </w:p>
        </w:tc>
      </w:tr>
    </w:tbl>
    <w:p w14:paraId="7F271332"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191856E8" w14:textId="77777777" w:rsidR="00361427" w:rsidRDefault="00361427" w:rsidP="00361427">
      <w:pPr>
        <w:spacing w:after="0" w:line="240" w:lineRule="auto"/>
        <w:rPr>
          <w:rFonts w:cs="Arial"/>
          <w:szCs w:val="24"/>
        </w:rPr>
      </w:pPr>
    </w:p>
    <w:p w14:paraId="55CAD1EE" w14:textId="77777777" w:rsidR="00361427" w:rsidRDefault="00361427" w:rsidP="00361427">
      <w:pPr>
        <w:spacing w:after="0" w:line="240" w:lineRule="auto"/>
        <w:rPr>
          <w:rFonts w:cs="Arial"/>
          <w:szCs w:val="24"/>
        </w:rPr>
      </w:pPr>
    </w:p>
    <w:p w14:paraId="60E47485" w14:textId="77777777" w:rsidR="00361427" w:rsidRDefault="00361427" w:rsidP="00361427">
      <w:pPr>
        <w:spacing w:after="0" w:line="240" w:lineRule="auto"/>
        <w:rPr>
          <w:rFonts w:cs="Arial"/>
          <w:szCs w:val="24"/>
        </w:rPr>
      </w:pPr>
    </w:p>
    <w:p w14:paraId="37570316" w14:textId="77777777" w:rsidR="00361427" w:rsidRDefault="00361427" w:rsidP="00361427">
      <w:pPr>
        <w:spacing w:after="0" w:line="240" w:lineRule="auto"/>
        <w:rPr>
          <w:rFonts w:cs="Arial"/>
          <w:szCs w:val="24"/>
        </w:rPr>
      </w:pPr>
    </w:p>
    <w:p w14:paraId="201E24A2" w14:textId="77777777" w:rsidR="00361427" w:rsidRDefault="00361427" w:rsidP="00361427">
      <w:pPr>
        <w:spacing w:after="0" w:line="240" w:lineRule="auto"/>
        <w:rPr>
          <w:rFonts w:cs="Arial"/>
          <w:szCs w:val="24"/>
        </w:rPr>
      </w:pPr>
    </w:p>
    <w:p w14:paraId="3F7012D3" w14:textId="77777777" w:rsidR="00361427" w:rsidRDefault="00361427" w:rsidP="00361427">
      <w:pPr>
        <w:spacing w:after="0" w:line="240" w:lineRule="auto"/>
        <w:rPr>
          <w:rFonts w:cs="Arial"/>
          <w:szCs w:val="24"/>
        </w:rPr>
      </w:pPr>
    </w:p>
    <w:p w14:paraId="498EF66D" w14:textId="77777777" w:rsidR="00361427" w:rsidRDefault="00361427" w:rsidP="00361427">
      <w:pPr>
        <w:spacing w:after="0" w:line="240" w:lineRule="auto"/>
        <w:rPr>
          <w:rFonts w:cs="Arial"/>
          <w:szCs w:val="24"/>
        </w:rPr>
      </w:pPr>
    </w:p>
    <w:p w14:paraId="62C6476A" w14:textId="77777777" w:rsidR="00361427" w:rsidRDefault="00361427" w:rsidP="00361427">
      <w:pPr>
        <w:spacing w:after="0" w:line="240" w:lineRule="auto"/>
        <w:rPr>
          <w:rFonts w:cs="Arial"/>
          <w:szCs w:val="24"/>
        </w:rPr>
      </w:pPr>
    </w:p>
    <w:p w14:paraId="6BAE9728" w14:textId="77777777" w:rsidR="00361427" w:rsidRDefault="00361427" w:rsidP="00361427">
      <w:pPr>
        <w:spacing w:after="0" w:line="240" w:lineRule="auto"/>
        <w:rPr>
          <w:rFonts w:cs="Arial"/>
          <w:szCs w:val="24"/>
        </w:rPr>
      </w:pPr>
    </w:p>
    <w:p w14:paraId="23E9B7B8" w14:textId="77777777" w:rsidR="00361427" w:rsidRDefault="00361427" w:rsidP="00361427">
      <w:pPr>
        <w:pStyle w:val="Heading1"/>
      </w:pPr>
      <w:r w:rsidRPr="00206824">
        <w:t>Table S</w:t>
      </w:r>
      <w:r>
        <w:t>16</w:t>
      </w:r>
      <w:r w:rsidRPr="00206824">
        <w:t>.</w:t>
      </w:r>
      <w:r>
        <w:t xml:space="preserve"> </w:t>
      </w:r>
      <w:r w:rsidRPr="00236738">
        <w:rPr>
          <w:b w:val="0"/>
        </w:rPr>
        <w:t xml:space="preserve">Word arousal, lag phase, and their interaction predicting trial-level T2 accuracy (correct/incorrect) for Study </w:t>
      </w:r>
      <w:r>
        <w:rPr>
          <w:b w:val="0"/>
        </w:rPr>
        <w:t>2</w:t>
      </w:r>
      <w:r w:rsidRPr="00236738">
        <w:rPr>
          <w:b w:val="0"/>
          <w:i/>
        </w:rPr>
        <w:t xml:space="preserve">. </w:t>
      </w:r>
      <w:r w:rsidRPr="00236738">
        <w:rPr>
          <w:b w:val="0"/>
        </w:rPr>
        <w:t xml:space="preserve">Arousal is a continuous variable taken from normative ratings via </w:t>
      </w:r>
      <w:r w:rsidRPr="00236738">
        <w:rPr>
          <w:b w:val="0"/>
          <w:noProof/>
        </w:rPr>
        <w:t>Warriner, Kuperman, &amp; Brysbaert (2013)</w:t>
      </w:r>
      <w:r w:rsidRPr="00236738">
        <w:rPr>
          <w:b w:val="0"/>
        </w:rPr>
        <w:t>. Coefficients refer to odds ratios, parenthesis refer to standard errors, continuous variables are grand-mean centered.</w:t>
      </w:r>
    </w:p>
    <w:p w14:paraId="5839CDC2" w14:textId="77777777" w:rsidR="00361427" w:rsidRDefault="00361427" w:rsidP="00361427">
      <w:pPr>
        <w:spacing w:after="0" w:line="240" w:lineRule="auto"/>
        <w:rPr>
          <w:rFonts w:cs="Arial"/>
          <w:b/>
          <w:szCs w:val="24"/>
        </w:rPr>
      </w:pPr>
    </w:p>
    <w:tbl>
      <w:tblPr>
        <w:tblW w:w="5580" w:type="dxa"/>
        <w:tblLook w:val="04A0" w:firstRow="1" w:lastRow="0" w:firstColumn="1" w:lastColumn="0" w:noHBand="0" w:noVBand="1"/>
      </w:tblPr>
      <w:tblGrid>
        <w:gridCol w:w="4680"/>
        <w:gridCol w:w="900"/>
      </w:tblGrid>
      <w:tr w:rsidR="00361427" w:rsidRPr="006B409C" w14:paraId="4D983147" w14:textId="77777777" w:rsidTr="00D43854">
        <w:trPr>
          <w:trHeight w:val="525"/>
        </w:trPr>
        <w:tc>
          <w:tcPr>
            <w:tcW w:w="4680" w:type="dxa"/>
            <w:tcBorders>
              <w:top w:val="double" w:sz="4" w:space="0" w:color="auto"/>
            </w:tcBorders>
            <w:shd w:val="clear" w:color="auto" w:fill="auto"/>
            <w:noWrap/>
            <w:vAlign w:val="bottom"/>
          </w:tcPr>
          <w:p w14:paraId="3C9762F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Arousal</w:t>
            </w:r>
          </w:p>
          <w:p w14:paraId="16BD8A1C"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006813DD" w14:textId="77777777" w:rsidR="00361427" w:rsidRPr="006B409C" w:rsidRDefault="00361427" w:rsidP="00D43854">
            <w:pPr>
              <w:spacing w:after="0" w:line="240" w:lineRule="auto"/>
              <w:rPr>
                <w:rFonts w:eastAsia="Times New Roman" w:cs="Arial"/>
                <w:color w:val="000000"/>
              </w:rPr>
            </w:pPr>
          </w:p>
          <w:p w14:paraId="33CEC7E6"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1.08*</w:t>
            </w:r>
          </w:p>
          <w:p w14:paraId="1ED78864"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5099EFE1" w14:textId="77777777" w:rsidTr="00D43854">
        <w:trPr>
          <w:trHeight w:val="737"/>
        </w:trPr>
        <w:tc>
          <w:tcPr>
            <w:tcW w:w="4680" w:type="dxa"/>
            <w:shd w:val="clear" w:color="auto" w:fill="auto"/>
            <w:noWrap/>
            <w:vAlign w:val="bottom"/>
          </w:tcPr>
          <w:p w14:paraId="62A75F89"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4A08F671"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4E32790" w14:textId="77777777" w:rsidR="00361427" w:rsidRPr="006B409C" w:rsidRDefault="00361427" w:rsidP="00D43854">
            <w:pPr>
              <w:spacing w:after="0" w:line="240" w:lineRule="auto"/>
              <w:rPr>
                <w:rFonts w:eastAsia="Times New Roman" w:cs="Arial"/>
                <w:color w:val="000000"/>
              </w:rPr>
            </w:pPr>
          </w:p>
          <w:p w14:paraId="2971A956"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2.44</w:t>
            </w:r>
            <w:r w:rsidRPr="006B409C">
              <w:rPr>
                <w:rFonts w:eastAsia="Times New Roman" w:cs="Arial"/>
                <w:color w:val="000000"/>
              </w:rPr>
              <w:t>*</w:t>
            </w:r>
          </w:p>
          <w:p w14:paraId="087A22E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3</w:t>
            </w:r>
            <w:r w:rsidRPr="006B409C">
              <w:rPr>
                <w:rFonts w:eastAsia="Times New Roman" w:cs="Arial"/>
                <w:color w:val="000000"/>
              </w:rPr>
              <w:t>)</w:t>
            </w:r>
          </w:p>
        </w:tc>
      </w:tr>
      <w:tr w:rsidR="00361427" w:rsidRPr="006B409C" w14:paraId="5DA5E249" w14:textId="77777777" w:rsidTr="00D43854">
        <w:trPr>
          <w:trHeight w:val="737"/>
        </w:trPr>
        <w:tc>
          <w:tcPr>
            <w:tcW w:w="4680" w:type="dxa"/>
            <w:shd w:val="clear" w:color="auto" w:fill="auto"/>
            <w:noWrap/>
            <w:vAlign w:val="bottom"/>
          </w:tcPr>
          <w:p w14:paraId="3C945D29" w14:textId="77777777" w:rsidR="00361427" w:rsidRPr="006B409C" w:rsidRDefault="00361427" w:rsidP="00D43854">
            <w:pPr>
              <w:spacing w:after="0" w:line="240" w:lineRule="auto"/>
              <w:rPr>
                <w:rFonts w:eastAsia="Times New Roman" w:cs="Arial"/>
                <w:color w:val="000000"/>
              </w:rPr>
            </w:pPr>
          </w:p>
          <w:p w14:paraId="22C6C03E"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r w:rsidRPr="006B409C">
              <w:rPr>
                <w:rFonts w:eastAsia="Times New Roman" w:cs="Arial"/>
                <w:color w:val="000000"/>
              </w:rPr>
              <w:t xml:space="preserve"> * </w:t>
            </w:r>
            <w:r>
              <w:rPr>
                <w:rFonts w:eastAsia="Times New Roman" w:cs="Arial"/>
                <w:color w:val="000000"/>
              </w:rPr>
              <w:t>arousal</w:t>
            </w:r>
          </w:p>
          <w:p w14:paraId="3DC9D5E7"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31FCE6C"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0.93</w:t>
            </w:r>
            <w:r w:rsidRPr="006B409C">
              <w:rPr>
                <w:rFonts w:cs="Arial"/>
                <w:vertAlign w:val="superscript"/>
              </w:rPr>
              <w:t>†</w:t>
            </w:r>
          </w:p>
          <w:p w14:paraId="763EADF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04</w:t>
            </w:r>
            <w:r w:rsidRPr="006B409C">
              <w:rPr>
                <w:rFonts w:eastAsia="Times New Roman" w:cs="Arial"/>
                <w:color w:val="000000"/>
              </w:rPr>
              <w:t>)</w:t>
            </w:r>
          </w:p>
        </w:tc>
      </w:tr>
      <w:tr w:rsidR="00361427" w:rsidRPr="006B409C" w14:paraId="5EDFE25D" w14:textId="77777777" w:rsidTr="00D43854">
        <w:trPr>
          <w:trHeight w:val="737"/>
        </w:trPr>
        <w:tc>
          <w:tcPr>
            <w:tcW w:w="4680" w:type="dxa"/>
            <w:tcBorders>
              <w:bottom w:val="single" w:sz="4" w:space="0" w:color="auto"/>
            </w:tcBorders>
            <w:shd w:val="clear" w:color="auto" w:fill="auto"/>
            <w:noWrap/>
            <w:vAlign w:val="bottom"/>
          </w:tcPr>
          <w:p w14:paraId="3FE6E269"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1788B275"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723303F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1.51*</w:t>
            </w:r>
          </w:p>
          <w:p w14:paraId="2A2B6C2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76E0370C" w14:textId="77777777" w:rsidTr="00D43854">
        <w:trPr>
          <w:trHeight w:val="737"/>
        </w:trPr>
        <w:tc>
          <w:tcPr>
            <w:tcW w:w="4680" w:type="dxa"/>
            <w:tcBorders>
              <w:top w:val="single" w:sz="4" w:space="0" w:color="auto"/>
              <w:left w:val="nil"/>
              <w:bottom w:val="double" w:sz="4" w:space="0" w:color="auto"/>
              <w:right w:val="nil"/>
            </w:tcBorders>
            <w:shd w:val="clear" w:color="auto" w:fill="auto"/>
            <w:noWrap/>
            <w:vAlign w:val="bottom"/>
          </w:tcPr>
          <w:p w14:paraId="4DFBE25A"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532764FF"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4" w:space="0" w:color="auto"/>
              <w:right w:val="nil"/>
            </w:tcBorders>
            <w:shd w:val="clear" w:color="auto" w:fill="auto"/>
            <w:noWrap/>
            <w:vAlign w:val="bottom"/>
          </w:tcPr>
          <w:p w14:paraId="295A5D5C"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8,953</w:t>
            </w:r>
          </w:p>
          <w:p w14:paraId="0ABC5A48" w14:textId="77777777" w:rsidR="00361427" w:rsidRPr="006B409C" w:rsidRDefault="00361427" w:rsidP="00D43854">
            <w:pPr>
              <w:spacing w:after="0" w:line="240" w:lineRule="auto"/>
              <w:jc w:val="center"/>
              <w:rPr>
                <w:rFonts w:eastAsia="Times New Roman" w:cs="Arial"/>
                <w:color w:val="000000"/>
              </w:rPr>
            </w:pPr>
          </w:p>
        </w:tc>
      </w:tr>
    </w:tbl>
    <w:p w14:paraId="12ACBEB9"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081D8053" w14:textId="77777777" w:rsidR="00361427" w:rsidRDefault="00361427" w:rsidP="00361427">
      <w:pPr>
        <w:spacing w:after="0" w:line="240" w:lineRule="auto"/>
        <w:rPr>
          <w:rFonts w:cs="Arial"/>
          <w:szCs w:val="24"/>
        </w:rPr>
      </w:pPr>
    </w:p>
    <w:p w14:paraId="6ED09DB5" w14:textId="77777777" w:rsidR="00361427" w:rsidRDefault="00361427" w:rsidP="00361427">
      <w:pPr>
        <w:spacing w:after="0" w:line="240" w:lineRule="auto"/>
        <w:rPr>
          <w:rFonts w:cs="Arial"/>
          <w:szCs w:val="24"/>
        </w:rPr>
      </w:pPr>
    </w:p>
    <w:p w14:paraId="543F1360" w14:textId="77777777" w:rsidR="00361427" w:rsidRDefault="00361427" w:rsidP="00361427">
      <w:pPr>
        <w:spacing w:after="0" w:line="240" w:lineRule="auto"/>
        <w:rPr>
          <w:rFonts w:cs="Arial"/>
          <w:szCs w:val="24"/>
        </w:rPr>
      </w:pPr>
    </w:p>
    <w:p w14:paraId="12D73600" w14:textId="77777777" w:rsidR="00361427" w:rsidRDefault="00361427" w:rsidP="00361427">
      <w:pPr>
        <w:spacing w:after="0" w:line="240" w:lineRule="auto"/>
        <w:rPr>
          <w:rFonts w:cs="Arial"/>
          <w:szCs w:val="24"/>
        </w:rPr>
      </w:pPr>
    </w:p>
    <w:p w14:paraId="653F5598" w14:textId="77777777" w:rsidR="00361427" w:rsidRDefault="00361427" w:rsidP="00361427">
      <w:pPr>
        <w:spacing w:after="0" w:line="240" w:lineRule="auto"/>
        <w:rPr>
          <w:rFonts w:cs="Arial"/>
          <w:szCs w:val="24"/>
        </w:rPr>
      </w:pPr>
    </w:p>
    <w:p w14:paraId="49C39FE1" w14:textId="77777777" w:rsidR="00361427" w:rsidRDefault="00361427" w:rsidP="00361427">
      <w:pPr>
        <w:spacing w:after="0" w:line="240" w:lineRule="auto"/>
        <w:rPr>
          <w:rFonts w:cs="Arial"/>
          <w:szCs w:val="24"/>
        </w:rPr>
      </w:pPr>
    </w:p>
    <w:p w14:paraId="70D957A6" w14:textId="77777777" w:rsidR="00361427" w:rsidRDefault="00361427" w:rsidP="00361427">
      <w:pPr>
        <w:spacing w:after="0" w:line="240" w:lineRule="auto"/>
        <w:rPr>
          <w:rFonts w:cs="Arial"/>
          <w:szCs w:val="24"/>
        </w:rPr>
      </w:pPr>
    </w:p>
    <w:p w14:paraId="5D045E22" w14:textId="77777777" w:rsidR="00361427" w:rsidRDefault="00361427" w:rsidP="00361427">
      <w:pPr>
        <w:spacing w:after="0" w:line="240" w:lineRule="auto"/>
        <w:rPr>
          <w:rFonts w:cs="Arial"/>
          <w:szCs w:val="24"/>
        </w:rPr>
      </w:pPr>
    </w:p>
    <w:p w14:paraId="0B9C2EAC" w14:textId="77777777" w:rsidR="00361427" w:rsidRDefault="00361427" w:rsidP="00361427">
      <w:pPr>
        <w:spacing w:after="0" w:line="240" w:lineRule="auto"/>
        <w:rPr>
          <w:rFonts w:cs="Arial"/>
          <w:szCs w:val="24"/>
        </w:rPr>
      </w:pPr>
    </w:p>
    <w:p w14:paraId="01B73AAE" w14:textId="77777777" w:rsidR="00361427" w:rsidRDefault="00361427" w:rsidP="00361427">
      <w:pPr>
        <w:spacing w:after="0" w:line="240" w:lineRule="auto"/>
        <w:rPr>
          <w:rFonts w:cs="Arial"/>
          <w:szCs w:val="24"/>
        </w:rPr>
      </w:pPr>
    </w:p>
    <w:p w14:paraId="6D52CF8B" w14:textId="77777777" w:rsidR="00361427" w:rsidRDefault="00361427" w:rsidP="00361427">
      <w:pPr>
        <w:spacing w:after="0" w:line="240" w:lineRule="auto"/>
        <w:rPr>
          <w:rFonts w:cs="Arial"/>
          <w:szCs w:val="24"/>
        </w:rPr>
      </w:pPr>
    </w:p>
    <w:p w14:paraId="1CF0F964" w14:textId="77777777" w:rsidR="00361427" w:rsidRDefault="00361427" w:rsidP="00361427">
      <w:pPr>
        <w:spacing w:after="0" w:line="240" w:lineRule="auto"/>
        <w:rPr>
          <w:rFonts w:cs="Arial"/>
          <w:szCs w:val="24"/>
        </w:rPr>
      </w:pPr>
    </w:p>
    <w:p w14:paraId="639C3F7A" w14:textId="77777777" w:rsidR="00361427" w:rsidRDefault="00361427" w:rsidP="00361427">
      <w:pPr>
        <w:spacing w:after="0" w:line="240" w:lineRule="auto"/>
        <w:rPr>
          <w:rFonts w:cs="Arial"/>
          <w:szCs w:val="24"/>
        </w:rPr>
      </w:pPr>
    </w:p>
    <w:p w14:paraId="7C3C1677" w14:textId="77777777" w:rsidR="00361427" w:rsidRDefault="00361427" w:rsidP="00361427">
      <w:pPr>
        <w:spacing w:after="0" w:line="240" w:lineRule="auto"/>
        <w:rPr>
          <w:rFonts w:cs="Arial"/>
          <w:szCs w:val="24"/>
        </w:rPr>
      </w:pPr>
    </w:p>
    <w:p w14:paraId="2836C9B2" w14:textId="77777777" w:rsidR="00361427" w:rsidRDefault="00361427" w:rsidP="00361427">
      <w:pPr>
        <w:spacing w:after="0" w:line="240" w:lineRule="auto"/>
        <w:rPr>
          <w:rFonts w:cs="Arial"/>
          <w:szCs w:val="24"/>
        </w:rPr>
      </w:pPr>
    </w:p>
    <w:p w14:paraId="58E46BE2" w14:textId="77777777" w:rsidR="00361427" w:rsidRDefault="00361427" w:rsidP="00361427">
      <w:pPr>
        <w:spacing w:after="0" w:line="240" w:lineRule="auto"/>
        <w:rPr>
          <w:rFonts w:cs="Arial"/>
          <w:szCs w:val="24"/>
        </w:rPr>
      </w:pPr>
    </w:p>
    <w:p w14:paraId="4E0B9C1C" w14:textId="77777777" w:rsidR="00361427" w:rsidRDefault="00361427" w:rsidP="00361427">
      <w:pPr>
        <w:spacing w:after="0" w:line="240" w:lineRule="auto"/>
        <w:rPr>
          <w:rFonts w:cs="Arial"/>
          <w:szCs w:val="24"/>
        </w:rPr>
      </w:pPr>
    </w:p>
    <w:p w14:paraId="2E70C44D" w14:textId="77777777" w:rsidR="00361427" w:rsidRDefault="00361427" w:rsidP="00361427">
      <w:pPr>
        <w:spacing w:after="0" w:line="240" w:lineRule="auto"/>
        <w:rPr>
          <w:rFonts w:cs="Arial"/>
          <w:szCs w:val="24"/>
        </w:rPr>
      </w:pPr>
    </w:p>
    <w:p w14:paraId="3727878E" w14:textId="77777777" w:rsidR="00361427" w:rsidRDefault="00361427" w:rsidP="00361427">
      <w:pPr>
        <w:spacing w:after="0" w:line="240" w:lineRule="auto"/>
        <w:rPr>
          <w:rFonts w:cs="Arial"/>
          <w:szCs w:val="24"/>
        </w:rPr>
      </w:pPr>
    </w:p>
    <w:p w14:paraId="0288144D" w14:textId="77777777" w:rsidR="00361427" w:rsidRDefault="00361427" w:rsidP="00361427">
      <w:pPr>
        <w:spacing w:after="0" w:line="240" w:lineRule="auto"/>
        <w:rPr>
          <w:rFonts w:cs="Arial"/>
          <w:szCs w:val="24"/>
        </w:rPr>
      </w:pPr>
    </w:p>
    <w:p w14:paraId="397F8CEA" w14:textId="77777777" w:rsidR="00361427" w:rsidRDefault="00361427" w:rsidP="00361427">
      <w:pPr>
        <w:spacing w:after="0" w:line="240" w:lineRule="auto"/>
        <w:rPr>
          <w:rFonts w:cs="Arial"/>
          <w:szCs w:val="24"/>
        </w:rPr>
      </w:pPr>
    </w:p>
    <w:p w14:paraId="24A4023E" w14:textId="77777777" w:rsidR="00361427" w:rsidRDefault="00361427" w:rsidP="00361427">
      <w:pPr>
        <w:spacing w:after="0" w:line="240" w:lineRule="auto"/>
        <w:rPr>
          <w:rFonts w:cs="Arial"/>
          <w:szCs w:val="24"/>
        </w:rPr>
      </w:pPr>
    </w:p>
    <w:p w14:paraId="42F6D658" w14:textId="77777777" w:rsidR="00361427" w:rsidRDefault="00361427" w:rsidP="00361427">
      <w:pPr>
        <w:spacing w:after="0" w:line="240" w:lineRule="auto"/>
        <w:rPr>
          <w:rFonts w:cs="Arial"/>
          <w:szCs w:val="24"/>
        </w:rPr>
      </w:pPr>
    </w:p>
    <w:p w14:paraId="1289D54C" w14:textId="77777777" w:rsidR="00361427" w:rsidRDefault="00361427" w:rsidP="00361427">
      <w:pPr>
        <w:pStyle w:val="Heading1"/>
      </w:pPr>
      <w:r w:rsidRPr="00206824">
        <w:t>Table S</w:t>
      </w:r>
      <w:r>
        <w:t>17</w:t>
      </w:r>
      <w:r w:rsidRPr="00206824">
        <w:t>.</w:t>
      </w:r>
      <w:r>
        <w:t xml:space="preserve"> </w:t>
      </w:r>
      <w:r w:rsidRPr="00236738">
        <w:rPr>
          <w:b w:val="0"/>
        </w:rPr>
        <w:t xml:space="preserve">Word arousal, lag phase, and their interaction predicting trial-level T2 accuracy (correct/incorrect) for Study </w:t>
      </w:r>
      <w:r>
        <w:rPr>
          <w:b w:val="0"/>
        </w:rPr>
        <w:t>2</w:t>
      </w:r>
      <w:r w:rsidRPr="00236738">
        <w:rPr>
          <w:b w:val="0"/>
          <w:i/>
        </w:rPr>
        <w:t xml:space="preserve">. </w:t>
      </w:r>
      <w:r w:rsidRPr="00236738">
        <w:rPr>
          <w:b w:val="0"/>
        </w:rPr>
        <w:t xml:space="preserve">Arousal is a continuous variable taken from normative ratings via </w:t>
      </w:r>
      <w:r w:rsidRPr="00236738">
        <w:rPr>
          <w:b w:val="0"/>
          <w:noProof/>
        </w:rPr>
        <w:t>Warriner, Kuperman, &amp; Brysbaert (2013)</w:t>
      </w:r>
      <w:r w:rsidRPr="00236738">
        <w:rPr>
          <w:b w:val="0"/>
        </w:rPr>
        <w:t>. Coefficients refer to odds ratios, parenthesis refer to standard errors, continuous variables are grand-mean centered.</w:t>
      </w:r>
    </w:p>
    <w:p w14:paraId="4CC88A98" w14:textId="77777777" w:rsidR="00361427" w:rsidRDefault="00361427" w:rsidP="00361427">
      <w:pPr>
        <w:spacing w:after="0" w:line="240" w:lineRule="auto"/>
        <w:rPr>
          <w:rFonts w:cs="Arial"/>
          <w:szCs w:val="24"/>
        </w:rPr>
      </w:pPr>
      <w:r>
        <w:rPr>
          <w:rFonts w:cs="Arial"/>
          <w:szCs w:val="24"/>
        </w:rPr>
        <w:t xml:space="preserve"> </w:t>
      </w:r>
    </w:p>
    <w:p w14:paraId="4479B5B8" w14:textId="77777777" w:rsidR="00361427" w:rsidRDefault="00361427" w:rsidP="00361427">
      <w:pPr>
        <w:spacing w:after="0" w:line="240" w:lineRule="auto"/>
        <w:rPr>
          <w:rFonts w:cs="Arial"/>
          <w:b/>
          <w:szCs w:val="24"/>
        </w:rPr>
      </w:pPr>
    </w:p>
    <w:tbl>
      <w:tblPr>
        <w:tblW w:w="5580" w:type="dxa"/>
        <w:tblLook w:val="04A0" w:firstRow="1" w:lastRow="0" w:firstColumn="1" w:lastColumn="0" w:noHBand="0" w:noVBand="1"/>
      </w:tblPr>
      <w:tblGrid>
        <w:gridCol w:w="4680"/>
        <w:gridCol w:w="900"/>
      </w:tblGrid>
      <w:tr w:rsidR="00361427" w:rsidRPr="006B409C" w14:paraId="00938918" w14:textId="77777777" w:rsidTr="00D43854">
        <w:trPr>
          <w:trHeight w:val="525"/>
        </w:trPr>
        <w:tc>
          <w:tcPr>
            <w:tcW w:w="4680" w:type="dxa"/>
            <w:tcBorders>
              <w:top w:val="double" w:sz="4" w:space="0" w:color="auto"/>
            </w:tcBorders>
            <w:shd w:val="clear" w:color="auto" w:fill="auto"/>
            <w:noWrap/>
            <w:vAlign w:val="bottom"/>
          </w:tcPr>
          <w:p w14:paraId="0C3D3F25"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Arousal</w:t>
            </w:r>
          </w:p>
          <w:p w14:paraId="24AC261D"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7B3EFECC" w14:textId="77777777" w:rsidR="00361427" w:rsidRPr="006B409C" w:rsidRDefault="00361427" w:rsidP="00D43854">
            <w:pPr>
              <w:spacing w:after="0" w:line="240" w:lineRule="auto"/>
              <w:rPr>
                <w:rFonts w:eastAsia="Times New Roman" w:cs="Arial"/>
                <w:color w:val="000000"/>
              </w:rPr>
            </w:pPr>
          </w:p>
          <w:p w14:paraId="3AC1D74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0.97</w:t>
            </w:r>
          </w:p>
          <w:p w14:paraId="396C089F"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03</w:t>
            </w:r>
            <w:r w:rsidRPr="006B409C">
              <w:rPr>
                <w:rFonts w:eastAsia="Times New Roman" w:cs="Arial"/>
                <w:color w:val="000000"/>
              </w:rPr>
              <w:t>)</w:t>
            </w:r>
          </w:p>
        </w:tc>
      </w:tr>
      <w:tr w:rsidR="00361427" w:rsidRPr="006B409C" w14:paraId="1F6B2D4C" w14:textId="77777777" w:rsidTr="00D43854">
        <w:trPr>
          <w:trHeight w:val="737"/>
        </w:trPr>
        <w:tc>
          <w:tcPr>
            <w:tcW w:w="4680" w:type="dxa"/>
            <w:shd w:val="clear" w:color="auto" w:fill="auto"/>
            <w:noWrap/>
            <w:vAlign w:val="bottom"/>
          </w:tcPr>
          <w:p w14:paraId="36FEFC37"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w:t>
            </w:r>
          </w:p>
          <w:p w14:paraId="6F1EA10C"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5153137" w14:textId="77777777" w:rsidR="00361427" w:rsidRPr="006B409C" w:rsidRDefault="00361427" w:rsidP="00D43854">
            <w:pPr>
              <w:spacing w:after="0" w:line="240" w:lineRule="auto"/>
              <w:rPr>
                <w:rFonts w:eastAsia="Times New Roman" w:cs="Arial"/>
                <w:color w:val="000000"/>
              </w:rPr>
            </w:pPr>
          </w:p>
          <w:p w14:paraId="190DB52B"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2.54</w:t>
            </w:r>
            <w:r w:rsidRPr="006B409C">
              <w:rPr>
                <w:rFonts w:eastAsia="Times New Roman" w:cs="Arial"/>
                <w:color w:val="000000"/>
              </w:rPr>
              <w:t>*</w:t>
            </w:r>
          </w:p>
          <w:p w14:paraId="3DEBF036"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(0.0</w:t>
            </w:r>
            <w:r>
              <w:rPr>
                <w:rFonts w:eastAsia="Times New Roman" w:cs="Arial"/>
                <w:color w:val="000000"/>
              </w:rPr>
              <w:t>5</w:t>
            </w:r>
            <w:r w:rsidRPr="006B409C">
              <w:rPr>
                <w:rFonts w:eastAsia="Times New Roman" w:cs="Arial"/>
                <w:color w:val="000000"/>
              </w:rPr>
              <w:t>)</w:t>
            </w:r>
          </w:p>
        </w:tc>
      </w:tr>
      <w:tr w:rsidR="00361427" w:rsidRPr="006B409C" w14:paraId="605C4547" w14:textId="77777777" w:rsidTr="00D43854">
        <w:trPr>
          <w:trHeight w:val="737"/>
        </w:trPr>
        <w:tc>
          <w:tcPr>
            <w:tcW w:w="4680" w:type="dxa"/>
            <w:shd w:val="clear" w:color="auto" w:fill="auto"/>
            <w:noWrap/>
            <w:vAlign w:val="bottom"/>
          </w:tcPr>
          <w:p w14:paraId="6DB582BD" w14:textId="77777777" w:rsidR="00361427" w:rsidRPr="006B409C" w:rsidRDefault="00361427" w:rsidP="00D43854">
            <w:pPr>
              <w:spacing w:after="0" w:line="240" w:lineRule="auto"/>
              <w:rPr>
                <w:rFonts w:eastAsia="Times New Roman" w:cs="Arial"/>
                <w:color w:val="000000"/>
              </w:rPr>
            </w:pPr>
          </w:p>
          <w:p w14:paraId="67658D76"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Distinctly moral language</w:t>
            </w:r>
          </w:p>
          <w:p w14:paraId="3DF0CAFF"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9A87E6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1.37*</w:t>
            </w:r>
          </w:p>
          <w:p w14:paraId="30058F6E"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15D19E31" w14:textId="77777777" w:rsidTr="00D43854">
        <w:trPr>
          <w:trHeight w:val="737"/>
        </w:trPr>
        <w:tc>
          <w:tcPr>
            <w:tcW w:w="4680" w:type="dxa"/>
            <w:shd w:val="clear" w:color="auto" w:fill="auto"/>
            <w:noWrap/>
            <w:vAlign w:val="bottom"/>
          </w:tcPr>
          <w:p w14:paraId="4EDA9839"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Distinctly emotional language</w:t>
            </w:r>
          </w:p>
          <w:p w14:paraId="330E9DF9"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2CF161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w:t>
            </w:r>
            <w:r w:rsidRPr="006B409C">
              <w:rPr>
                <w:rFonts w:eastAsia="Times New Roman" w:cs="Arial"/>
                <w:color w:val="000000"/>
              </w:rPr>
              <w:t>.9</w:t>
            </w:r>
            <w:r>
              <w:rPr>
                <w:rFonts w:eastAsia="Times New Roman" w:cs="Arial"/>
                <w:color w:val="000000"/>
              </w:rPr>
              <w:t>4*</w:t>
            </w:r>
          </w:p>
          <w:p w14:paraId="6D8EAEB7"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14833E00" w14:textId="77777777" w:rsidTr="00D43854">
        <w:trPr>
          <w:trHeight w:val="737"/>
        </w:trPr>
        <w:tc>
          <w:tcPr>
            <w:tcW w:w="4680" w:type="dxa"/>
            <w:shd w:val="clear" w:color="auto" w:fill="auto"/>
            <w:noWrap/>
            <w:vAlign w:val="bottom"/>
          </w:tcPr>
          <w:p w14:paraId="25AE6D15"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Moral-emotional language</w:t>
            </w:r>
          </w:p>
          <w:p w14:paraId="2F9B89B5"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7CFEBEB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1.61</w:t>
            </w:r>
            <w:r w:rsidRPr="006B409C">
              <w:rPr>
                <w:rFonts w:eastAsia="Times New Roman" w:cs="Arial"/>
                <w:color w:val="000000"/>
              </w:rPr>
              <w:t>*</w:t>
            </w:r>
          </w:p>
          <w:p w14:paraId="53E85EA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09</w:t>
            </w:r>
            <w:r w:rsidRPr="006B409C">
              <w:rPr>
                <w:rFonts w:eastAsia="Times New Roman" w:cs="Arial"/>
                <w:color w:val="000000"/>
              </w:rPr>
              <w:t>)</w:t>
            </w:r>
          </w:p>
        </w:tc>
      </w:tr>
      <w:tr w:rsidR="00361427" w:rsidRPr="006B409C" w14:paraId="71C611B8" w14:textId="77777777" w:rsidTr="00D43854">
        <w:trPr>
          <w:trHeight w:val="737"/>
        </w:trPr>
        <w:tc>
          <w:tcPr>
            <w:tcW w:w="4680" w:type="dxa"/>
            <w:shd w:val="clear" w:color="auto" w:fill="auto"/>
            <w:noWrap/>
            <w:vAlign w:val="bottom"/>
          </w:tcPr>
          <w:p w14:paraId="09EE54FA"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Lag phase * arousal</w:t>
            </w:r>
          </w:p>
          <w:p w14:paraId="173EBF88"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5D468D89"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0.92*</w:t>
            </w:r>
          </w:p>
          <w:p w14:paraId="76B0A565" w14:textId="77777777" w:rsidR="00361427"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04</w:t>
            </w:r>
            <w:r w:rsidRPr="006B409C">
              <w:rPr>
                <w:rFonts w:eastAsia="Times New Roman" w:cs="Arial"/>
                <w:color w:val="000000"/>
              </w:rPr>
              <w:t>)</w:t>
            </w:r>
          </w:p>
        </w:tc>
      </w:tr>
      <w:tr w:rsidR="00361427" w:rsidRPr="006B409C" w14:paraId="2FF6F6BD" w14:textId="77777777" w:rsidTr="00D43854">
        <w:trPr>
          <w:trHeight w:val="737"/>
        </w:trPr>
        <w:tc>
          <w:tcPr>
            <w:tcW w:w="4680" w:type="dxa"/>
            <w:tcBorders>
              <w:bottom w:val="single" w:sz="4" w:space="0" w:color="auto"/>
            </w:tcBorders>
            <w:shd w:val="clear" w:color="auto" w:fill="auto"/>
            <w:noWrap/>
            <w:vAlign w:val="bottom"/>
          </w:tcPr>
          <w:p w14:paraId="56A2ADC3"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39F0FDAA"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6D4024D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1.02</w:t>
            </w:r>
          </w:p>
          <w:p w14:paraId="50D2544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06</w:t>
            </w:r>
            <w:r w:rsidRPr="006B409C">
              <w:rPr>
                <w:rFonts w:eastAsia="Times New Roman" w:cs="Arial"/>
                <w:color w:val="000000"/>
              </w:rPr>
              <w:t>)</w:t>
            </w:r>
          </w:p>
        </w:tc>
      </w:tr>
      <w:tr w:rsidR="00361427" w:rsidRPr="006B409C" w14:paraId="46657F3D"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3064822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 xml:space="preserve">Observations (participants X </w:t>
            </w:r>
            <w:r>
              <w:rPr>
                <w:rFonts w:eastAsia="Times New Roman" w:cs="Arial"/>
                <w:color w:val="000000"/>
              </w:rPr>
              <w:t>available trials</w:t>
            </w:r>
            <w:r w:rsidRPr="006B409C">
              <w:rPr>
                <w:rFonts w:eastAsia="Times New Roman" w:cs="Arial"/>
                <w:color w:val="000000"/>
              </w:rPr>
              <w:t>)</w:t>
            </w:r>
          </w:p>
          <w:p w14:paraId="1AE31088"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13FDE18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8,953</w:t>
            </w:r>
          </w:p>
          <w:p w14:paraId="0DC12999" w14:textId="77777777" w:rsidR="00361427" w:rsidRPr="006B409C" w:rsidRDefault="00361427" w:rsidP="00D43854">
            <w:pPr>
              <w:spacing w:after="0" w:line="240" w:lineRule="auto"/>
              <w:jc w:val="center"/>
              <w:rPr>
                <w:rFonts w:eastAsia="Times New Roman" w:cs="Arial"/>
                <w:color w:val="000000"/>
              </w:rPr>
            </w:pPr>
          </w:p>
        </w:tc>
      </w:tr>
    </w:tbl>
    <w:p w14:paraId="3ECF2AE4"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2CAD3D9A" w14:textId="77777777" w:rsidR="00361427" w:rsidRDefault="00361427" w:rsidP="00361427">
      <w:pPr>
        <w:spacing w:after="0" w:line="240" w:lineRule="auto"/>
        <w:rPr>
          <w:rFonts w:cs="Arial"/>
          <w:b/>
          <w:szCs w:val="24"/>
        </w:rPr>
      </w:pPr>
    </w:p>
    <w:p w14:paraId="0D210F72" w14:textId="77777777" w:rsidR="00361427" w:rsidRDefault="00361427" w:rsidP="00361427">
      <w:pPr>
        <w:spacing w:after="0" w:line="240" w:lineRule="auto"/>
        <w:rPr>
          <w:rFonts w:cs="Arial"/>
          <w:b/>
          <w:szCs w:val="24"/>
        </w:rPr>
      </w:pPr>
    </w:p>
    <w:p w14:paraId="485A3B5D" w14:textId="77777777" w:rsidR="00361427" w:rsidRDefault="00361427" w:rsidP="00361427">
      <w:pPr>
        <w:spacing w:after="0" w:line="240" w:lineRule="auto"/>
        <w:rPr>
          <w:rFonts w:cs="Arial"/>
          <w:szCs w:val="24"/>
        </w:rPr>
      </w:pPr>
    </w:p>
    <w:p w14:paraId="48A44C68" w14:textId="77777777" w:rsidR="00361427" w:rsidRDefault="00361427" w:rsidP="00361427">
      <w:pPr>
        <w:spacing w:after="0" w:line="240" w:lineRule="auto"/>
        <w:rPr>
          <w:rFonts w:cs="Arial"/>
          <w:szCs w:val="24"/>
        </w:rPr>
      </w:pPr>
    </w:p>
    <w:p w14:paraId="621401A7" w14:textId="77777777" w:rsidR="00361427" w:rsidRDefault="00361427" w:rsidP="00361427">
      <w:pPr>
        <w:spacing w:after="0" w:line="240" w:lineRule="auto"/>
        <w:rPr>
          <w:rFonts w:cs="Arial"/>
          <w:szCs w:val="24"/>
        </w:rPr>
      </w:pPr>
    </w:p>
    <w:p w14:paraId="349055A3" w14:textId="77777777" w:rsidR="00361427" w:rsidRDefault="00361427" w:rsidP="00361427">
      <w:pPr>
        <w:spacing w:after="0" w:line="240" w:lineRule="auto"/>
        <w:rPr>
          <w:rFonts w:cs="Arial"/>
          <w:szCs w:val="24"/>
        </w:rPr>
      </w:pPr>
    </w:p>
    <w:p w14:paraId="20320C42" w14:textId="77777777" w:rsidR="00361427" w:rsidRDefault="00361427" w:rsidP="00361427">
      <w:pPr>
        <w:spacing w:after="0" w:line="240" w:lineRule="auto"/>
        <w:rPr>
          <w:rFonts w:cs="Arial"/>
          <w:szCs w:val="24"/>
        </w:rPr>
      </w:pPr>
    </w:p>
    <w:p w14:paraId="3B0D02BD" w14:textId="77777777" w:rsidR="00361427" w:rsidRDefault="00361427" w:rsidP="00361427">
      <w:pPr>
        <w:spacing w:after="0" w:line="240" w:lineRule="auto"/>
        <w:rPr>
          <w:rFonts w:cs="Arial"/>
          <w:szCs w:val="24"/>
        </w:rPr>
      </w:pPr>
    </w:p>
    <w:p w14:paraId="7D2EE06D" w14:textId="77777777" w:rsidR="00361427" w:rsidRDefault="00361427" w:rsidP="00361427">
      <w:pPr>
        <w:spacing w:after="0" w:line="240" w:lineRule="auto"/>
        <w:rPr>
          <w:rFonts w:cs="Arial"/>
          <w:szCs w:val="24"/>
        </w:rPr>
      </w:pPr>
    </w:p>
    <w:p w14:paraId="0A64B8A7" w14:textId="77777777" w:rsidR="00361427" w:rsidRDefault="00361427" w:rsidP="00361427">
      <w:pPr>
        <w:spacing w:after="0" w:line="240" w:lineRule="auto"/>
        <w:rPr>
          <w:rFonts w:cs="Arial"/>
          <w:szCs w:val="24"/>
        </w:rPr>
      </w:pPr>
    </w:p>
    <w:p w14:paraId="550C864E" w14:textId="77777777" w:rsidR="00361427" w:rsidRDefault="00361427" w:rsidP="00361427">
      <w:pPr>
        <w:spacing w:after="0" w:line="240" w:lineRule="auto"/>
        <w:rPr>
          <w:rFonts w:cs="Arial"/>
          <w:szCs w:val="24"/>
        </w:rPr>
      </w:pPr>
    </w:p>
    <w:p w14:paraId="5C893B8C" w14:textId="77777777" w:rsidR="00361427" w:rsidRDefault="00361427" w:rsidP="00361427">
      <w:pPr>
        <w:spacing w:after="0" w:line="240" w:lineRule="auto"/>
        <w:rPr>
          <w:rFonts w:cs="Arial"/>
          <w:szCs w:val="24"/>
        </w:rPr>
      </w:pPr>
    </w:p>
    <w:p w14:paraId="605B221D" w14:textId="77777777" w:rsidR="00361427" w:rsidRDefault="00361427" w:rsidP="00361427">
      <w:pPr>
        <w:spacing w:after="0" w:line="240" w:lineRule="auto"/>
        <w:rPr>
          <w:rFonts w:cs="Arial"/>
          <w:szCs w:val="24"/>
        </w:rPr>
      </w:pPr>
    </w:p>
    <w:p w14:paraId="2338A554" w14:textId="77777777" w:rsidR="00361427" w:rsidRDefault="00361427" w:rsidP="00361427">
      <w:pPr>
        <w:spacing w:after="0" w:line="240" w:lineRule="auto"/>
        <w:rPr>
          <w:rFonts w:cs="Arial"/>
          <w:szCs w:val="24"/>
        </w:rPr>
      </w:pPr>
    </w:p>
    <w:p w14:paraId="4F2B457B" w14:textId="77777777" w:rsidR="00361427" w:rsidRDefault="00361427" w:rsidP="00361427">
      <w:pPr>
        <w:pStyle w:val="Heading1"/>
        <w:rPr>
          <w:b w:val="0"/>
        </w:rPr>
      </w:pPr>
      <w:r w:rsidRPr="00206824">
        <w:t>Table S</w:t>
      </w:r>
      <w:r>
        <w:t>18</w:t>
      </w:r>
      <w:r w:rsidRPr="00206824">
        <w:t>.</w:t>
      </w:r>
      <w:r>
        <w:t xml:space="preserve"> </w:t>
      </w:r>
      <w:r>
        <w:rPr>
          <w:b w:val="0"/>
        </w:rPr>
        <w:t>Attentional capture index predicting retweet count in Study 3</w:t>
      </w:r>
      <w:r w:rsidRPr="00236738">
        <w:rPr>
          <w:b w:val="0"/>
          <w:i/>
        </w:rPr>
        <w:t xml:space="preserve">. </w:t>
      </w:r>
      <w:r>
        <w:rPr>
          <w:b w:val="0"/>
        </w:rPr>
        <w:t xml:space="preserve">Table displays both sum and mean specifications of the attentional capture index as described in Study 3 methods. </w:t>
      </w:r>
      <w:r w:rsidRPr="00236738">
        <w:rPr>
          <w:b w:val="0"/>
        </w:rPr>
        <w:t xml:space="preserve">Coefficients refer to </w:t>
      </w:r>
      <w:r>
        <w:rPr>
          <w:b w:val="0"/>
        </w:rPr>
        <w:t>incident rate</w:t>
      </w:r>
      <w:r w:rsidRPr="00236738">
        <w:rPr>
          <w:b w:val="0"/>
        </w:rPr>
        <w:t xml:space="preserve"> ratios, parenthesis refer to standard errors</w:t>
      </w:r>
      <w:r>
        <w:rPr>
          <w:b w:val="0"/>
        </w:rPr>
        <w:t>.</w:t>
      </w:r>
    </w:p>
    <w:p w14:paraId="4A1561D7" w14:textId="77777777" w:rsidR="00361427" w:rsidRPr="003838CB" w:rsidRDefault="00361427" w:rsidP="00361427"/>
    <w:tbl>
      <w:tblPr>
        <w:tblW w:w="6474" w:type="dxa"/>
        <w:tblLook w:val="04A0" w:firstRow="1" w:lastRow="0" w:firstColumn="1" w:lastColumn="0" w:noHBand="0" w:noVBand="1"/>
      </w:tblPr>
      <w:tblGrid>
        <w:gridCol w:w="3596"/>
        <w:gridCol w:w="1440"/>
        <w:gridCol w:w="1438"/>
      </w:tblGrid>
      <w:tr w:rsidR="00361427" w:rsidRPr="006B409C" w14:paraId="3AAF93F5" w14:textId="77777777" w:rsidTr="00D43854">
        <w:trPr>
          <w:trHeight w:val="359"/>
        </w:trPr>
        <w:tc>
          <w:tcPr>
            <w:tcW w:w="3596" w:type="dxa"/>
            <w:tcBorders>
              <w:top w:val="double" w:sz="4" w:space="0" w:color="auto"/>
            </w:tcBorders>
            <w:shd w:val="clear" w:color="auto" w:fill="auto"/>
            <w:noWrap/>
            <w:vAlign w:val="bottom"/>
          </w:tcPr>
          <w:p w14:paraId="31574CFF" w14:textId="77777777" w:rsidR="00361427" w:rsidRDefault="00361427" w:rsidP="00D43854">
            <w:pPr>
              <w:spacing w:after="0" w:line="240" w:lineRule="auto"/>
              <w:rPr>
                <w:rFonts w:eastAsia="Times New Roman" w:cs="Arial"/>
                <w:color w:val="000000"/>
              </w:rPr>
            </w:pPr>
          </w:p>
        </w:tc>
        <w:tc>
          <w:tcPr>
            <w:tcW w:w="1440" w:type="dxa"/>
            <w:tcBorders>
              <w:top w:val="double" w:sz="4" w:space="0" w:color="auto"/>
              <w:bottom w:val="single" w:sz="4" w:space="0" w:color="auto"/>
            </w:tcBorders>
            <w:shd w:val="clear" w:color="auto" w:fill="auto"/>
            <w:noWrap/>
            <w:vAlign w:val="bottom"/>
          </w:tcPr>
          <w:p w14:paraId="7D31AEF2" w14:textId="77777777" w:rsidR="00361427" w:rsidRDefault="00361427" w:rsidP="00D43854">
            <w:pPr>
              <w:spacing w:after="0" w:line="240" w:lineRule="auto"/>
              <w:jc w:val="center"/>
              <w:rPr>
                <w:rFonts w:eastAsia="Times New Roman" w:cs="Arial"/>
                <w:color w:val="000000"/>
              </w:rPr>
            </w:pPr>
          </w:p>
          <w:p w14:paraId="761171B9" w14:textId="77777777" w:rsidR="00361427" w:rsidRDefault="00361427" w:rsidP="00D43854">
            <w:pPr>
              <w:spacing w:after="0" w:line="240" w:lineRule="auto"/>
              <w:jc w:val="center"/>
              <w:rPr>
                <w:rFonts w:eastAsia="Times New Roman" w:cs="Arial"/>
                <w:color w:val="000000"/>
              </w:rPr>
            </w:pPr>
            <w:r>
              <w:rPr>
                <w:rFonts w:eastAsia="Times New Roman" w:cs="Arial"/>
                <w:color w:val="000000"/>
              </w:rPr>
              <w:t>Sum</w:t>
            </w:r>
          </w:p>
          <w:p w14:paraId="1644B122" w14:textId="77777777" w:rsidR="00361427" w:rsidRPr="006B409C" w:rsidRDefault="00361427" w:rsidP="00D43854">
            <w:pPr>
              <w:spacing w:after="0" w:line="240" w:lineRule="auto"/>
              <w:jc w:val="center"/>
              <w:rPr>
                <w:rFonts w:eastAsia="Times New Roman" w:cs="Arial"/>
                <w:color w:val="000000"/>
              </w:rPr>
            </w:pPr>
          </w:p>
        </w:tc>
        <w:tc>
          <w:tcPr>
            <w:tcW w:w="1438" w:type="dxa"/>
            <w:tcBorders>
              <w:top w:val="double" w:sz="4" w:space="0" w:color="auto"/>
              <w:bottom w:val="single" w:sz="4" w:space="0" w:color="auto"/>
            </w:tcBorders>
          </w:tcPr>
          <w:p w14:paraId="644C209E" w14:textId="77777777" w:rsidR="00361427" w:rsidRDefault="00361427" w:rsidP="00D43854">
            <w:pPr>
              <w:spacing w:after="0" w:line="240" w:lineRule="auto"/>
              <w:jc w:val="center"/>
              <w:rPr>
                <w:rFonts w:eastAsia="Times New Roman" w:cs="Arial"/>
                <w:color w:val="000000"/>
              </w:rPr>
            </w:pPr>
          </w:p>
          <w:p w14:paraId="578C413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Mean</w:t>
            </w:r>
          </w:p>
        </w:tc>
      </w:tr>
      <w:tr w:rsidR="00361427" w:rsidRPr="006B409C" w14:paraId="53478F03" w14:textId="77777777" w:rsidTr="00D43854">
        <w:trPr>
          <w:trHeight w:val="525"/>
        </w:trPr>
        <w:tc>
          <w:tcPr>
            <w:tcW w:w="3596" w:type="dxa"/>
            <w:shd w:val="clear" w:color="auto" w:fill="auto"/>
            <w:noWrap/>
            <w:vAlign w:val="bottom"/>
          </w:tcPr>
          <w:p w14:paraId="7CCBECD3"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Attentional capture index</w:t>
            </w:r>
          </w:p>
          <w:p w14:paraId="36495E27" w14:textId="77777777" w:rsidR="00361427" w:rsidRPr="006B409C" w:rsidRDefault="00361427" w:rsidP="00D43854">
            <w:pPr>
              <w:spacing w:after="0" w:line="240" w:lineRule="auto"/>
              <w:rPr>
                <w:rFonts w:eastAsia="Times New Roman" w:cs="Arial"/>
                <w:color w:val="000000"/>
              </w:rPr>
            </w:pPr>
          </w:p>
        </w:tc>
        <w:tc>
          <w:tcPr>
            <w:tcW w:w="1440" w:type="dxa"/>
            <w:tcBorders>
              <w:top w:val="single" w:sz="4" w:space="0" w:color="auto"/>
            </w:tcBorders>
            <w:shd w:val="clear" w:color="auto" w:fill="auto"/>
            <w:noWrap/>
            <w:vAlign w:val="bottom"/>
          </w:tcPr>
          <w:p w14:paraId="37ADCF9E" w14:textId="77777777" w:rsidR="00361427" w:rsidRPr="006B409C" w:rsidRDefault="00361427" w:rsidP="00D43854">
            <w:pPr>
              <w:spacing w:after="0" w:line="240" w:lineRule="auto"/>
              <w:jc w:val="center"/>
              <w:rPr>
                <w:rFonts w:eastAsia="Times New Roman" w:cs="Arial"/>
                <w:color w:val="000000"/>
              </w:rPr>
            </w:pPr>
          </w:p>
          <w:p w14:paraId="2202A4E3"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1.38*</w:t>
            </w:r>
          </w:p>
          <w:p w14:paraId="5A7C4CB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05</w:t>
            </w:r>
            <w:r w:rsidRPr="006B409C">
              <w:rPr>
                <w:rFonts w:eastAsia="Times New Roman" w:cs="Arial"/>
                <w:color w:val="000000"/>
              </w:rPr>
              <w:t>)</w:t>
            </w:r>
          </w:p>
        </w:tc>
        <w:tc>
          <w:tcPr>
            <w:tcW w:w="1438" w:type="dxa"/>
            <w:tcBorders>
              <w:top w:val="single" w:sz="4" w:space="0" w:color="auto"/>
            </w:tcBorders>
            <w:vAlign w:val="bottom"/>
          </w:tcPr>
          <w:p w14:paraId="6D96ECED" w14:textId="77777777" w:rsidR="00361427" w:rsidRPr="006B409C" w:rsidRDefault="00361427" w:rsidP="00D43854">
            <w:pPr>
              <w:spacing w:after="0" w:line="240" w:lineRule="auto"/>
              <w:jc w:val="center"/>
              <w:rPr>
                <w:rFonts w:eastAsia="Times New Roman" w:cs="Arial"/>
                <w:color w:val="000000"/>
              </w:rPr>
            </w:pPr>
          </w:p>
          <w:p w14:paraId="520C3D01"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1.49*</w:t>
            </w:r>
          </w:p>
          <w:p w14:paraId="3A8D2169"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16</w:t>
            </w:r>
            <w:r w:rsidRPr="006B409C">
              <w:rPr>
                <w:rFonts w:eastAsia="Times New Roman" w:cs="Arial"/>
                <w:color w:val="000000"/>
              </w:rPr>
              <w:t>)</w:t>
            </w:r>
          </w:p>
        </w:tc>
      </w:tr>
      <w:tr w:rsidR="00361427" w:rsidRPr="006B409C" w14:paraId="14A96487" w14:textId="77777777" w:rsidTr="00D43854">
        <w:trPr>
          <w:trHeight w:val="737"/>
        </w:trPr>
        <w:tc>
          <w:tcPr>
            <w:tcW w:w="3596" w:type="dxa"/>
            <w:tcBorders>
              <w:bottom w:val="single" w:sz="4" w:space="0" w:color="auto"/>
            </w:tcBorders>
            <w:shd w:val="clear" w:color="auto" w:fill="auto"/>
            <w:noWrap/>
            <w:vAlign w:val="bottom"/>
          </w:tcPr>
          <w:p w14:paraId="7B464612"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Constant</w:t>
            </w:r>
          </w:p>
          <w:p w14:paraId="51FB1487" w14:textId="77777777" w:rsidR="00361427" w:rsidRPr="006B409C" w:rsidRDefault="00361427" w:rsidP="00D43854">
            <w:pPr>
              <w:spacing w:after="0" w:line="240" w:lineRule="auto"/>
              <w:rPr>
                <w:rFonts w:eastAsia="Times New Roman" w:cs="Arial"/>
                <w:color w:val="000000"/>
              </w:rPr>
            </w:pPr>
          </w:p>
        </w:tc>
        <w:tc>
          <w:tcPr>
            <w:tcW w:w="1440" w:type="dxa"/>
            <w:tcBorders>
              <w:bottom w:val="single" w:sz="4" w:space="0" w:color="auto"/>
            </w:tcBorders>
            <w:shd w:val="clear" w:color="auto" w:fill="auto"/>
            <w:noWrap/>
            <w:vAlign w:val="bottom"/>
          </w:tcPr>
          <w:p w14:paraId="284F5FC7" w14:textId="77777777" w:rsidR="00361427" w:rsidRPr="006B409C" w:rsidRDefault="00361427" w:rsidP="00D43854">
            <w:pPr>
              <w:spacing w:after="0" w:line="240" w:lineRule="auto"/>
              <w:jc w:val="center"/>
              <w:rPr>
                <w:rFonts w:eastAsia="Times New Roman" w:cs="Arial"/>
                <w:color w:val="000000"/>
              </w:rPr>
            </w:pPr>
          </w:p>
          <w:p w14:paraId="081A1BE1"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0.78</w:t>
            </w:r>
            <w:r w:rsidRPr="006B409C">
              <w:rPr>
                <w:rFonts w:eastAsia="Times New Roman" w:cs="Arial"/>
                <w:color w:val="000000"/>
              </w:rPr>
              <w:t>*</w:t>
            </w:r>
          </w:p>
          <w:p w14:paraId="6CAC3E42"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04</w:t>
            </w:r>
            <w:r w:rsidRPr="006B409C">
              <w:rPr>
                <w:rFonts w:eastAsia="Times New Roman" w:cs="Arial"/>
                <w:color w:val="000000"/>
              </w:rPr>
              <w:t>)</w:t>
            </w:r>
            <w:r>
              <w:rPr>
                <w:rFonts w:eastAsia="Times New Roman" w:cs="Arial"/>
                <w:color w:val="000000"/>
              </w:rPr>
              <w:br/>
            </w:r>
          </w:p>
        </w:tc>
        <w:tc>
          <w:tcPr>
            <w:tcW w:w="1438" w:type="dxa"/>
            <w:tcBorders>
              <w:bottom w:val="single" w:sz="4" w:space="0" w:color="auto"/>
            </w:tcBorders>
            <w:vAlign w:val="bottom"/>
          </w:tcPr>
          <w:p w14:paraId="26DD5AAC" w14:textId="77777777" w:rsidR="00361427" w:rsidRPr="006B409C" w:rsidRDefault="00361427" w:rsidP="00D43854">
            <w:pPr>
              <w:spacing w:after="0" w:line="240" w:lineRule="auto"/>
              <w:jc w:val="center"/>
              <w:rPr>
                <w:rFonts w:eastAsia="Times New Roman" w:cs="Arial"/>
                <w:color w:val="000000"/>
              </w:rPr>
            </w:pPr>
          </w:p>
          <w:p w14:paraId="14EC332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0.77</w:t>
            </w:r>
            <w:r w:rsidRPr="006B409C">
              <w:rPr>
                <w:rFonts w:eastAsia="Times New Roman" w:cs="Arial"/>
                <w:color w:val="000000"/>
              </w:rPr>
              <w:t>*</w:t>
            </w:r>
          </w:p>
          <w:p w14:paraId="447341A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11</w:t>
            </w:r>
            <w:r w:rsidRPr="006B409C">
              <w:rPr>
                <w:rFonts w:eastAsia="Times New Roman" w:cs="Arial"/>
                <w:color w:val="000000"/>
              </w:rPr>
              <w:t>)</w:t>
            </w:r>
            <w:r>
              <w:rPr>
                <w:rFonts w:eastAsia="Times New Roman" w:cs="Arial"/>
                <w:color w:val="000000"/>
              </w:rPr>
              <w:br/>
            </w:r>
          </w:p>
        </w:tc>
      </w:tr>
      <w:tr w:rsidR="00361427" w:rsidRPr="006B409C" w14:paraId="46901532" w14:textId="77777777" w:rsidTr="00D43854">
        <w:trPr>
          <w:trHeight w:val="737"/>
        </w:trPr>
        <w:tc>
          <w:tcPr>
            <w:tcW w:w="3596" w:type="dxa"/>
            <w:tcBorders>
              <w:top w:val="single" w:sz="4" w:space="0" w:color="auto"/>
              <w:bottom w:val="double" w:sz="4" w:space="0" w:color="auto"/>
            </w:tcBorders>
            <w:shd w:val="clear" w:color="auto" w:fill="auto"/>
            <w:noWrap/>
            <w:vAlign w:val="bottom"/>
          </w:tcPr>
          <w:p w14:paraId="41825AD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Observations (</w:t>
            </w:r>
            <w:r>
              <w:rPr>
                <w:rFonts w:eastAsia="Times New Roman" w:cs="Arial"/>
                <w:color w:val="000000"/>
              </w:rPr>
              <w:t>original messages</w:t>
            </w:r>
            <w:r w:rsidRPr="006B409C">
              <w:rPr>
                <w:rFonts w:eastAsia="Times New Roman" w:cs="Arial"/>
                <w:color w:val="000000"/>
              </w:rPr>
              <w:t>)</w:t>
            </w:r>
          </w:p>
          <w:p w14:paraId="40E4EFF5" w14:textId="77777777" w:rsidR="00361427" w:rsidRPr="006B409C" w:rsidRDefault="00361427" w:rsidP="00D43854">
            <w:pPr>
              <w:spacing w:after="0" w:line="240" w:lineRule="auto"/>
              <w:rPr>
                <w:rFonts w:eastAsia="Times New Roman" w:cs="Arial"/>
                <w:color w:val="000000"/>
              </w:rPr>
            </w:pPr>
          </w:p>
        </w:tc>
        <w:tc>
          <w:tcPr>
            <w:tcW w:w="1440" w:type="dxa"/>
            <w:tcBorders>
              <w:top w:val="single" w:sz="4" w:space="0" w:color="auto"/>
              <w:bottom w:val="double" w:sz="4" w:space="0" w:color="auto"/>
            </w:tcBorders>
            <w:shd w:val="clear" w:color="auto" w:fill="auto"/>
            <w:noWrap/>
            <w:vAlign w:val="bottom"/>
          </w:tcPr>
          <w:p w14:paraId="29D666C4"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47,552</w:t>
            </w:r>
          </w:p>
          <w:p w14:paraId="21314219" w14:textId="77777777" w:rsidR="00361427" w:rsidRPr="006B409C" w:rsidRDefault="00361427" w:rsidP="00D43854">
            <w:pPr>
              <w:spacing w:after="0" w:line="240" w:lineRule="auto"/>
              <w:jc w:val="center"/>
              <w:rPr>
                <w:rFonts w:eastAsia="Times New Roman" w:cs="Arial"/>
                <w:color w:val="000000"/>
              </w:rPr>
            </w:pPr>
          </w:p>
        </w:tc>
        <w:tc>
          <w:tcPr>
            <w:tcW w:w="1438" w:type="dxa"/>
            <w:tcBorders>
              <w:top w:val="single" w:sz="4" w:space="0" w:color="auto"/>
              <w:bottom w:val="double" w:sz="4" w:space="0" w:color="auto"/>
            </w:tcBorders>
          </w:tcPr>
          <w:p w14:paraId="79C18B33" w14:textId="77777777" w:rsidR="00361427" w:rsidRDefault="00361427" w:rsidP="00D43854">
            <w:pPr>
              <w:spacing w:after="0" w:line="240" w:lineRule="auto"/>
              <w:jc w:val="center"/>
              <w:rPr>
                <w:rFonts w:eastAsia="Times New Roman" w:cs="Arial"/>
                <w:color w:val="000000"/>
              </w:rPr>
            </w:pPr>
          </w:p>
          <w:p w14:paraId="110626BB"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47,552</w:t>
            </w:r>
          </w:p>
          <w:p w14:paraId="34088982" w14:textId="77777777" w:rsidR="00361427" w:rsidRDefault="00361427" w:rsidP="00D43854">
            <w:pPr>
              <w:spacing w:after="0" w:line="240" w:lineRule="auto"/>
              <w:jc w:val="center"/>
              <w:rPr>
                <w:rFonts w:eastAsia="Times New Roman" w:cs="Arial"/>
                <w:color w:val="000000"/>
              </w:rPr>
            </w:pPr>
          </w:p>
        </w:tc>
      </w:tr>
    </w:tbl>
    <w:p w14:paraId="2089F842"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6805AE54" w14:textId="77777777" w:rsidR="00361427" w:rsidRDefault="00361427" w:rsidP="00361427">
      <w:pPr>
        <w:spacing w:after="0" w:line="240" w:lineRule="auto"/>
        <w:rPr>
          <w:rFonts w:cs="Arial"/>
          <w:szCs w:val="24"/>
        </w:rPr>
      </w:pPr>
    </w:p>
    <w:p w14:paraId="3CFDA8C1" w14:textId="77777777" w:rsidR="00361427" w:rsidRDefault="00361427" w:rsidP="00361427">
      <w:pPr>
        <w:spacing w:after="0" w:line="240" w:lineRule="auto"/>
        <w:rPr>
          <w:rFonts w:cs="Arial"/>
          <w:szCs w:val="24"/>
        </w:rPr>
      </w:pPr>
    </w:p>
    <w:p w14:paraId="6A3FBE97" w14:textId="77777777" w:rsidR="00361427" w:rsidRDefault="00361427" w:rsidP="00361427">
      <w:pPr>
        <w:spacing w:after="0" w:line="240" w:lineRule="auto"/>
        <w:rPr>
          <w:rFonts w:cs="Arial"/>
          <w:szCs w:val="24"/>
        </w:rPr>
      </w:pPr>
    </w:p>
    <w:p w14:paraId="2A7F95D3" w14:textId="77777777" w:rsidR="00361427" w:rsidRDefault="00361427" w:rsidP="00361427">
      <w:pPr>
        <w:spacing w:after="0" w:line="240" w:lineRule="auto"/>
        <w:rPr>
          <w:rFonts w:cs="Arial"/>
          <w:szCs w:val="24"/>
        </w:rPr>
      </w:pPr>
    </w:p>
    <w:p w14:paraId="7BA399DD" w14:textId="77777777" w:rsidR="00361427" w:rsidRDefault="00361427" w:rsidP="00361427">
      <w:pPr>
        <w:spacing w:after="0" w:line="240" w:lineRule="auto"/>
        <w:rPr>
          <w:rFonts w:cs="Arial"/>
          <w:szCs w:val="24"/>
        </w:rPr>
      </w:pPr>
    </w:p>
    <w:p w14:paraId="4E52A7CC" w14:textId="77777777" w:rsidR="00361427" w:rsidRDefault="00361427" w:rsidP="00361427">
      <w:pPr>
        <w:spacing w:after="0" w:line="240" w:lineRule="auto"/>
        <w:rPr>
          <w:rFonts w:cs="Arial"/>
          <w:szCs w:val="24"/>
        </w:rPr>
      </w:pPr>
    </w:p>
    <w:p w14:paraId="53FC2855" w14:textId="77777777" w:rsidR="00361427" w:rsidRDefault="00361427" w:rsidP="00361427">
      <w:pPr>
        <w:spacing w:after="0" w:line="240" w:lineRule="auto"/>
        <w:rPr>
          <w:rFonts w:cs="Arial"/>
          <w:szCs w:val="24"/>
        </w:rPr>
      </w:pPr>
    </w:p>
    <w:p w14:paraId="0BA41BF3" w14:textId="77777777" w:rsidR="00361427" w:rsidRDefault="00361427" w:rsidP="00361427">
      <w:pPr>
        <w:spacing w:after="0" w:line="240" w:lineRule="auto"/>
        <w:rPr>
          <w:rFonts w:cs="Arial"/>
          <w:szCs w:val="24"/>
        </w:rPr>
      </w:pPr>
    </w:p>
    <w:p w14:paraId="31D0EF4D" w14:textId="77777777" w:rsidR="00361427" w:rsidRDefault="00361427" w:rsidP="00361427">
      <w:pPr>
        <w:spacing w:after="0" w:line="240" w:lineRule="auto"/>
        <w:rPr>
          <w:rFonts w:cs="Arial"/>
          <w:szCs w:val="24"/>
        </w:rPr>
      </w:pPr>
    </w:p>
    <w:p w14:paraId="37793564" w14:textId="77777777" w:rsidR="00361427" w:rsidRDefault="00361427" w:rsidP="00361427">
      <w:pPr>
        <w:spacing w:after="0" w:line="240" w:lineRule="auto"/>
        <w:rPr>
          <w:rFonts w:cs="Arial"/>
          <w:szCs w:val="24"/>
        </w:rPr>
      </w:pPr>
    </w:p>
    <w:p w14:paraId="4001FDB1" w14:textId="77777777" w:rsidR="00361427" w:rsidRDefault="00361427" w:rsidP="00361427">
      <w:pPr>
        <w:spacing w:after="0" w:line="240" w:lineRule="auto"/>
        <w:rPr>
          <w:rFonts w:cs="Arial"/>
          <w:szCs w:val="24"/>
        </w:rPr>
      </w:pPr>
    </w:p>
    <w:p w14:paraId="276E4A44" w14:textId="77777777" w:rsidR="00361427" w:rsidRDefault="00361427" w:rsidP="00361427">
      <w:pPr>
        <w:spacing w:after="0" w:line="240" w:lineRule="auto"/>
        <w:rPr>
          <w:rFonts w:cs="Arial"/>
          <w:szCs w:val="24"/>
        </w:rPr>
      </w:pPr>
    </w:p>
    <w:p w14:paraId="4D23D9CF" w14:textId="77777777" w:rsidR="00361427" w:rsidRDefault="00361427" w:rsidP="00361427">
      <w:pPr>
        <w:spacing w:after="0" w:line="240" w:lineRule="auto"/>
        <w:rPr>
          <w:rFonts w:cs="Arial"/>
          <w:szCs w:val="24"/>
        </w:rPr>
      </w:pPr>
    </w:p>
    <w:p w14:paraId="7367C27F" w14:textId="77777777" w:rsidR="00361427" w:rsidRDefault="00361427" w:rsidP="00361427">
      <w:pPr>
        <w:spacing w:after="0" w:line="240" w:lineRule="auto"/>
        <w:rPr>
          <w:rFonts w:cs="Arial"/>
          <w:szCs w:val="24"/>
        </w:rPr>
      </w:pPr>
    </w:p>
    <w:p w14:paraId="6E9D7C58" w14:textId="77777777" w:rsidR="00361427" w:rsidRDefault="00361427" w:rsidP="00361427">
      <w:pPr>
        <w:spacing w:after="0" w:line="240" w:lineRule="auto"/>
        <w:rPr>
          <w:rFonts w:cs="Arial"/>
          <w:szCs w:val="24"/>
        </w:rPr>
      </w:pPr>
    </w:p>
    <w:p w14:paraId="2AB81FB3" w14:textId="77777777" w:rsidR="00361427" w:rsidRDefault="00361427" w:rsidP="00361427">
      <w:pPr>
        <w:spacing w:after="0" w:line="240" w:lineRule="auto"/>
        <w:rPr>
          <w:rFonts w:cs="Arial"/>
          <w:szCs w:val="24"/>
        </w:rPr>
      </w:pPr>
    </w:p>
    <w:p w14:paraId="74A4E6DF" w14:textId="77777777" w:rsidR="00361427" w:rsidRDefault="00361427" w:rsidP="00361427">
      <w:pPr>
        <w:spacing w:after="0" w:line="240" w:lineRule="auto"/>
        <w:rPr>
          <w:rFonts w:cs="Arial"/>
          <w:szCs w:val="24"/>
        </w:rPr>
      </w:pPr>
    </w:p>
    <w:p w14:paraId="7539F8D6" w14:textId="77777777" w:rsidR="00361427" w:rsidRDefault="00361427" w:rsidP="00361427">
      <w:pPr>
        <w:spacing w:after="0" w:line="240" w:lineRule="auto"/>
        <w:rPr>
          <w:rFonts w:cs="Arial"/>
          <w:szCs w:val="24"/>
        </w:rPr>
      </w:pPr>
    </w:p>
    <w:p w14:paraId="4C0C2573" w14:textId="77777777" w:rsidR="00361427" w:rsidRDefault="00361427" w:rsidP="00361427">
      <w:pPr>
        <w:spacing w:after="0" w:line="240" w:lineRule="auto"/>
        <w:rPr>
          <w:rFonts w:cs="Arial"/>
          <w:szCs w:val="24"/>
        </w:rPr>
      </w:pPr>
    </w:p>
    <w:p w14:paraId="0905826D" w14:textId="77777777" w:rsidR="00361427" w:rsidRDefault="00361427" w:rsidP="00361427">
      <w:pPr>
        <w:spacing w:after="0" w:line="240" w:lineRule="auto"/>
        <w:rPr>
          <w:rFonts w:cs="Arial"/>
          <w:szCs w:val="24"/>
        </w:rPr>
      </w:pPr>
    </w:p>
    <w:p w14:paraId="33693450" w14:textId="77777777" w:rsidR="00361427" w:rsidRDefault="00361427" w:rsidP="00361427">
      <w:pPr>
        <w:spacing w:after="0" w:line="240" w:lineRule="auto"/>
        <w:rPr>
          <w:rFonts w:cs="Arial"/>
          <w:szCs w:val="24"/>
        </w:rPr>
      </w:pPr>
    </w:p>
    <w:p w14:paraId="6608BB0D" w14:textId="77777777" w:rsidR="00361427" w:rsidRDefault="00361427" w:rsidP="00361427">
      <w:pPr>
        <w:spacing w:after="0" w:line="240" w:lineRule="auto"/>
        <w:rPr>
          <w:rFonts w:cs="Arial"/>
          <w:szCs w:val="24"/>
        </w:rPr>
      </w:pPr>
    </w:p>
    <w:p w14:paraId="77FCC154" w14:textId="77777777" w:rsidR="00361427" w:rsidRDefault="00361427" w:rsidP="00361427">
      <w:pPr>
        <w:spacing w:after="0" w:line="240" w:lineRule="auto"/>
        <w:rPr>
          <w:rFonts w:cs="Arial"/>
          <w:szCs w:val="24"/>
        </w:rPr>
      </w:pPr>
    </w:p>
    <w:p w14:paraId="3691AB07" w14:textId="77777777" w:rsidR="00361427" w:rsidRDefault="00361427" w:rsidP="00361427">
      <w:pPr>
        <w:spacing w:after="0" w:line="240" w:lineRule="auto"/>
        <w:rPr>
          <w:rFonts w:cs="Arial"/>
          <w:szCs w:val="24"/>
        </w:rPr>
      </w:pPr>
    </w:p>
    <w:p w14:paraId="0D5AFA99" w14:textId="77777777" w:rsidR="00361427" w:rsidRDefault="00361427" w:rsidP="00361427">
      <w:pPr>
        <w:spacing w:after="0" w:line="240" w:lineRule="auto"/>
        <w:rPr>
          <w:rFonts w:cs="Arial"/>
          <w:szCs w:val="24"/>
        </w:rPr>
      </w:pPr>
    </w:p>
    <w:p w14:paraId="764C64E5" w14:textId="77777777" w:rsidR="00361427" w:rsidRDefault="00361427" w:rsidP="00361427">
      <w:pPr>
        <w:spacing w:after="0" w:line="240" w:lineRule="auto"/>
        <w:rPr>
          <w:rFonts w:cs="Arial"/>
          <w:szCs w:val="24"/>
        </w:rPr>
      </w:pPr>
    </w:p>
    <w:p w14:paraId="6BC79090" w14:textId="77777777" w:rsidR="00361427" w:rsidRDefault="00361427" w:rsidP="00361427">
      <w:pPr>
        <w:pStyle w:val="Heading1"/>
        <w:rPr>
          <w:b w:val="0"/>
        </w:rPr>
      </w:pPr>
      <w:r w:rsidRPr="00206824">
        <w:t>Table S</w:t>
      </w:r>
      <w:r>
        <w:t>19</w:t>
      </w:r>
      <w:r w:rsidRPr="00206824">
        <w:t>.</w:t>
      </w:r>
      <w:r>
        <w:t xml:space="preserve"> </w:t>
      </w:r>
      <w:r>
        <w:rPr>
          <w:b w:val="0"/>
        </w:rPr>
        <w:t>Attentional capture index predicting retweet count in Study 3 with quadratic component</w:t>
      </w:r>
      <w:r w:rsidRPr="00236738">
        <w:rPr>
          <w:b w:val="0"/>
          <w:i/>
        </w:rPr>
        <w:t>.</w:t>
      </w:r>
      <w:r>
        <w:rPr>
          <w:b w:val="0"/>
        </w:rPr>
        <w:t xml:space="preserve"> All predicters were grand-mean centered.</w:t>
      </w:r>
      <w:r w:rsidRPr="00236738">
        <w:rPr>
          <w:b w:val="0"/>
          <w:i/>
        </w:rPr>
        <w:t xml:space="preserve"> </w:t>
      </w:r>
      <w:r w:rsidRPr="00236738">
        <w:rPr>
          <w:b w:val="0"/>
        </w:rPr>
        <w:t xml:space="preserve">Coefficients refer to </w:t>
      </w:r>
      <w:r>
        <w:rPr>
          <w:b w:val="0"/>
        </w:rPr>
        <w:t>incident rate</w:t>
      </w:r>
      <w:r w:rsidRPr="00236738">
        <w:rPr>
          <w:b w:val="0"/>
        </w:rPr>
        <w:t xml:space="preserve"> ratios, parenthesis refer to standard errors</w:t>
      </w:r>
      <w:r>
        <w:rPr>
          <w:b w:val="0"/>
        </w:rPr>
        <w:t>.</w:t>
      </w:r>
    </w:p>
    <w:p w14:paraId="6201C964" w14:textId="77777777" w:rsidR="00361427" w:rsidRDefault="00361427" w:rsidP="00361427">
      <w:pPr>
        <w:spacing w:after="0" w:line="240" w:lineRule="auto"/>
        <w:rPr>
          <w:rFonts w:cs="Arial"/>
          <w:szCs w:val="24"/>
        </w:rPr>
      </w:pPr>
    </w:p>
    <w:p w14:paraId="7997DC83" w14:textId="77777777" w:rsidR="00361427" w:rsidRDefault="00361427" w:rsidP="00361427">
      <w:pPr>
        <w:spacing w:after="0" w:line="240" w:lineRule="auto"/>
        <w:rPr>
          <w:rFonts w:cs="Arial"/>
          <w:b/>
          <w:szCs w:val="24"/>
        </w:rPr>
      </w:pPr>
    </w:p>
    <w:tbl>
      <w:tblPr>
        <w:tblW w:w="5580" w:type="dxa"/>
        <w:tblLook w:val="04A0" w:firstRow="1" w:lastRow="0" w:firstColumn="1" w:lastColumn="0" w:noHBand="0" w:noVBand="1"/>
      </w:tblPr>
      <w:tblGrid>
        <w:gridCol w:w="4680"/>
        <w:gridCol w:w="951"/>
      </w:tblGrid>
      <w:tr w:rsidR="00361427" w:rsidRPr="006B409C" w14:paraId="3686E23A" w14:textId="77777777" w:rsidTr="00D43854">
        <w:trPr>
          <w:trHeight w:val="525"/>
        </w:trPr>
        <w:tc>
          <w:tcPr>
            <w:tcW w:w="4680" w:type="dxa"/>
            <w:tcBorders>
              <w:top w:val="double" w:sz="4" w:space="0" w:color="auto"/>
            </w:tcBorders>
            <w:shd w:val="clear" w:color="auto" w:fill="auto"/>
            <w:noWrap/>
            <w:vAlign w:val="bottom"/>
          </w:tcPr>
          <w:p w14:paraId="51F38FF7"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Attentional Capture Index</w:t>
            </w:r>
          </w:p>
          <w:p w14:paraId="07E6D2AC" w14:textId="77777777" w:rsidR="00361427" w:rsidRPr="006B409C" w:rsidRDefault="00361427" w:rsidP="00D43854">
            <w:pPr>
              <w:spacing w:after="0" w:line="240" w:lineRule="auto"/>
              <w:rPr>
                <w:rFonts w:eastAsia="Times New Roman" w:cs="Arial"/>
                <w:color w:val="000000"/>
              </w:rPr>
            </w:pPr>
          </w:p>
        </w:tc>
        <w:tc>
          <w:tcPr>
            <w:tcW w:w="900" w:type="dxa"/>
            <w:tcBorders>
              <w:top w:val="double" w:sz="4" w:space="0" w:color="auto"/>
            </w:tcBorders>
            <w:shd w:val="clear" w:color="auto" w:fill="auto"/>
            <w:noWrap/>
            <w:vAlign w:val="bottom"/>
          </w:tcPr>
          <w:p w14:paraId="3D2CBF17" w14:textId="77777777" w:rsidR="00361427" w:rsidRPr="006B409C" w:rsidRDefault="00361427" w:rsidP="00D43854">
            <w:pPr>
              <w:spacing w:after="0" w:line="240" w:lineRule="auto"/>
              <w:rPr>
                <w:rFonts w:eastAsia="Times New Roman" w:cs="Arial"/>
                <w:color w:val="000000"/>
              </w:rPr>
            </w:pPr>
          </w:p>
          <w:p w14:paraId="78ABAE71"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1.54*</w:t>
            </w:r>
          </w:p>
          <w:p w14:paraId="6D502420"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7F960C33" w14:textId="77777777" w:rsidTr="00D43854">
        <w:trPr>
          <w:trHeight w:val="737"/>
        </w:trPr>
        <w:tc>
          <w:tcPr>
            <w:tcW w:w="4680" w:type="dxa"/>
            <w:shd w:val="clear" w:color="auto" w:fill="auto"/>
            <w:noWrap/>
            <w:vAlign w:val="bottom"/>
          </w:tcPr>
          <w:p w14:paraId="6FA1959F" w14:textId="77777777" w:rsidR="00361427" w:rsidRPr="006B409C" w:rsidRDefault="00361427" w:rsidP="00D43854">
            <w:pPr>
              <w:spacing w:after="0" w:line="240" w:lineRule="auto"/>
              <w:rPr>
                <w:rFonts w:eastAsia="Times New Roman" w:cs="Arial"/>
                <w:color w:val="000000"/>
              </w:rPr>
            </w:pPr>
            <w:r>
              <w:rPr>
                <w:rFonts w:eastAsia="Times New Roman" w:cs="Arial"/>
                <w:color w:val="000000"/>
              </w:rPr>
              <w:t>Attentional Capture Index, Quadratic</w:t>
            </w:r>
          </w:p>
          <w:p w14:paraId="24F5EAB3" w14:textId="77777777" w:rsidR="00361427" w:rsidRPr="006B409C" w:rsidRDefault="00361427" w:rsidP="00D43854">
            <w:pPr>
              <w:spacing w:after="0" w:line="240" w:lineRule="auto"/>
              <w:rPr>
                <w:rFonts w:eastAsia="Times New Roman" w:cs="Arial"/>
                <w:color w:val="000000"/>
              </w:rPr>
            </w:pPr>
          </w:p>
        </w:tc>
        <w:tc>
          <w:tcPr>
            <w:tcW w:w="900" w:type="dxa"/>
            <w:shd w:val="clear" w:color="auto" w:fill="auto"/>
            <w:noWrap/>
            <w:vAlign w:val="bottom"/>
          </w:tcPr>
          <w:p w14:paraId="0939AB46" w14:textId="77777777" w:rsidR="00361427" w:rsidRPr="006B409C" w:rsidRDefault="00361427" w:rsidP="00D43854">
            <w:pPr>
              <w:spacing w:after="0" w:line="240" w:lineRule="auto"/>
              <w:rPr>
                <w:rFonts w:eastAsia="Times New Roman" w:cs="Arial"/>
                <w:color w:val="000000"/>
              </w:rPr>
            </w:pPr>
          </w:p>
          <w:p w14:paraId="046C5288"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0.87</w:t>
            </w:r>
            <w:r w:rsidRPr="006B409C">
              <w:rPr>
                <w:rFonts w:cs="Arial"/>
                <w:vertAlign w:val="superscript"/>
              </w:rPr>
              <w:t>†</w:t>
            </w:r>
          </w:p>
          <w:p w14:paraId="4AA6E46D"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08</w:t>
            </w:r>
            <w:r w:rsidRPr="006B409C">
              <w:rPr>
                <w:rFonts w:eastAsia="Times New Roman" w:cs="Arial"/>
                <w:color w:val="000000"/>
              </w:rPr>
              <w:t>)</w:t>
            </w:r>
          </w:p>
        </w:tc>
      </w:tr>
      <w:tr w:rsidR="00361427" w:rsidRPr="006B409C" w14:paraId="05EC47F4" w14:textId="77777777" w:rsidTr="00D43854">
        <w:trPr>
          <w:trHeight w:val="737"/>
        </w:trPr>
        <w:tc>
          <w:tcPr>
            <w:tcW w:w="4680" w:type="dxa"/>
            <w:tcBorders>
              <w:bottom w:val="single" w:sz="4" w:space="0" w:color="auto"/>
            </w:tcBorders>
            <w:shd w:val="clear" w:color="auto" w:fill="auto"/>
            <w:noWrap/>
            <w:vAlign w:val="bottom"/>
          </w:tcPr>
          <w:p w14:paraId="3A5F023B"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Constant</w:t>
            </w:r>
          </w:p>
          <w:p w14:paraId="69E55517" w14:textId="77777777" w:rsidR="00361427" w:rsidRPr="006B409C" w:rsidRDefault="00361427" w:rsidP="00D43854">
            <w:pPr>
              <w:spacing w:after="0" w:line="240" w:lineRule="auto"/>
              <w:rPr>
                <w:rFonts w:eastAsia="Times New Roman" w:cs="Arial"/>
                <w:color w:val="000000"/>
              </w:rPr>
            </w:pPr>
          </w:p>
        </w:tc>
        <w:tc>
          <w:tcPr>
            <w:tcW w:w="900" w:type="dxa"/>
            <w:tcBorders>
              <w:bottom w:val="single" w:sz="4" w:space="0" w:color="auto"/>
            </w:tcBorders>
            <w:shd w:val="clear" w:color="auto" w:fill="auto"/>
            <w:noWrap/>
            <w:vAlign w:val="bottom"/>
          </w:tcPr>
          <w:p w14:paraId="1DFE5462"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1.03</w:t>
            </w:r>
            <w:r w:rsidRPr="006B409C">
              <w:rPr>
                <w:rFonts w:cs="Arial"/>
                <w:vertAlign w:val="superscript"/>
              </w:rPr>
              <w:t>†</w:t>
            </w:r>
          </w:p>
          <w:p w14:paraId="40F80533" w14:textId="77777777" w:rsidR="00361427" w:rsidRPr="006B409C" w:rsidRDefault="00361427" w:rsidP="00D43854">
            <w:pPr>
              <w:spacing w:after="0" w:line="240" w:lineRule="auto"/>
              <w:jc w:val="center"/>
              <w:rPr>
                <w:rFonts w:eastAsia="Times New Roman" w:cs="Arial"/>
                <w:color w:val="000000"/>
              </w:rPr>
            </w:pPr>
            <w:r w:rsidRPr="006B409C">
              <w:rPr>
                <w:rFonts w:eastAsia="Times New Roman" w:cs="Arial"/>
                <w:color w:val="000000"/>
              </w:rPr>
              <w:t>(0.</w:t>
            </w:r>
            <w:r>
              <w:rPr>
                <w:rFonts w:eastAsia="Times New Roman" w:cs="Arial"/>
                <w:color w:val="000000"/>
              </w:rPr>
              <w:t>01</w:t>
            </w:r>
            <w:r w:rsidRPr="006B409C">
              <w:rPr>
                <w:rFonts w:eastAsia="Times New Roman" w:cs="Arial"/>
                <w:color w:val="000000"/>
              </w:rPr>
              <w:t>)</w:t>
            </w:r>
          </w:p>
        </w:tc>
      </w:tr>
      <w:tr w:rsidR="00361427" w:rsidRPr="006B409C" w14:paraId="33C2974B" w14:textId="77777777" w:rsidTr="00D43854">
        <w:trPr>
          <w:trHeight w:val="737"/>
        </w:trPr>
        <w:tc>
          <w:tcPr>
            <w:tcW w:w="4680" w:type="dxa"/>
            <w:tcBorders>
              <w:top w:val="single" w:sz="4" w:space="0" w:color="auto"/>
              <w:left w:val="nil"/>
              <w:bottom w:val="double" w:sz="6" w:space="0" w:color="auto"/>
              <w:right w:val="nil"/>
            </w:tcBorders>
            <w:shd w:val="clear" w:color="auto" w:fill="auto"/>
            <w:noWrap/>
            <w:vAlign w:val="bottom"/>
          </w:tcPr>
          <w:p w14:paraId="5491079F" w14:textId="77777777" w:rsidR="00361427" w:rsidRPr="006B409C" w:rsidRDefault="00361427" w:rsidP="00D43854">
            <w:pPr>
              <w:spacing w:after="0" w:line="240" w:lineRule="auto"/>
              <w:rPr>
                <w:rFonts w:eastAsia="Times New Roman" w:cs="Arial"/>
                <w:color w:val="000000"/>
              </w:rPr>
            </w:pPr>
            <w:r w:rsidRPr="006B409C">
              <w:rPr>
                <w:rFonts w:eastAsia="Times New Roman" w:cs="Arial"/>
                <w:color w:val="000000"/>
              </w:rPr>
              <w:t>Observations</w:t>
            </w:r>
          </w:p>
          <w:p w14:paraId="5ADE5080" w14:textId="77777777" w:rsidR="00361427" w:rsidRPr="006B409C" w:rsidRDefault="00361427" w:rsidP="00D43854">
            <w:pPr>
              <w:spacing w:after="0" w:line="240" w:lineRule="auto"/>
              <w:rPr>
                <w:rFonts w:eastAsia="Times New Roman" w:cs="Arial"/>
                <w:color w:val="000000"/>
              </w:rPr>
            </w:pPr>
          </w:p>
        </w:tc>
        <w:tc>
          <w:tcPr>
            <w:tcW w:w="900" w:type="dxa"/>
            <w:tcBorders>
              <w:top w:val="single" w:sz="4" w:space="0" w:color="auto"/>
              <w:left w:val="nil"/>
              <w:bottom w:val="double" w:sz="6" w:space="0" w:color="auto"/>
              <w:right w:val="nil"/>
            </w:tcBorders>
            <w:shd w:val="clear" w:color="auto" w:fill="auto"/>
            <w:noWrap/>
            <w:vAlign w:val="bottom"/>
          </w:tcPr>
          <w:p w14:paraId="1DC3345D" w14:textId="77777777" w:rsidR="00361427" w:rsidRPr="006B409C" w:rsidRDefault="00361427" w:rsidP="00D43854">
            <w:pPr>
              <w:spacing w:after="0" w:line="240" w:lineRule="auto"/>
              <w:jc w:val="center"/>
              <w:rPr>
                <w:rFonts w:eastAsia="Times New Roman" w:cs="Arial"/>
                <w:color w:val="000000"/>
              </w:rPr>
            </w:pPr>
            <w:r>
              <w:rPr>
                <w:rFonts w:eastAsia="Times New Roman" w:cs="Arial"/>
                <w:color w:val="000000"/>
              </w:rPr>
              <w:t>47,552</w:t>
            </w:r>
          </w:p>
          <w:p w14:paraId="64BCA2E8" w14:textId="77777777" w:rsidR="00361427" w:rsidRPr="006B409C" w:rsidRDefault="00361427" w:rsidP="00D43854">
            <w:pPr>
              <w:spacing w:after="0" w:line="240" w:lineRule="auto"/>
              <w:jc w:val="center"/>
              <w:rPr>
                <w:rFonts w:eastAsia="Times New Roman" w:cs="Arial"/>
                <w:color w:val="000000"/>
              </w:rPr>
            </w:pPr>
          </w:p>
        </w:tc>
      </w:tr>
    </w:tbl>
    <w:p w14:paraId="4B32D922" w14:textId="77777777" w:rsidR="00361427" w:rsidRPr="006B409C" w:rsidRDefault="00361427" w:rsidP="00361427">
      <w:pPr>
        <w:rPr>
          <w:rFonts w:cs="Arial"/>
        </w:rPr>
      </w:pPr>
      <w:r w:rsidRPr="006B409C">
        <w:rPr>
          <w:rFonts w:cs="Arial"/>
          <w:vertAlign w:val="superscript"/>
        </w:rPr>
        <w:t xml:space="preserve">† </w:t>
      </w:r>
      <w:r w:rsidRPr="006B409C">
        <w:rPr>
          <w:rFonts w:cs="Arial"/>
          <w:i/>
        </w:rPr>
        <w:t>p</w:t>
      </w:r>
      <w:r w:rsidRPr="006B409C">
        <w:rPr>
          <w:rFonts w:cs="Arial"/>
        </w:rPr>
        <w:t>&lt;.10; *</w:t>
      </w:r>
      <w:r w:rsidRPr="006B409C">
        <w:rPr>
          <w:rFonts w:cs="Arial"/>
          <w:i/>
        </w:rPr>
        <w:t>p</w:t>
      </w:r>
      <w:r w:rsidRPr="006B409C">
        <w:rPr>
          <w:rFonts w:cs="Arial"/>
        </w:rPr>
        <w:t>&lt;.05</w:t>
      </w:r>
    </w:p>
    <w:p w14:paraId="78C0D2BA" w14:textId="77777777" w:rsidR="00361427" w:rsidRPr="00E51558" w:rsidRDefault="00361427" w:rsidP="00361427">
      <w:pPr>
        <w:spacing w:after="0" w:line="240" w:lineRule="auto"/>
        <w:rPr>
          <w:rFonts w:cs="Arial"/>
          <w:szCs w:val="24"/>
        </w:rPr>
      </w:pPr>
    </w:p>
    <w:p w14:paraId="57572782" w14:textId="77777777" w:rsidR="00361427" w:rsidRPr="00A408AF" w:rsidRDefault="00361427" w:rsidP="00A408AF"/>
    <w:sectPr w:rsidR="00361427" w:rsidRPr="00A408AF" w:rsidSect="00265C6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8D5B8" w14:textId="77777777" w:rsidR="006A4556" w:rsidRDefault="006A4556" w:rsidP="00265C60">
      <w:pPr>
        <w:spacing w:after="0" w:line="240" w:lineRule="auto"/>
      </w:pPr>
      <w:r>
        <w:separator/>
      </w:r>
    </w:p>
  </w:endnote>
  <w:endnote w:type="continuationSeparator" w:id="0">
    <w:p w14:paraId="4272ADBE" w14:textId="77777777" w:rsidR="006A4556" w:rsidRDefault="006A4556" w:rsidP="0026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B2ED" w14:textId="77777777" w:rsidR="006A4556" w:rsidRDefault="006A4556" w:rsidP="00265C60">
      <w:pPr>
        <w:spacing w:after="0" w:line="240" w:lineRule="auto"/>
      </w:pPr>
      <w:r>
        <w:separator/>
      </w:r>
    </w:p>
  </w:footnote>
  <w:footnote w:type="continuationSeparator" w:id="0">
    <w:p w14:paraId="212E5B0C" w14:textId="77777777" w:rsidR="006A4556" w:rsidRDefault="006A4556" w:rsidP="00265C60">
      <w:pPr>
        <w:spacing w:after="0" w:line="240" w:lineRule="auto"/>
      </w:pPr>
      <w:r>
        <w:continuationSeparator/>
      </w:r>
    </w:p>
  </w:footnote>
  <w:footnote w:id="1">
    <w:p w14:paraId="42DAA6C9" w14:textId="77777777" w:rsidR="00361427" w:rsidRDefault="00361427" w:rsidP="00361427">
      <w:pPr>
        <w:pStyle w:val="FootnoteText"/>
      </w:pPr>
      <w:r>
        <w:rPr>
          <w:rStyle w:val="FootnoteReference"/>
        </w:rPr>
        <w:footnoteRef/>
      </w:r>
      <w:r>
        <w:t xml:space="preserve"> </w:t>
      </w:r>
      <w:r w:rsidRPr="00856E31">
        <w:rPr>
          <w:rFonts w:ascii="Arial" w:hAnsi="Arial" w:cs="Arial"/>
          <w:shd w:val="clear" w:color="auto" w:fill="FFFFFF"/>
        </w:rPr>
        <w:t>https://corpus.byu.edu/coca/</w:t>
      </w:r>
    </w:p>
  </w:footnote>
  <w:footnote w:id="2">
    <w:p w14:paraId="593D3387" w14:textId="77777777" w:rsidR="00361427" w:rsidRDefault="00361427" w:rsidP="00361427">
      <w:pPr>
        <w:pStyle w:val="FootnoteText"/>
      </w:pPr>
      <w:r>
        <w:rPr>
          <w:rStyle w:val="FootnoteReference"/>
        </w:rPr>
        <w:footnoteRef/>
      </w:r>
      <w:r>
        <w:t xml:space="preserve"> </w:t>
      </w:r>
      <w:r w:rsidRPr="00856E31">
        <w:rPr>
          <w:rFonts w:ascii="Arial" w:hAnsi="Arial" w:cs="Arial"/>
        </w:rPr>
        <w:t>http://clearpond.northwestern.edu/englishpond.php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AFE4" w14:textId="2AAA3BFB" w:rsidR="002A2E65" w:rsidRDefault="002A2E65" w:rsidP="00545FBE">
    <w:pPr>
      <w:pStyle w:val="Header"/>
    </w:pPr>
    <w:r>
      <w:t xml:space="preserve">MORAL CONTAGION AND ATTENTION                                              </w:t>
    </w:r>
    <w:r w:rsidR="00545FBE">
      <w:t xml:space="preserve">  </w:t>
    </w:r>
    <w:r>
      <w:t xml:space="preserve">                      </w:t>
    </w:r>
    <w:sdt>
      <w:sdtPr>
        <w:id w:val="-7184341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CA9B95" w14:textId="5E3ECAD8" w:rsidR="0006512C" w:rsidRDefault="00065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102590"/>
      <w:docPartObj>
        <w:docPartGallery w:val="Page Numbers (Top of Page)"/>
        <w:docPartUnique/>
      </w:docPartObj>
    </w:sdtPr>
    <w:sdtEndPr>
      <w:rPr>
        <w:noProof/>
      </w:rPr>
    </w:sdtEndPr>
    <w:sdtContent>
      <w:p w14:paraId="648D93B1" w14:textId="3237FD81" w:rsidR="0006512C" w:rsidRDefault="00545FBE" w:rsidP="00545FBE">
        <w:pPr>
          <w:pStyle w:val="Header"/>
        </w:pPr>
        <w:r w:rsidRPr="00DC56BB">
          <w:rPr>
            <w:rFonts w:cs="Arial"/>
            <w:szCs w:val="24"/>
          </w:rPr>
          <w:t>Running Head: MORAL CONTAGION</w:t>
        </w:r>
        <w:r>
          <w:rPr>
            <w:rFonts w:cs="Arial"/>
            <w:szCs w:val="24"/>
          </w:rPr>
          <w:t xml:space="preserve"> AND ATTENTION  </w:t>
        </w:r>
        <w:r>
          <w:t xml:space="preserve">                                             </w:t>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6166A"/>
    <w:multiLevelType w:val="multilevel"/>
    <w:tmpl w:val="0748C1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E5341D"/>
    <w:multiLevelType w:val="hybridMultilevel"/>
    <w:tmpl w:val="E062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3E2F"/>
    <w:multiLevelType w:val="hybridMultilevel"/>
    <w:tmpl w:val="9C8E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B2BB4"/>
    <w:multiLevelType w:val="hybridMultilevel"/>
    <w:tmpl w:val="BCF45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D34A7"/>
    <w:multiLevelType w:val="hybridMultilevel"/>
    <w:tmpl w:val="3E04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B9"/>
    <w:rsid w:val="000019DF"/>
    <w:rsid w:val="00003418"/>
    <w:rsid w:val="00003502"/>
    <w:rsid w:val="00003B2D"/>
    <w:rsid w:val="000145AF"/>
    <w:rsid w:val="00016A49"/>
    <w:rsid w:val="00021448"/>
    <w:rsid w:val="00023551"/>
    <w:rsid w:val="000268A9"/>
    <w:rsid w:val="00035684"/>
    <w:rsid w:val="000423FA"/>
    <w:rsid w:val="000458E5"/>
    <w:rsid w:val="000517ED"/>
    <w:rsid w:val="000614E0"/>
    <w:rsid w:val="00061D95"/>
    <w:rsid w:val="00063AD7"/>
    <w:rsid w:val="0006512C"/>
    <w:rsid w:val="00066A5E"/>
    <w:rsid w:val="0007615E"/>
    <w:rsid w:val="0008713F"/>
    <w:rsid w:val="0009536B"/>
    <w:rsid w:val="00096991"/>
    <w:rsid w:val="000B25D4"/>
    <w:rsid w:val="000C163F"/>
    <w:rsid w:val="000C29C9"/>
    <w:rsid w:val="000C7C5D"/>
    <w:rsid w:val="000D30AD"/>
    <w:rsid w:val="000D6D9D"/>
    <w:rsid w:val="000E1F4B"/>
    <w:rsid w:val="000E5421"/>
    <w:rsid w:val="000F11E9"/>
    <w:rsid w:val="000F4B87"/>
    <w:rsid w:val="000F54C0"/>
    <w:rsid w:val="000F77CA"/>
    <w:rsid w:val="0011041E"/>
    <w:rsid w:val="00122A01"/>
    <w:rsid w:val="0012396E"/>
    <w:rsid w:val="0014152C"/>
    <w:rsid w:val="00142ADA"/>
    <w:rsid w:val="00147D25"/>
    <w:rsid w:val="00153625"/>
    <w:rsid w:val="00153EAF"/>
    <w:rsid w:val="00153EDF"/>
    <w:rsid w:val="00164959"/>
    <w:rsid w:val="00166E40"/>
    <w:rsid w:val="001708CC"/>
    <w:rsid w:val="00175FFA"/>
    <w:rsid w:val="001766A1"/>
    <w:rsid w:val="001917D3"/>
    <w:rsid w:val="0019321B"/>
    <w:rsid w:val="0019430A"/>
    <w:rsid w:val="001A008E"/>
    <w:rsid w:val="001A071C"/>
    <w:rsid w:val="001A229E"/>
    <w:rsid w:val="001A77C1"/>
    <w:rsid w:val="001A7E16"/>
    <w:rsid w:val="001B207B"/>
    <w:rsid w:val="001B7F14"/>
    <w:rsid w:val="001C0345"/>
    <w:rsid w:val="001C04FC"/>
    <w:rsid w:val="001C2E2D"/>
    <w:rsid w:val="001C4B84"/>
    <w:rsid w:val="001C6D53"/>
    <w:rsid w:val="001D322D"/>
    <w:rsid w:val="001D4EB2"/>
    <w:rsid w:val="001E154D"/>
    <w:rsid w:val="001E599F"/>
    <w:rsid w:val="001E60E2"/>
    <w:rsid w:val="002018B9"/>
    <w:rsid w:val="0020419E"/>
    <w:rsid w:val="0020779E"/>
    <w:rsid w:val="00210A23"/>
    <w:rsid w:val="00210C07"/>
    <w:rsid w:val="00213C26"/>
    <w:rsid w:val="00214BB2"/>
    <w:rsid w:val="002200D5"/>
    <w:rsid w:val="00232C8E"/>
    <w:rsid w:val="002338F3"/>
    <w:rsid w:val="002418D6"/>
    <w:rsid w:val="00242149"/>
    <w:rsid w:val="00244768"/>
    <w:rsid w:val="00245894"/>
    <w:rsid w:val="0024673C"/>
    <w:rsid w:val="0025677A"/>
    <w:rsid w:val="00256922"/>
    <w:rsid w:val="002617C5"/>
    <w:rsid w:val="00265C60"/>
    <w:rsid w:val="002672F8"/>
    <w:rsid w:val="00270268"/>
    <w:rsid w:val="002706B1"/>
    <w:rsid w:val="00272C71"/>
    <w:rsid w:val="0027305A"/>
    <w:rsid w:val="00273925"/>
    <w:rsid w:val="00273A68"/>
    <w:rsid w:val="002779DA"/>
    <w:rsid w:val="00294641"/>
    <w:rsid w:val="00295FEC"/>
    <w:rsid w:val="002A2DB2"/>
    <w:rsid w:val="002A2E65"/>
    <w:rsid w:val="002C1CE2"/>
    <w:rsid w:val="002C484E"/>
    <w:rsid w:val="002C4F19"/>
    <w:rsid w:val="002C580F"/>
    <w:rsid w:val="002D19DD"/>
    <w:rsid w:val="002E2AF9"/>
    <w:rsid w:val="002E2D2D"/>
    <w:rsid w:val="002E5F68"/>
    <w:rsid w:val="002F0CC3"/>
    <w:rsid w:val="002F7EF4"/>
    <w:rsid w:val="0030014F"/>
    <w:rsid w:val="00300803"/>
    <w:rsid w:val="00310174"/>
    <w:rsid w:val="003110B4"/>
    <w:rsid w:val="00311866"/>
    <w:rsid w:val="003134A1"/>
    <w:rsid w:val="00313B8D"/>
    <w:rsid w:val="00315F57"/>
    <w:rsid w:val="0031619F"/>
    <w:rsid w:val="0032384D"/>
    <w:rsid w:val="00332703"/>
    <w:rsid w:val="00332D5F"/>
    <w:rsid w:val="0033568C"/>
    <w:rsid w:val="00337D53"/>
    <w:rsid w:val="00341D50"/>
    <w:rsid w:val="003446D7"/>
    <w:rsid w:val="00347069"/>
    <w:rsid w:val="0035353E"/>
    <w:rsid w:val="00361427"/>
    <w:rsid w:val="003618DE"/>
    <w:rsid w:val="00373982"/>
    <w:rsid w:val="00376EA2"/>
    <w:rsid w:val="0037734A"/>
    <w:rsid w:val="0039252E"/>
    <w:rsid w:val="00397108"/>
    <w:rsid w:val="0039742E"/>
    <w:rsid w:val="003C0052"/>
    <w:rsid w:val="003D29C1"/>
    <w:rsid w:val="003D72B9"/>
    <w:rsid w:val="003E32A6"/>
    <w:rsid w:val="003E4DD4"/>
    <w:rsid w:val="003F0140"/>
    <w:rsid w:val="003F4E43"/>
    <w:rsid w:val="003F6758"/>
    <w:rsid w:val="003F6A9B"/>
    <w:rsid w:val="003F7565"/>
    <w:rsid w:val="00400FB3"/>
    <w:rsid w:val="00401C23"/>
    <w:rsid w:val="004032D1"/>
    <w:rsid w:val="00404D41"/>
    <w:rsid w:val="0040544F"/>
    <w:rsid w:val="004153E8"/>
    <w:rsid w:val="004220CC"/>
    <w:rsid w:val="00425CDA"/>
    <w:rsid w:val="00431573"/>
    <w:rsid w:val="004316C3"/>
    <w:rsid w:val="00443870"/>
    <w:rsid w:val="00443EB7"/>
    <w:rsid w:val="0044409C"/>
    <w:rsid w:val="00446B8A"/>
    <w:rsid w:val="00453C57"/>
    <w:rsid w:val="00471266"/>
    <w:rsid w:val="00473793"/>
    <w:rsid w:val="00474B8D"/>
    <w:rsid w:val="0047584B"/>
    <w:rsid w:val="00483DEC"/>
    <w:rsid w:val="0049184A"/>
    <w:rsid w:val="00494E98"/>
    <w:rsid w:val="00497639"/>
    <w:rsid w:val="004A7939"/>
    <w:rsid w:val="004A7EB4"/>
    <w:rsid w:val="004B12DD"/>
    <w:rsid w:val="004B15C3"/>
    <w:rsid w:val="004C6613"/>
    <w:rsid w:val="004C67EF"/>
    <w:rsid w:val="004C7422"/>
    <w:rsid w:val="004D1603"/>
    <w:rsid w:val="004F17E8"/>
    <w:rsid w:val="004F2CEC"/>
    <w:rsid w:val="004F7F14"/>
    <w:rsid w:val="00505ECA"/>
    <w:rsid w:val="00516858"/>
    <w:rsid w:val="005175AE"/>
    <w:rsid w:val="00534217"/>
    <w:rsid w:val="00544713"/>
    <w:rsid w:val="00544A73"/>
    <w:rsid w:val="00545786"/>
    <w:rsid w:val="00545FBE"/>
    <w:rsid w:val="00551BED"/>
    <w:rsid w:val="00561FAE"/>
    <w:rsid w:val="005764E4"/>
    <w:rsid w:val="00576D1B"/>
    <w:rsid w:val="00583923"/>
    <w:rsid w:val="00583E30"/>
    <w:rsid w:val="00593A35"/>
    <w:rsid w:val="005955C8"/>
    <w:rsid w:val="005A0B3C"/>
    <w:rsid w:val="005A1EDF"/>
    <w:rsid w:val="005A42DC"/>
    <w:rsid w:val="005A7173"/>
    <w:rsid w:val="005B2102"/>
    <w:rsid w:val="005B5CB9"/>
    <w:rsid w:val="005D6567"/>
    <w:rsid w:val="005D7F63"/>
    <w:rsid w:val="005F18C8"/>
    <w:rsid w:val="005F4F67"/>
    <w:rsid w:val="00606AA0"/>
    <w:rsid w:val="006079DA"/>
    <w:rsid w:val="006100F4"/>
    <w:rsid w:val="00616A30"/>
    <w:rsid w:val="00624942"/>
    <w:rsid w:val="00627EA6"/>
    <w:rsid w:val="00630E5E"/>
    <w:rsid w:val="006319A5"/>
    <w:rsid w:val="006348AC"/>
    <w:rsid w:val="0063566D"/>
    <w:rsid w:val="00645C0D"/>
    <w:rsid w:val="006511BC"/>
    <w:rsid w:val="00661C4E"/>
    <w:rsid w:val="0066259F"/>
    <w:rsid w:val="006629E5"/>
    <w:rsid w:val="006762CC"/>
    <w:rsid w:val="00676F9B"/>
    <w:rsid w:val="006806FF"/>
    <w:rsid w:val="0068245A"/>
    <w:rsid w:val="00682615"/>
    <w:rsid w:val="00693CED"/>
    <w:rsid w:val="006A1602"/>
    <w:rsid w:val="006A4556"/>
    <w:rsid w:val="006A5882"/>
    <w:rsid w:val="006B097F"/>
    <w:rsid w:val="006B20B7"/>
    <w:rsid w:val="006B698B"/>
    <w:rsid w:val="006C5527"/>
    <w:rsid w:val="006D0742"/>
    <w:rsid w:val="006D541E"/>
    <w:rsid w:val="006F58A4"/>
    <w:rsid w:val="00706F47"/>
    <w:rsid w:val="00707492"/>
    <w:rsid w:val="00711890"/>
    <w:rsid w:val="00717DBB"/>
    <w:rsid w:val="00722071"/>
    <w:rsid w:val="007223A4"/>
    <w:rsid w:val="00732D2D"/>
    <w:rsid w:val="00743500"/>
    <w:rsid w:val="007444C6"/>
    <w:rsid w:val="00752AE9"/>
    <w:rsid w:val="007721BB"/>
    <w:rsid w:val="00773B00"/>
    <w:rsid w:val="00775B62"/>
    <w:rsid w:val="0078332B"/>
    <w:rsid w:val="00786016"/>
    <w:rsid w:val="007903FB"/>
    <w:rsid w:val="0079190D"/>
    <w:rsid w:val="00794723"/>
    <w:rsid w:val="007A57DE"/>
    <w:rsid w:val="007A5F8D"/>
    <w:rsid w:val="007A6182"/>
    <w:rsid w:val="007A637A"/>
    <w:rsid w:val="007A759E"/>
    <w:rsid w:val="007C2F5B"/>
    <w:rsid w:val="007D7EBE"/>
    <w:rsid w:val="007E21B3"/>
    <w:rsid w:val="007E76AE"/>
    <w:rsid w:val="007F0388"/>
    <w:rsid w:val="007F1DA6"/>
    <w:rsid w:val="007F45AC"/>
    <w:rsid w:val="008046EF"/>
    <w:rsid w:val="008055F2"/>
    <w:rsid w:val="00815130"/>
    <w:rsid w:val="008161AB"/>
    <w:rsid w:val="00816378"/>
    <w:rsid w:val="008172AB"/>
    <w:rsid w:val="008226BD"/>
    <w:rsid w:val="00823A9E"/>
    <w:rsid w:val="0082578A"/>
    <w:rsid w:val="008412D3"/>
    <w:rsid w:val="00851DA4"/>
    <w:rsid w:val="00853FB2"/>
    <w:rsid w:val="00862022"/>
    <w:rsid w:val="00864408"/>
    <w:rsid w:val="00866DF1"/>
    <w:rsid w:val="00871000"/>
    <w:rsid w:val="008803B9"/>
    <w:rsid w:val="0088539E"/>
    <w:rsid w:val="00894B28"/>
    <w:rsid w:val="008A22A7"/>
    <w:rsid w:val="008A59FF"/>
    <w:rsid w:val="008B1AB6"/>
    <w:rsid w:val="008B4131"/>
    <w:rsid w:val="008B636E"/>
    <w:rsid w:val="008B7859"/>
    <w:rsid w:val="008C426F"/>
    <w:rsid w:val="008C5674"/>
    <w:rsid w:val="008C7DC6"/>
    <w:rsid w:val="008D1BCE"/>
    <w:rsid w:val="008D3AA9"/>
    <w:rsid w:val="008D3DE8"/>
    <w:rsid w:val="008E02E8"/>
    <w:rsid w:val="008E04D2"/>
    <w:rsid w:val="008E35AB"/>
    <w:rsid w:val="008E6744"/>
    <w:rsid w:val="008E7B68"/>
    <w:rsid w:val="009001BC"/>
    <w:rsid w:val="00902534"/>
    <w:rsid w:val="00902C5D"/>
    <w:rsid w:val="0090539D"/>
    <w:rsid w:val="009073FD"/>
    <w:rsid w:val="009145A1"/>
    <w:rsid w:val="00915568"/>
    <w:rsid w:val="00915D9C"/>
    <w:rsid w:val="00927CB3"/>
    <w:rsid w:val="00934DC1"/>
    <w:rsid w:val="00941EA8"/>
    <w:rsid w:val="009452D0"/>
    <w:rsid w:val="00950A66"/>
    <w:rsid w:val="00950AA1"/>
    <w:rsid w:val="00955296"/>
    <w:rsid w:val="00955C89"/>
    <w:rsid w:val="009628DA"/>
    <w:rsid w:val="00975DD5"/>
    <w:rsid w:val="00980D0E"/>
    <w:rsid w:val="00992B4A"/>
    <w:rsid w:val="00996445"/>
    <w:rsid w:val="0099707F"/>
    <w:rsid w:val="009A0D49"/>
    <w:rsid w:val="009B0705"/>
    <w:rsid w:val="009B0B44"/>
    <w:rsid w:val="009B660C"/>
    <w:rsid w:val="009C6C5C"/>
    <w:rsid w:val="009D6618"/>
    <w:rsid w:val="009E0F55"/>
    <w:rsid w:val="009E1542"/>
    <w:rsid w:val="009E4122"/>
    <w:rsid w:val="009E67C2"/>
    <w:rsid w:val="009F39C2"/>
    <w:rsid w:val="009F4DEF"/>
    <w:rsid w:val="00A00766"/>
    <w:rsid w:val="00A06755"/>
    <w:rsid w:val="00A11686"/>
    <w:rsid w:val="00A12B84"/>
    <w:rsid w:val="00A21C41"/>
    <w:rsid w:val="00A408AF"/>
    <w:rsid w:val="00A420AB"/>
    <w:rsid w:val="00A46059"/>
    <w:rsid w:val="00A47382"/>
    <w:rsid w:val="00A52A9A"/>
    <w:rsid w:val="00A60449"/>
    <w:rsid w:val="00A61EC4"/>
    <w:rsid w:val="00A6221E"/>
    <w:rsid w:val="00A66E28"/>
    <w:rsid w:val="00A67812"/>
    <w:rsid w:val="00A74196"/>
    <w:rsid w:val="00A82DAB"/>
    <w:rsid w:val="00A86A6C"/>
    <w:rsid w:val="00A87411"/>
    <w:rsid w:val="00A90138"/>
    <w:rsid w:val="00A90E0D"/>
    <w:rsid w:val="00A911E0"/>
    <w:rsid w:val="00A93D95"/>
    <w:rsid w:val="00A94251"/>
    <w:rsid w:val="00A95A71"/>
    <w:rsid w:val="00AA15E8"/>
    <w:rsid w:val="00AA2EE0"/>
    <w:rsid w:val="00AA7E24"/>
    <w:rsid w:val="00AC5933"/>
    <w:rsid w:val="00AC67E4"/>
    <w:rsid w:val="00AD5A34"/>
    <w:rsid w:val="00AD633C"/>
    <w:rsid w:val="00AD6ED0"/>
    <w:rsid w:val="00AE2DF6"/>
    <w:rsid w:val="00AE3A2D"/>
    <w:rsid w:val="00AE4C55"/>
    <w:rsid w:val="00AE71E3"/>
    <w:rsid w:val="00AF4CD4"/>
    <w:rsid w:val="00B00A33"/>
    <w:rsid w:val="00B00C5B"/>
    <w:rsid w:val="00B02917"/>
    <w:rsid w:val="00B034F4"/>
    <w:rsid w:val="00B13125"/>
    <w:rsid w:val="00B1447D"/>
    <w:rsid w:val="00B1534F"/>
    <w:rsid w:val="00B255D2"/>
    <w:rsid w:val="00B3341F"/>
    <w:rsid w:val="00B34834"/>
    <w:rsid w:val="00B36083"/>
    <w:rsid w:val="00B50403"/>
    <w:rsid w:val="00B50988"/>
    <w:rsid w:val="00B5260D"/>
    <w:rsid w:val="00B65F8B"/>
    <w:rsid w:val="00B70A8D"/>
    <w:rsid w:val="00B70DF3"/>
    <w:rsid w:val="00B7144D"/>
    <w:rsid w:val="00B777E6"/>
    <w:rsid w:val="00B847F2"/>
    <w:rsid w:val="00BB0C7E"/>
    <w:rsid w:val="00BB3A2C"/>
    <w:rsid w:val="00BB6B88"/>
    <w:rsid w:val="00BB778D"/>
    <w:rsid w:val="00BC34BB"/>
    <w:rsid w:val="00BC5CEA"/>
    <w:rsid w:val="00BD50C7"/>
    <w:rsid w:val="00BD6E18"/>
    <w:rsid w:val="00BD7B63"/>
    <w:rsid w:val="00BE489D"/>
    <w:rsid w:val="00BE5EFE"/>
    <w:rsid w:val="00BE77CD"/>
    <w:rsid w:val="00BF009D"/>
    <w:rsid w:val="00BF0A08"/>
    <w:rsid w:val="00BF473C"/>
    <w:rsid w:val="00C02A60"/>
    <w:rsid w:val="00C1013D"/>
    <w:rsid w:val="00C144E7"/>
    <w:rsid w:val="00C1494B"/>
    <w:rsid w:val="00C318FC"/>
    <w:rsid w:val="00C3289D"/>
    <w:rsid w:val="00C40724"/>
    <w:rsid w:val="00C44D8B"/>
    <w:rsid w:val="00C51A1E"/>
    <w:rsid w:val="00C52C29"/>
    <w:rsid w:val="00C57295"/>
    <w:rsid w:val="00C57FC4"/>
    <w:rsid w:val="00C64AB6"/>
    <w:rsid w:val="00C64AD8"/>
    <w:rsid w:val="00C64FA7"/>
    <w:rsid w:val="00C704F5"/>
    <w:rsid w:val="00C77715"/>
    <w:rsid w:val="00C8076C"/>
    <w:rsid w:val="00C82589"/>
    <w:rsid w:val="00C868AF"/>
    <w:rsid w:val="00C875EC"/>
    <w:rsid w:val="00C91023"/>
    <w:rsid w:val="00CA1C13"/>
    <w:rsid w:val="00CA2457"/>
    <w:rsid w:val="00CB0273"/>
    <w:rsid w:val="00CB2634"/>
    <w:rsid w:val="00CC514A"/>
    <w:rsid w:val="00CC742B"/>
    <w:rsid w:val="00CD452E"/>
    <w:rsid w:val="00CD4C26"/>
    <w:rsid w:val="00CD5B13"/>
    <w:rsid w:val="00CE0D65"/>
    <w:rsid w:val="00CE6DCB"/>
    <w:rsid w:val="00CF0DE0"/>
    <w:rsid w:val="00CF1A5A"/>
    <w:rsid w:val="00CF3ABA"/>
    <w:rsid w:val="00CF76FE"/>
    <w:rsid w:val="00D054D2"/>
    <w:rsid w:val="00D0600C"/>
    <w:rsid w:val="00D1057D"/>
    <w:rsid w:val="00D13121"/>
    <w:rsid w:val="00D16507"/>
    <w:rsid w:val="00D21DE6"/>
    <w:rsid w:val="00D315C9"/>
    <w:rsid w:val="00D34070"/>
    <w:rsid w:val="00D34B6D"/>
    <w:rsid w:val="00D360AD"/>
    <w:rsid w:val="00D46270"/>
    <w:rsid w:val="00D47648"/>
    <w:rsid w:val="00D52169"/>
    <w:rsid w:val="00D54BAD"/>
    <w:rsid w:val="00D553FC"/>
    <w:rsid w:val="00D61FB8"/>
    <w:rsid w:val="00D64FEE"/>
    <w:rsid w:val="00D73FC4"/>
    <w:rsid w:val="00D7474E"/>
    <w:rsid w:val="00D91479"/>
    <w:rsid w:val="00DA28DB"/>
    <w:rsid w:val="00DB015E"/>
    <w:rsid w:val="00DB3B67"/>
    <w:rsid w:val="00DB4230"/>
    <w:rsid w:val="00DB565F"/>
    <w:rsid w:val="00DD078B"/>
    <w:rsid w:val="00DD7094"/>
    <w:rsid w:val="00DE1ABC"/>
    <w:rsid w:val="00DF0E7E"/>
    <w:rsid w:val="00DF261A"/>
    <w:rsid w:val="00DF49AF"/>
    <w:rsid w:val="00DF5B4E"/>
    <w:rsid w:val="00DF5F4D"/>
    <w:rsid w:val="00DF690E"/>
    <w:rsid w:val="00DF70C3"/>
    <w:rsid w:val="00E05F28"/>
    <w:rsid w:val="00E10474"/>
    <w:rsid w:val="00E11237"/>
    <w:rsid w:val="00E146FE"/>
    <w:rsid w:val="00E16518"/>
    <w:rsid w:val="00E226B5"/>
    <w:rsid w:val="00E32545"/>
    <w:rsid w:val="00E32B80"/>
    <w:rsid w:val="00E3573B"/>
    <w:rsid w:val="00E43E91"/>
    <w:rsid w:val="00E50004"/>
    <w:rsid w:val="00E514CB"/>
    <w:rsid w:val="00E53DB9"/>
    <w:rsid w:val="00E61A76"/>
    <w:rsid w:val="00E6324C"/>
    <w:rsid w:val="00E6730A"/>
    <w:rsid w:val="00E72AE1"/>
    <w:rsid w:val="00E73B4F"/>
    <w:rsid w:val="00E8180E"/>
    <w:rsid w:val="00E851E0"/>
    <w:rsid w:val="00E9207F"/>
    <w:rsid w:val="00E93AEF"/>
    <w:rsid w:val="00EA355F"/>
    <w:rsid w:val="00EC0C17"/>
    <w:rsid w:val="00EC516F"/>
    <w:rsid w:val="00EC51BA"/>
    <w:rsid w:val="00ED02EB"/>
    <w:rsid w:val="00ED03BB"/>
    <w:rsid w:val="00ED255A"/>
    <w:rsid w:val="00EE138B"/>
    <w:rsid w:val="00EE79B5"/>
    <w:rsid w:val="00EF15A6"/>
    <w:rsid w:val="00EF1F71"/>
    <w:rsid w:val="00EF78C9"/>
    <w:rsid w:val="00F01C56"/>
    <w:rsid w:val="00F062BE"/>
    <w:rsid w:val="00F0648A"/>
    <w:rsid w:val="00F0678E"/>
    <w:rsid w:val="00F12D64"/>
    <w:rsid w:val="00F13199"/>
    <w:rsid w:val="00F1367C"/>
    <w:rsid w:val="00F1420E"/>
    <w:rsid w:val="00F1548D"/>
    <w:rsid w:val="00F22E9D"/>
    <w:rsid w:val="00F26569"/>
    <w:rsid w:val="00F27063"/>
    <w:rsid w:val="00F2787A"/>
    <w:rsid w:val="00F32BEF"/>
    <w:rsid w:val="00F33858"/>
    <w:rsid w:val="00F46D10"/>
    <w:rsid w:val="00F52F30"/>
    <w:rsid w:val="00F54019"/>
    <w:rsid w:val="00F551F5"/>
    <w:rsid w:val="00F56CA1"/>
    <w:rsid w:val="00F7189D"/>
    <w:rsid w:val="00F74CE5"/>
    <w:rsid w:val="00F77D8A"/>
    <w:rsid w:val="00F853F9"/>
    <w:rsid w:val="00F87404"/>
    <w:rsid w:val="00F94090"/>
    <w:rsid w:val="00F96C33"/>
    <w:rsid w:val="00F97714"/>
    <w:rsid w:val="00FA198D"/>
    <w:rsid w:val="00FB5163"/>
    <w:rsid w:val="00FC0477"/>
    <w:rsid w:val="00FC0B7F"/>
    <w:rsid w:val="00FC55B8"/>
    <w:rsid w:val="00FC6446"/>
    <w:rsid w:val="00FC75C8"/>
    <w:rsid w:val="00FD57A2"/>
    <w:rsid w:val="00FD591B"/>
    <w:rsid w:val="00FD66D8"/>
    <w:rsid w:val="00FF5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D243C"/>
  <w15:docId w15:val="{2FB20827-F119-4CE3-8EEC-34C8672D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B9"/>
    <w:rPr>
      <w:rFonts w:ascii="Arial" w:hAnsi="Arial"/>
      <w:sz w:val="24"/>
    </w:rPr>
  </w:style>
  <w:style w:type="paragraph" w:styleId="Heading1">
    <w:name w:val="heading 1"/>
    <w:basedOn w:val="Normal"/>
    <w:next w:val="Normal"/>
    <w:link w:val="Heading1Char"/>
    <w:uiPriority w:val="9"/>
    <w:qFormat/>
    <w:rsid w:val="004C67EF"/>
    <w:pPr>
      <w:keepNext/>
      <w:keepLines/>
      <w:spacing w:before="240" w:after="0"/>
      <w:outlineLvl w:val="0"/>
    </w:pPr>
    <w:rPr>
      <w:rFonts w:eastAsiaTheme="majorEastAsia" w:cstheme="majorBidi"/>
      <w:b/>
      <w:color w:val="000000" w:themeColor="text1"/>
      <w:szCs w:val="32"/>
    </w:rPr>
  </w:style>
  <w:style w:type="paragraph" w:styleId="Heading2">
    <w:name w:val="heading 2"/>
    <w:aliases w:val="Heading_2"/>
    <w:basedOn w:val="Normal"/>
    <w:next w:val="Normal"/>
    <w:link w:val="Heading2Char"/>
    <w:uiPriority w:val="9"/>
    <w:unhideWhenUsed/>
    <w:qFormat/>
    <w:rsid w:val="00BD50C7"/>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3B9"/>
    <w:rPr>
      <w:color w:val="0000FF"/>
      <w:u w:val="single"/>
    </w:rPr>
  </w:style>
  <w:style w:type="paragraph" w:customStyle="1" w:styleId="Heading10">
    <w:name w:val="Heading_1"/>
    <w:next w:val="Heading1"/>
    <w:link w:val="Heading1Char0"/>
    <w:qFormat/>
    <w:rsid w:val="00BD50C7"/>
    <w:pPr>
      <w:spacing w:after="0" w:line="480" w:lineRule="auto"/>
      <w:ind w:right="43"/>
      <w:outlineLvl w:val="0"/>
    </w:pPr>
    <w:rPr>
      <w:rFonts w:ascii="Arial" w:hAnsi="Arial"/>
      <w:b/>
      <w:sz w:val="24"/>
      <w:szCs w:val="24"/>
    </w:rPr>
  </w:style>
  <w:style w:type="character" w:customStyle="1" w:styleId="Heading1Char0">
    <w:name w:val="Heading_1 Char"/>
    <w:basedOn w:val="DefaultParagraphFont"/>
    <w:link w:val="Heading10"/>
    <w:rsid w:val="00BD50C7"/>
    <w:rPr>
      <w:rFonts w:ascii="Arial" w:hAnsi="Arial"/>
      <w:b/>
      <w:sz w:val="24"/>
      <w:szCs w:val="24"/>
    </w:rPr>
  </w:style>
  <w:style w:type="paragraph" w:styleId="Header">
    <w:name w:val="header"/>
    <w:basedOn w:val="Normal"/>
    <w:link w:val="HeaderChar"/>
    <w:uiPriority w:val="99"/>
    <w:unhideWhenUsed/>
    <w:rsid w:val="0026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C60"/>
    <w:rPr>
      <w:rFonts w:ascii="Arial" w:hAnsi="Arial"/>
      <w:sz w:val="24"/>
    </w:rPr>
  </w:style>
  <w:style w:type="paragraph" w:styleId="Footer">
    <w:name w:val="footer"/>
    <w:basedOn w:val="Normal"/>
    <w:link w:val="FooterChar"/>
    <w:uiPriority w:val="99"/>
    <w:unhideWhenUsed/>
    <w:rsid w:val="0026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C60"/>
    <w:rPr>
      <w:rFonts w:ascii="Arial" w:hAnsi="Arial"/>
      <w:sz w:val="24"/>
    </w:rPr>
  </w:style>
  <w:style w:type="character" w:customStyle="1" w:styleId="Heading2Char">
    <w:name w:val="Heading 2 Char"/>
    <w:aliases w:val="Heading_2 Char"/>
    <w:basedOn w:val="DefaultParagraphFont"/>
    <w:link w:val="Heading2"/>
    <w:uiPriority w:val="9"/>
    <w:rsid w:val="00BD50C7"/>
    <w:rPr>
      <w:rFonts w:ascii="Arial" w:eastAsiaTheme="majorEastAsia" w:hAnsi="Arial" w:cstheme="majorBidi"/>
      <w:i/>
      <w:sz w:val="24"/>
      <w:szCs w:val="26"/>
    </w:rPr>
  </w:style>
  <w:style w:type="character" w:customStyle="1" w:styleId="Heading1Char">
    <w:name w:val="Heading 1 Char"/>
    <w:basedOn w:val="DefaultParagraphFont"/>
    <w:link w:val="Heading1"/>
    <w:uiPriority w:val="9"/>
    <w:rsid w:val="004C67EF"/>
    <w:rPr>
      <w:rFonts w:ascii="Arial" w:eastAsiaTheme="majorEastAsia" w:hAnsi="Arial" w:cstheme="majorBidi"/>
      <w:b/>
      <w:color w:val="000000" w:themeColor="text1"/>
      <w:sz w:val="24"/>
      <w:szCs w:val="32"/>
    </w:rPr>
  </w:style>
  <w:style w:type="character" w:customStyle="1" w:styleId="UnresolvedMention1">
    <w:name w:val="Unresolved Mention1"/>
    <w:basedOn w:val="DefaultParagraphFont"/>
    <w:uiPriority w:val="99"/>
    <w:unhideWhenUsed/>
    <w:rsid w:val="0011041E"/>
    <w:rPr>
      <w:color w:val="605E5C"/>
      <w:shd w:val="clear" w:color="auto" w:fill="E1DFDD"/>
    </w:rPr>
  </w:style>
  <w:style w:type="paragraph" w:styleId="ListParagraph">
    <w:name w:val="List Paragraph"/>
    <w:basedOn w:val="Normal"/>
    <w:uiPriority w:val="34"/>
    <w:qFormat/>
    <w:rsid w:val="00BD7B63"/>
    <w:pPr>
      <w:ind w:left="720"/>
      <w:contextualSpacing/>
    </w:pPr>
  </w:style>
  <w:style w:type="character" w:styleId="CommentReference">
    <w:name w:val="annotation reference"/>
    <w:basedOn w:val="DefaultParagraphFont"/>
    <w:uiPriority w:val="99"/>
    <w:semiHidden/>
    <w:unhideWhenUsed/>
    <w:rsid w:val="00F94090"/>
    <w:rPr>
      <w:sz w:val="16"/>
      <w:szCs w:val="16"/>
    </w:rPr>
  </w:style>
  <w:style w:type="paragraph" w:styleId="CommentText">
    <w:name w:val="annotation text"/>
    <w:basedOn w:val="Normal"/>
    <w:link w:val="CommentTextChar"/>
    <w:uiPriority w:val="99"/>
    <w:semiHidden/>
    <w:unhideWhenUsed/>
    <w:rsid w:val="00F94090"/>
    <w:pPr>
      <w:spacing w:line="240" w:lineRule="auto"/>
    </w:pPr>
    <w:rPr>
      <w:sz w:val="20"/>
      <w:szCs w:val="20"/>
    </w:rPr>
  </w:style>
  <w:style w:type="character" w:customStyle="1" w:styleId="CommentTextChar">
    <w:name w:val="Comment Text Char"/>
    <w:basedOn w:val="DefaultParagraphFont"/>
    <w:link w:val="CommentText"/>
    <w:uiPriority w:val="99"/>
    <w:semiHidden/>
    <w:rsid w:val="00F940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4090"/>
    <w:rPr>
      <w:b/>
      <w:bCs/>
    </w:rPr>
  </w:style>
  <w:style w:type="character" w:customStyle="1" w:styleId="CommentSubjectChar">
    <w:name w:val="Comment Subject Char"/>
    <w:basedOn w:val="CommentTextChar"/>
    <w:link w:val="CommentSubject"/>
    <w:uiPriority w:val="99"/>
    <w:semiHidden/>
    <w:rsid w:val="00F94090"/>
    <w:rPr>
      <w:rFonts w:ascii="Arial" w:hAnsi="Arial"/>
      <w:b/>
      <w:bCs/>
      <w:sz w:val="20"/>
      <w:szCs w:val="20"/>
    </w:rPr>
  </w:style>
  <w:style w:type="paragraph" w:styleId="BalloonText">
    <w:name w:val="Balloon Text"/>
    <w:basedOn w:val="Normal"/>
    <w:link w:val="BalloonTextChar"/>
    <w:uiPriority w:val="99"/>
    <w:semiHidden/>
    <w:unhideWhenUsed/>
    <w:rsid w:val="00F94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0"/>
    <w:rPr>
      <w:rFonts w:ascii="Segoe UI" w:hAnsi="Segoe UI" w:cs="Segoe UI"/>
      <w:sz w:val="18"/>
      <w:szCs w:val="18"/>
    </w:rPr>
  </w:style>
  <w:style w:type="character" w:styleId="FollowedHyperlink">
    <w:name w:val="FollowedHyperlink"/>
    <w:basedOn w:val="DefaultParagraphFont"/>
    <w:uiPriority w:val="99"/>
    <w:semiHidden/>
    <w:unhideWhenUsed/>
    <w:rsid w:val="00D34070"/>
    <w:rPr>
      <w:color w:val="954F72" w:themeColor="followedHyperlink"/>
      <w:u w:val="single"/>
    </w:rPr>
  </w:style>
  <w:style w:type="paragraph" w:styleId="NormalWeb">
    <w:name w:val="Normal (Web)"/>
    <w:basedOn w:val="Normal"/>
    <w:uiPriority w:val="99"/>
    <w:semiHidden/>
    <w:unhideWhenUsed/>
    <w:rsid w:val="004C67E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4C6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67EF"/>
    <w:pPr>
      <w:spacing w:after="0" w:line="240" w:lineRule="auto"/>
    </w:pPr>
  </w:style>
  <w:style w:type="paragraph" w:styleId="FootnoteText">
    <w:name w:val="footnote text"/>
    <w:basedOn w:val="Normal"/>
    <w:link w:val="FootnoteTextChar"/>
    <w:uiPriority w:val="99"/>
    <w:semiHidden/>
    <w:unhideWhenUsed/>
    <w:rsid w:val="004C67EF"/>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4C67EF"/>
    <w:rPr>
      <w:sz w:val="20"/>
      <w:szCs w:val="20"/>
    </w:rPr>
  </w:style>
  <w:style w:type="character" w:styleId="FootnoteReference">
    <w:name w:val="footnote reference"/>
    <w:basedOn w:val="DefaultParagraphFont"/>
    <w:uiPriority w:val="99"/>
    <w:semiHidden/>
    <w:unhideWhenUsed/>
    <w:rsid w:val="004C67EF"/>
    <w:rPr>
      <w:vertAlign w:val="superscript"/>
    </w:rPr>
  </w:style>
  <w:style w:type="character" w:customStyle="1" w:styleId="UnresolvedMention2">
    <w:name w:val="Unresolved Mention2"/>
    <w:basedOn w:val="DefaultParagraphFont"/>
    <w:uiPriority w:val="99"/>
    <w:semiHidden/>
    <w:unhideWhenUsed/>
    <w:rsid w:val="004C67EF"/>
    <w:rPr>
      <w:color w:val="808080"/>
      <w:shd w:val="clear" w:color="auto" w:fill="E6E6E6"/>
    </w:rPr>
  </w:style>
  <w:style w:type="character" w:styleId="EndnoteReference">
    <w:name w:val="endnote reference"/>
    <w:basedOn w:val="DefaultParagraphFont"/>
    <w:uiPriority w:val="99"/>
    <w:semiHidden/>
    <w:unhideWhenUsed/>
    <w:rsid w:val="004C67EF"/>
    <w:rPr>
      <w:vertAlign w:val="superscript"/>
    </w:rPr>
  </w:style>
  <w:style w:type="character" w:styleId="UnresolvedMention">
    <w:name w:val="Unresolved Mention"/>
    <w:basedOn w:val="DefaultParagraphFont"/>
    <w:uiPriority w:val="99"/>
    <w:semiHidden/>
    <w:unhideWhenUsed/>
    <w:rsid w:val="004C6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8171">
      <w:bodyDiv w:val="1"/>
      <w:marLeft w:val="0"/>
      <w:marRight w:val="0"/>
      <w:marTop w:val="0"/>
      <w:marBottom w:val="0"/>
      <w:divBdr>
        <w:top w:val="none" w:sz="0" w:space="0" w:color="auto"/>
        <w:left w:val="none" w:sz="0" w:space="0" w:color="auto"/>
        <w:bottom w:val="none" w:sz="0" w:space="0" w:color="auto"/>
        <w:right w:val="none" w:sz="0" w:space="0" w:color="auto"/>
      </w:divBdr>
    </w:div>
    <w:div w:id="200167108">
      <w:bodyDiv w:val="1"/>
      <w:marLeft w:val="0"/>
      <w:marRight w:val="0"/>
      <w:marTop w:val="0"/>
      <w:marBottom w:val="0"/>
      <w:divBdr>
        <w:top w:val="none" w:sz="0" w:space="0" w:color="auto"/>
        <w:left w:val="none" w:sz="0" w:space="0" w:color="auto"/>
        <w:bottom w:val="none" w:sz="0" w:space="0" w:color="auto"/>
        <w:right w:val="none" w:sz="0" w:space="0" w:color="auto"/>
      </w:divBdr>
    </w:div>
    <w:div w:id="13738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6evq/" TargetMode="External"/><Relationship Id="rId13" Type="http://schemas.openxmlformats.org/officeDocument/2006/relationships/image" Target="media/image3.jpg"/><Relationship Id="rId18" Type="http://schemas.openxmlformats.org/officeDocument/2006/relationships/hyperlink" Target="https://osf.io/z6evq/"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sf.io/z6evq/"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osf.io/z6evq/"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z6evq/" TargetMode="External"/><Relationship Id="rId23" Type="http://schemas.openxmlformats.org/officeDocument/2006/relationships/fontTable" Target="fontTable.xml"/><Relationship Id="rId10" Type="http://schemas.openxmlformats.org/officeDocument/2006/relationships/hyperlink" Target="https://osf.io/z6evq/" TargetMode="External"/><Relationship Id="rId19" Type="http://schemas.openxmlformats.org/officeDocument/2006/relationships/hyperlink" Target="https://osf.io/z6evq/"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2E18-852C-443C-BF18-D0EDBD81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63</Pages>
  <Words>35839</Words>
  <Characters>204286</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10</cp:revision>
  <dcterms:created xsi:type="dcterms:W3CDTF">2019-01-15T15:11:00Z</dcterms:created>
  <dcterms:modified xsi:type="dcterms:W3CDTF">2019-07-17T17:49:00Z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22e68336-d1d8-304f-8923-bedc86d19814</vt:lpwstr>
  </property>
  <property fmtid="{D5CDD505-2E9C-101B-9397-08002B2CF9AE}" pid="4" name="Mendeley Citation Style_1">
    <vt:lpwstr>http://csl.mendeley.com/styles/445377161/apa-2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http://csl.mendeley.com/styles/445377161/apa-2</vt:lpwstr>
  </property>
  <property fmtid="{D5CDD505-2E9C-101B-9397-08002B2CF9AE}" pid="10" name="Mendeley Recent Style Name 2_1">
    <vt:lpwstr>American Psychological Association 6th edition - William Brady</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http://www.zotero.org/styles/trends-in-cognitive-sciences</vt:lpwstr>
  </property>
  <property fmtid="{D5CDD505-2E9C-101B-9397-08002B2CF9AE}" pid="24" name="Mendeley Recent Style Name 9_1">
    <vt:lpwstr>Trends in Cognitive Sciences</vt:lpwstr>
  </property>
</Properties>
</file>