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RESEARCH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  <w:sz w:val="30"/>
          <w:szCs w:val="30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https://www.thezebra.com/resources/research/burglary-statistics/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sz w:val="30"/>
          <w:szCs w:val="30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https://www.bankrate.com/insurance/homeowners-insurance/house-burglary-statistics/#tactics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  <w:sz w:val="30"/>
          <w:szCs w:val="30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https://www.lemonade.com/homeowners/explained/burglary-statistics/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360" w:lineRule="auto"/>
        <w:rPr>
          <w:rFonts w:ascii="Roboto" w:cs="Roboto" w:eastAsia="Roboto" w:hAnsi="Roboto"/>
          <w:color w:val="34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4393f"/>
          <w:sz w:val="24"/>
          <w:szCs w:val="24"/>
          <w:rtl w:val="0"/>
        </w:rPr>
        <w:t xml:space="preserve">Every 15 seconds a home burglary occurs in the United States. </w:t>
      </w:r>
      <w:r w:rsidDel="00000000" w:rsidR="00000000" w:rsidRPr="00000000">
        <w:rPr>
          <w:rFonts w:ascii="Roboto" w:cs="Roboto" w:eastAsia="Roboto" w:hAnsi="Roboto"/>
          <w:color w:val="34393f"/>
          <w:sz w:val="24"/>
          <w:szCs w:val="24"/>
          <w:highlight w:val="white"/>
          <w:rtl w:val="0"/>
        </w:rPr>
        <w:t xml:space="preserve">This means that approximately 4,800 burglaries happen every day. </w:t>
      </w:r>
      <w:r w:rsidDel="00000000" w:rsidR="00000000" w:rsidRPr="00000000">
        <w:rPr>
          <w:rFonts w:ascii="Roboto" w:cs="Roboto" w:eastAsia="Roboto" w:hAnsi="Roboto"/>
          <w:color w:val="34393f"/>
          <w:sz w:val="24"/>
          <w:szCs w:val="24"/>
          <w:rtl w:val="0"/>
        </w:rPr>
        <w:t xml:space="preserve">(Crimepreventiontips.com)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4393f"/>
          <w:sz w:val="24"/>
          <w:szCs w:val="24"/>
          <w:rtl w:val="0"/>
        </w:rPr>
        <w:t xml:space="preserve">A break-in occurs every 26 seconds in the US. (FBI)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4393f"/>
          <w:sz w:val="24"/>
          <w:szCs w:val="24"/>
          <w:rtl w:val="0"/>
        </w:rPr>
        <w:t xml:space="preserve">Homes without a security system are 300% more likely to be broken into and burglarized. (Alarms.org)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4393f"/>
          <w:sz w:val="24"/>
          <w:szCs w:val="24"/>
          <w:rtl w:val="0"/>
        </w:rPr>
        <w:t xml:space="preserve">46.9% of people don’t have a home security system installed in their home. (The Zebra)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4393f"/>
          <w:sz w:val="24"/>
          <w:szCs w:val="24"/>
          <w:rtl w:val="0"/>
        </w:rPr>
        <w:t xml:space="preserve">83% of would-be burglars check for the presence of an alarm system before attempting a break-in. (FBI)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4393f"/>
          <w:sz w:val="24"/>
          <w:szCs w:val="24"/>
          <w:rtl w:val="0"/>
        </w:rPr>
        <w:t xml:space="preserve">Police solve only 13% of reported burglary cases. (Pew Research Center)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4393f"/>
          <w:sz w:val="24"/>
          <w:szCs w:val="24"/>
          <w:rtl w:val="0"/>
        </w:rPr>
        <w:t xml:space="preserve">20.2% of people have had their cars burglarized, while only 5.8% had their homes burglarized.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4393f"/>
          <w:sz w:val="24"/>
          <w:szCs w:val="24"/>
          <w:rtl w:val="0"/>
        </w:rPr>
        <w:t xml:space="preserve">Most burglaries happen in the summertime between the summer months of June and August.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4393f"/>
          <w:sz w:val="24"/>
          <w:szCs w:val="24"/>
          <w:rtl w:val="0"/>
        </w:rPr>
        <w:t xml:space="preserve">Frequent home invasions happen between the hours of 10 am and 3 pm when the home owners are commonly away from the home. </w:t>
      </w:r>
      <w:r w:rsidDel="00000000" w:rsidR="00000000" w:rsidRPr="00000000">
        <w:rPr>
          <w:rFonts w:ascii="Roboto" w:cs="Roboto" w:eastAsia="Roboto" w:hAnsi="Roboto"/>
          <w:color w:val="34393f"/>
          <w:sz w:val="24"/>
          <w:szCs w:val="24"/>
          <w:highlight w:val="white"/>
          <w:rtl w:val="0"/>
        </w:rPr>
        <w:t xml:space="preserve">(65%)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b1b7c5" w:space="0" w:sz="0" w:val="none"/>
          <w:left w:color="b1b7c5" w:space="0" w:sz="0" w:val="none"/>
          <w:bottom w:color="b1b7c5" w:space="0" w:sz="0" w:val="none"/>
          <w:right w:color="b1b7c5" w:space="0" w:sz="0" w:val="none"/>
          <w:between w:color="b1b7c5" w:space="0" w:sz="0" w:val="none"/>
        </w:pBdr>
        <w:spacing w:after="0" w:afterAutospacing="0" w:line="360" w:lineRule="auto"/>
        <w:ind w:left="720" w:hanging="360"/>
        <w:rPr>
          <w:rFonts w:ascii="Roboto" w:cs="Roboto" w:eastAsia="Roboto" w:hAnsi="Roboto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Over half of the respondents said alarm systems aren’t that much of a problem. 21% said they could disable the alarm.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b1b7c5" w:space="0" w:sz="0" w:val="none"/>
          <w:left w:color="b1b7c5" w:space="0" w:sz="0" w:val="none"/>
          <w:bottom w:color="b1b7c5" w:space="0" w:sz="0" w:val="none"/>
          <w:right w:color="b1b7c5" w:space="0" w:sz="0" w:val="none"/>
          <w:between w:color="b1b7c5" w:space="0" w:sz="0" w:val="none"/>
        </w:pBdr>
        <w:spacing w:after="0" w:afterAutospacing="0" w:line="360" w:lineRule="auto"/>
        <w:ind w:left="720" w:hanging="360"/>
        <w:rPr>
          <w:rFonts w:ascii="Roboto" w:cs="Roboto" w:eastAsia="Roboto" w:hAnsi="Roboto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35% said they could finish before the police arrived.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b1b7c5" w:space="0" w:sz="0" w:val="none"/>
          <w:left w:color="b1b7c5" w:space="0" w:sz="0" w:val="none"/>
          <w:bottom w:color="b1b7c5" w:space="0" w:sz="0" w:val="none"/>
          <w:right w:color="b1b7c5" w:space="0" w:sz="0" w:val="none"/>
          <w:between w:color="b1b7c5" w:space="0" w:sz="0" w:val="none"/>
        </w:pBdr>
        <w:spacing w:after="0" w:afterAutospacing="0" w:line="360" w:lineRule="auto"/>
        <w:ind w:left="720" w:hanging="360"/>
        <w:rPr>
          <w:rFonts w:ascii="Roboto" w:cs="Roboto" w:eastAsia="Roboto" w:hAnsi="Roboto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37% of respondents said a video camera outside the house would stop them.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b1b7c5" w:space="0" w:sz="0" w:val="none"/>
          <w:left w:color="b1b7c5" w:space="0" w:sz="0" w:val="none"/>
          <w:bottom w:color="b1b7c5" w:space="0" w:sz="0" w:val="none"/>
          <w:right w:color="b1b7c5" w:space="0" w:sz="0" w:val="none"/>
          <w:between w:color="b1b7c5" w:space="0" w:sz="0" w:val="none"/>
        </w:pBdr>
        <w:spacing w:after="480" w:line="360" w:lineRule="auto"/>
        <w:ind w:left="720" w:hanging="360"/>
        <w:rPr>
          <w:rFonts w:ascii="Roboto" w:cs="Roboto" w:eastAsia="Roboto" w:hAnsi="Roboto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72% of burglars favored a house over an apartment as their target.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color w:val="3439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" w:cs="Roboto" w:eastAsia="Roboto" w:hAnsi="Roboto"/>
          <w:color w:val="34393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93f"/>
          <w:sz w:val="24"/>
          <w:szCs w:val="24"/>
          <w:highlight w:val="white"/>
          <w:rtl w:val="0"/>
        </w:rPr>
        <w:t xml:space="preserve">bankrate.com</w:t>
      </w:r>
    </w:p>
    <w:tbl>
      <w:tblPr>
        <w:tblStyle w:val="Table1"/>
        <w:tblW w:w="6159.5681504097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4.56815040977"/>
        <w:gridCol w:w="1935"/>
        <w:gridCol w:w="2040"/>
        <w:tblGridChange w:id="0">
          <w:tblGrid>
            <w:gridCol w:w="2184.56815040977"/>
            <w:gridCol w:w="1935"/>
            <w:gridCol w:w="204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15260"/>
                <w:sz w:val="24"/>
                <w:szCs w:val="24"/>
                <w:highlight w:val="white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15260"/>
                <w:sz w:val="24"/>
                <w:szCs w:val="24"/>
                <w:highlight w:val="white"/>
                <w:rtl w:val="0"/>
              </w:rPr>
              <w:t xml:space="preserve">Population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15260"/>
                <w:sz w:val="24"/>
                <w:szCs w:val="24"/>
                <w:highlight w:val="white"/>
                <w:rtl w:val="0"/>
              </w:rPr>
              <w:t xml:space="preserve">Burglary rate per 100,000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New Mexico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2,096,829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696.8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Oklahoma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3,956,971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671.7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Mississippi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2,976,149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627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Arkansas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3,017,804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599.6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Louisiana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4,648,794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579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South Carolina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5,148,714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533.4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Alabama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4,903,185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531.9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North Carolina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10,488,084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529.1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Nevada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3,080,156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503.5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Alaska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731,545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487.2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Washington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7,614,893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453.6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Tennessee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6,829,174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437.4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Missouri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6,137,428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430.4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Arizona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7,278,717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394.3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Texas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28,995,881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392.8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Colorado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5,758,736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348.4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Kentucky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4,467,673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345.7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Kansas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2,913,314</w:t>
            </w:r>
          </w:p>
        </w:tc>
        <w:tc>
          <w:tcPr>
            <w:tcBorders>
              <w:top w:color="b1b7c5" w:space="0" w:sz="6" w:val="single"/>
              <w:left w:color="b1b7c5" w:space="0" w:sz="6" w:val="single"/>
              <w:bottom w:color="b1b7c5" w:space="0" w:sz="6" w:val="single"/>
              <w:right w:color="b1b7c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260"/>
                <w:sz w:val="24"/>
                <w:szCs w:val="24"/>
                <w:highlight w:val="white"/>
                <w:rtl w:val="0"/>
              </w:rPr>
              <w:t xml:space="preserve">342.7</w:t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rPr>
          <w:rFonts w:ascii="Roboto" w:cs="Roboto" w:eastAsia="Roboto" w:hAnsi="Roboto"/>
          <w:color w:val="3439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you can see in the graph, the most break-ins are in the south of the US. Also where John lives.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52">
      <w:pPr>
        <w:spacing w:after="160" w:line="360" w:lineRule="auto"/>
        <w:jc w:val="both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Based on the research done we can see that there are a lot of burglaries in the US, specially in the central-south (New Mexico, Texas, Oklahoma) and most of them occur during the day (10 am - 3 pm) when the people are not home. Because of these statistics we came up with an idea for an app which can hopefully help to prevent break-ins and other criminal activity taking advantage of your neighbors and helping each other.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1526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439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ezebra.com/resources/research/burglary-statistics/" TargetMode="External"/><Relationship Id="rId7" Type="http://schemas.openxmlformats.org/officeDocument/2006/relationships/hyperlink" Target="https://www.bankrate.com/insurance/homeowners-insurance/house-burglary-statistics/#tactics" TargetMode="External"/><Relationship Id="rId8" Type="http://schemas.openxmlformats.org/officeDocument/2006/relationships/hyperlink" Target="https://www.lemonade.com/homeowners/explained/burglary-statistic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