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3780D" w:rsidR="0083780D" w:rsidP="0083780D" w:rsidRDefault="0083780D" w14:paraId="1B10A44D" w14:textId="58AF3BBF">
      <w:pPr>
        <w:keepNext/>
        <w:keepLines/>
        <w:spacing w:before="480" w:after="0" w:line="276" w:lineRule="auto"/>
        <w:jc w:val="both"/>
        <w:outlineLvl w:val="0"/>
        <w:rPr>
          <w:rFonts w:ascii="Futura Hv BT" w:hAnsi="Futura Hv BT" w:eastAsia="Times New Roman" w:cs="Times New Roman"/>
          <w:bCs/>
          <w:color w:val="00B49E"/>
          <w:kern w:val="0"/>
          <w:sz w:val="28"/>
          <w:szCs w:val="28"/>
          <w14:ligatures w14:val="none"/>
        </w:rPr>
      </w:pPr>
      <w:bookmarkStart w:name="_Toc145329113" w:id="0"/>
      <w:r>
        <w:rPr>
          <w:rFonts w:ascii="Futura Hv BT" w:hAnsi="Futura Hv BT" w:eastAsia="Times New Roman" w:cs="Times New Roman"/>
          <w:bCs/>
          <w:color w:val="00B49E"/>
          <w:kern w:val="0"/>
          <w:sz w:val="28"/>
          <w:szCs w:val="28"/>
          <w14:ligatures w14:val="none"/>
        </w:rPr>
        <w:t>Module 2:</w:t>
      </w:r>
      <w:r w:rsidRPr="0083780D">
        <w:rPr>
          <w:rFonts w:ascii="Futura Hv BT" w:hAnsi="Futura Hv BT" w:eastAsia="Times New Roman" w:cs="Times New Roman"/>
          <w:bCs/>
          <w:color w:val="00B49E"/>
          <w:kern w:val="0"/>
          <w:sz w:val="28"/>
          <w:szCs w:val="28"/>
          <w14:ligatures w14:val="none"/>
        </w:rPr>
        <w:t xml:space="preserve"> Planning en programma</w:t>
      </w:r>
      <w:bookmarkEnd w:id="0"/>
    </w:p>
    <w:tbl>
      <w:tblPr>
        <w:tblStyle w:val="Tabelrast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55"/>
        <w:gridCol w:w="3685"/>
        <w:gridCol w:w="3820"/>
      </w:tblGrid>
      <w:tr w:rsidRPr="0083780D" w:rsidR="0083780D" w:rsidTr="63F99710" w14:paraId="24AF4338" w14:textId="77777777">
        <w:tc>
          <w:tcPr>
            <w:tcW w:w="1555" w:type="dxa"/>
            <w:tcMar/>
          </w:tcPr>
          <w:p w:rsidRPr="0083780D" w:rsidR="0083780D" w:rsidP="0083780D" w:rsidRDefault="0083780D" w14:paraId="687BCE99" w14:textId="77777777">
            <w:pPr>
              <w:keepNext/>
              <w:keepLines/>
              <w:spacing w:before="200"/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</w:pPr>
            <w:r w:rsidRPr="0083780D"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  <w:t xml:space="preserve">Datum 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70B1BF5C" w14:textId="77777777">
            <w:pPr>
              <w:keepNext/>
              <w:keepLines/>
              <w:spacing w:before="200"/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</w:pPr>
            <w:r w:rsidRPr="0083780D"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  <w:t>Onderwerpen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6E072F52" w14:textId="77777777">
            <w:pPr>
              <w:keepNext/>
              <w:keepLines/>
              <w:spacing w:before="200"/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</w:pPr>
            <w:r w:rsidRPr="0083780D">
              <w:rPr>
                <w:rFonts w:ascii="Futura Hv BT" w:hAnsi="Futura Hv BT" w:eastAsia="Times New Roman" w:cs="Times New Roman"/>
                <w:bCs/>
                <w:color w:val="00BEDA"/>
                <w:sz w:val="24"/>
              </w:rPr>
              <w:t>Aantekeningen</w:t>
            </w:r>
          </w:p>
        </w:tc>
      </w:tr>
      <w:tr w:rsidRPr="0083780D" w:rsidR="0083780D" w:rsidTr="63F99710" w14:paraId="524B4196" w14:textId="77777777">
        <w:trPr>
          <w:trHeight w:val="1622"/>
        </w:trPr>
        <w:tc>
          <w:tcPr>
            <w:tcW w:w="1555" w:type="dxa"/>
            <w:tcMar/>
          </w:tcPr>
          <w:p w:rsidRPr="0083780D" w:rsidR="0083780D" w:rsidP="0083780D" w:rsidRDefault="0083780D" w14:paraId="72B27A81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28 nov 23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4412ABC9" w14:textId="77777777">
            <w:pPr>
              <w:jc w:val="both"/>
              <w:rPr>
                <w:rFonts w:ascii="Futura Lt BT" w:hAnsi="Futura Lt BT" w:eastAsia="Calibri" w:cs="Times New Roman"/>
                <w:b/>
                <w:bCs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b/>
                <w:bCs/>
                <w:sz w:val="20"/>
              </w:rPr>
              <w:t>Bijeenkomst 2.1</w:t>
            </w:r>
          </w:p>
          <w:p w:rsidRPr="0083780D" w:rsidR="0083780D" w:rsidP="63F99710" w:rsidRDefault="0083780D" w14:paraId="1B5520DA" w14:textId="08E4094C">
            <w:pPr>
              <w:jc w:val="both"/>
              <w:rPr>
                <w:rFonts w:ascii="Futura Lt BT" w:hAnsi="Futura Lt BT" w:eastAsia="Calibri" w:cs="Times New Roman"/>
                <w:sz w:val="20"/>
                <w:szCs w:val="20"/>
              </w:rPr>
            </w:pP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>Evidence</w:t>
            </w: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 xml:space="preserve"> </w:t>
            </w: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>Informed</w:t>
            </w: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 xml:space="preserve"> onderwijs</w:t>
            </w:r>
          </w:p>
          <w:p w:rsidRPr="0083780D" w:rsidR="0083780D" w:rsidP="63F99710" w:rsidRDefault="0083780D" w14:paraId="2BDA1513" w14:textId="1F305449">
            <w:pPr>
              <w:jc w:val="both"/>
              <w:rPr>
                <w:rFonts w:ascii="Futura Lt BT" w:hAnsi="Futura Lt BT" w:eastAsia="Calibri" w:cs="Times New Roman"/>
                <w:sz w:val="20"/>
                <w:szCs w:val="20"/>
              </w:rPr>
            </w:pP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>Ontwerpproces</w:t>
            </w:r>
          </w:p>
          <w:p w:rsidRPr="0083780D" w:rsidR="0083780D" w:rsidP="63F99710" w:rsidRDefault="0083780D" w14:paraId="6867577C" w14:textId="0281E06B">
            <w:pPr>
              <w:jc w:val="both"/>
              <w:rPr>
                <w:rFonts w:ascii="Futura Lt BT" w:hAnsi="Futura Lt BT" w:eastAsia="Calibri" w:cs="Times New Roman"/>
                <w:sz w:val="20"/>
                <w:szCs w:val="20"/>
              </w:rPr>
            </w:pPr>
            <w:r w:rsidRPr="63F99710" w:rsidR="0083780D">
              <w:rPr>
                <w:rFonts w:ascii="Futura Lt BT" w:hAnsi="Futura Lt BT" w:eastAsia="Calibri" w:cs="Times New Roman"/>
                <w:sz w:val="20"/>
                <w:szCs w:val="20"/>
              </w:rPr>
              <w:t>Verkenningsfase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5F942B3A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</w:p>
        </w:tc>
      </w:tr>
      <w:tr w:rsidRPr="0083780D" w:rsidR="0083780D" w:rsidTr="63F99710" w14:paraId="38E2F838" w14:textId="77777777">
        <w:trPr>
          <w:trHeight w:val="1688"/>
        </w:trPr>
        <w:tc>
          <w:tcPr>
            <w:tcW w:w="1555" w:type="dxa"/>
            <w:tcMar/>
          </w:tcPr>
          <w:p w:rsidRPr="0083780D" w:rsidR="0083780D" w:rsidP="0083780D" w:rsidRDefault="0083780D" w14:paraId="2C1FF873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16 jan 24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618B2F43" w14:textId="77777777">
            <w:pPr>
              <w:jc w:val="both"/>
              <w:rPr>
                <w:rFonts w:ascii="Futura Lt BT" w:hAnsi="Futura Lt BT" w:eastAsia="Calibri" w:cs="Times New Roman"/>
                <w:b/>
                <w:bCs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b/>
                <w:bCs/>
                <w:sz w:val="20"/>
              </w:rPr>
              <w:t>Bijeenkomst 2.2</w:t>
            </w:r>
          </w:p>
          <w:p w:rsidRPr="0083780D" w:rsidR="0083780D" w:rsidP="0083780D" w:rsidRDefault="0083780D" w14:paraId="33A1153A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Onderwijsconcepten</w:t>
            </w:r>
          </w:p>
          <w:p w:rsidRPr="0083780D" w:rsidR="0083780D" w:rsidP="0083780D" w:rsidRDefault="0083780D" w14:paraId="45B81D86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De zichtbaar lerende leerling</w:t>
            </w:r>
          </w:p>
          <w:p w:rsidRPr="0083780D" w:rsidR="0083780D" w:rsidP="0083780D" w:rsidRDefault="0083780D" w14:paraId="43517426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Fijn ontwerp-backward design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26E1A0CF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</w:p>
        </w:tc>
      </w:tr>
      <w:tr w:rsidRPr="0083780D" w:rsidR="0083780D" w:rsidTr="63F99710" w14:paraId="0EF265F7" w14:textId="77777777">
        <w:trPr>
          <w:trHeight w:val="1698"/>
        </w:trPr>
        <w:tc>
          <w:tcPr>
            <w:tcW w:w="1555" w:type="dxa"/>
            <w:tcMar/>
          </w:tcPr>
          <w:p w:rsidRPr="0083780D" w:rsidR="0083780D" w:rsidP="0083780D" w:rsidRDefault="0083780D" w14:paraId="76596012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5 maart 24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5DC789AC" w14:textId="77777777">
            <w:pPr>
              <w:jc w:val="both"/>
              <w:rPr>
                <w:rFonts w:ascii="Futura Lt BT" w:hAnsi="Futura Lt BT" w:eastAsia="Calibri" w:cs="Times New Roman"/>
                <w:b/>
                <w:bCs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b/>
                <w:bCs/>
                <w:sz w:val="20"/>
              </w:rPr>
              <w:t>Bijeenkomst 2.3</w:t>
            </w:r>
          </w:p>
          <w:p w:rsidRPr="0083780D" w:rsidR="0083780D" w:rsidP="0083780D" w:rsidRDefault="0083780D" w14:paraId="4AF9847E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 xml:space="preserve">Formatieve en </w:t>
            </w:r>
            <w:proofErr w:type="spellStart"/>
            <w:r w:rsidRPr="0083780D">
              <w:rPr>
                <w:rFonts w:ascii="Futura Lt BT" w:hAnsi="Futura Lt BT" w:eastAsia="Calibri" w:cs="Times New Roman"/>
                <w:sz w:val="20"/>
              </w:rPr>
              <w:t>summatieve</w:t>
            </w:r>
            <w:proofErr w:type="spellEnd"/>
            <w:r w:rsidRPr="0083780D">
              <w:rPr>
                <w:rFonts w:ascii="Futura Lt BT" w:hAnsi="Futura Lt BT" w:eastAsia="Calibri" w:cs="Times New Roman"/>
                <w:sz w:val="20"/>
              </w:rPr>
              <w:t xml:space="preserve"> structuur</w:t>
            </w:r>
          </w:p>
          <w:p w:rsidRPr="0083780D" w:rsidR="0083780D" w:rsidP="0083780D" w:rsidRDefault="0083780D" w14:paraId="615CBD06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Taxonomieën</w:t>
            </w:r>
          </w:p>
          <w:p w:rsidRPr="0083780D" w:rsidR="0083780D" w:rsidP="0083780D" w:rsidRDefault="0083780D" w14:paraId="3DCC748F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Formatief handelen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67A06292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</w:p>
        </w:tc>
      </w:tr>
      <w:tr w:rsidRPr="0083780D" w:rsidR="0083780D" w:rsidTr="63F99710" w14:paraId="2F789568" w14:textId="77777777">
        <w:trPr>
          <w:trHeight w:val="1681"/>
        </w:trPr>
        <w:tc>
          <w:tcPr>
            <w:tcW w:w="1555" w:type="dxa"/>
            <w:tcMar/>
          </w:tcPr>
          <w:p w:rsidRPr="0083780D" w:rsidR="0083780D" w:rsidP="0083780D" w:rsidRDefault="0083780D" w14:paraId="043E6FEE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16 april 24</w:t>
            </w:r>
          </w:p>
        </w:tc>
        <w:tc>
          <w:tcPr>
            <w:tcW w:w="3685" w:type="dxa"/>
            <w:tcMar/>
          </w:tcPr>
          <w:p w:rsidRPr="0083780D" w:rsidR="0083780D" w:rsidP="0083780D" w:rsidRDefault="0083780D" w14:paraId="6A589D9A" w14:textId="77777777">
            <w:pPr>
              <w:jc w:val="both"/>
              <w:rPr>
                <w:rFonts w:ascii="Futura Lt BT" w:hAnsi="Futura Lt BT" w:eastAsia="Calibri" w:cs="Times New Roman"/>
                <w:b/>
                <w:bCs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b/>
                <w:bCs/>
                <w:sz w:val="20"/>
              </w:rPr>
              <w:t>Bijeenkomst 2.4</w:t>
            </w:r>
          </w:p>
          <w:p w:rsidRPr="0083780D" w:rsidR="0083780D" w:rsidP="0083780D" w:rsidRDefault="0083780D" w14:paraId="64A31A39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Workshops focusgroepen</w:t>
            </w:r>
          </w:p>
          <w:p w:rsidRPr="0083780D" w:rsidR="0083780D" w:rsidP="0083780D" w:rsidRDefault="0083780D" w14:paraId="6031F185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Casuïstiek</w:t>
            </w:r>
          </w:p>
          <w:p w:rsidRPr="0083780D" w:rsidR="0083780D" w:rsidP="0083780D" w:rsidRDefault="0083780D" w14:paraId="770B5BF9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  <w:r w:rsidRPr="0083780D">
              <w:rPr>
                <w:rFonts w:ascii="Futura Lt BT" w:hAnsi="Futura Lt BT" w:eastAsia="Calibri" w:cs="Times New Roman"/>
                <w:sz w:val="20"/>
              </w:rPr>
              <w:t>Eindopdracht</w:t>
            </w:r>
          </w:p>
        </w:tc>
        <w:tc>
          <w:tcPr>
            <w:tcW w:w="3820" w:type="dxa"/>
            <w:tcMar/>
          </w:tcPr>
          <w:p w:rsidRPr="0083780D" w:rsidR="0083780D" w:rsidP="0083780D" w:rsidRDefault="0083780D" w14:paraId="09D44570" w14:textId="77777777">
            <w:pPr>
              <w:jc w:val="both"/>
              <w:rPr>
                <w:rFonts w:ascii="Futura Lt BT" w:hAnsi="Futura Lt BT" w:eastAsia="Calibri" w:cs="Times New Roman"/>
                <w:sz w:val="20"/>
              </w:rPr>
            </w:pPr>
          </w:p>
        </w:tc>
      </w:tr>
    </w:tbl>
    <w:p w:rsidRPr="0083780D" w:rsidR="0083780D" w:rsidP="0083780D" w:rsidRDefault="0083780D" w14:paraId="400887B4" w14:textId="77777777">
      <w:pPr>
        <w:keepNext/>
        <w:keepLines/>
        <w:spacing w:before="200" w:after="0" w:line="276" w:lineRule="auto"/>
        <w:jc w:val="both"/>
        <w:rPr>
          <w:rFonts w:ascii="Futura Hv BT" w:hAnsi="Futura Hv BT" w:eastAsia="Times New Roman" w:cs="Times New Roman"/>
          <w:bCs/>
          <w:color w:val="00BEDA"/>
          <w:kern w:val="0"/>
          <w:sz w:val="32"/>
          <w14:ligatures w14:val="none"/>
        </w:rPr>
      </w:pPr>
    </w:p>
    <w:p w:rsidR="0032748F" w:rsidRDefault="0032748F" w14:paraId="7544C3D9" w14:textId="77777777"/>
    <w:sectPr w:rsidR="003274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80D" w:rsidP="0083780D" w:rsidRDefault="0083780D" w14:paraId="57220B6F" w14:textId="77777777">
      <w:pPr>
        <w:spacing w:after="0" w:line="240" w:lineRule="auto"/>
      </w:pPr>
      <w:r>
        <w:separator/>
      </w:r>
    </w:p>
  </w:endnote>
  <w:endnote w:type="continuationSeparator" w:id="0">
    <w:p w:rsidR="0083780D" w:rsidP="0083780D" w:rsidRDefault="0083780D" w14:paraId="207C15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altName w:val="Segoe UI Semibold"/>
    <w:charset w:val="B1"/>
    <w:family w:val="swiss"/>
    <w:pitch w:val="variable"/>
    <w:sig w:usb0="80000867" w:usb1="00000000" w:usb2="00000000" w:usb3="00000000" w:csb0="000001FB" w:csb1="00000000"/>
  </w:font>
  <w:font w:name="Futura Lt BT">
    <w:altName w:val="Segoe UI Semilight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1F714C71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673D6D78" w14:textId="7777777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08C4410B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80D" w:rsidP="0083780D" w:rsidRDefault="0083780D" w14:paraId="31C2B72E" w14:textId="77777777">
      <w:pPr>
        <w:spacing w:after="0" w:line="240" w:lineRule="auto"/>
      </w:pPr>
      <w:r>
        <w:separator/>
      </w:r>
    </w:p>
  </w:footnote>
  <w:footnote w:type="continuationSeparator" w:id="0">
    <w:p w:rsidR="0083780D" w:rsidP="0083780D" w:rsidRDefault="0083780D" w14:paraId="39B411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74EE7049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83780D" w:rsidRDefault="0083780D" w14:paraId="649516AA" w14:textId="5985A8DE">
    <w:pPr>
      <w:pStyle w:val="Koptekst"/>
    </w:pPr>
    <w:r w:rsidRPr="00311B2E">
      <w:drawing>
        <wp:inline distT="0" distB="0" distL="0" distR="0" wp14:anchorId="475478FF" wp14:editId="0EB2AFAC">
          <wp:extent cx="1142859" cy="975360"/>
          <wp:effectExtent l="0" t="0" r="635" b="0"/>
          <wp:docPr id="3" name="Afbeelding 2" descr="Afbeelding met Lettertype, Graphics, cirkel, logo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BC21A81-091B-ECAA-5002-87CFAD10CC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Afbeelding met Lettertype, Graphics, cirkel, logo&#10;&#10;Automatisch gegenereerde beschrijving">
                    <a:extLst>
                      <a:ext uri="{FF2B5EF4-FFF2-40B4-BE49-F238E27FC236}">
                        <a16:creationId xmlns:a16="http://schemas.microsoft.com/office/drawing/2014/main" id="{FBC21A81-091B-ECAA-5002-87CFAD10CC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30684"/>
                  <a:stretch/>
                </pic:blipFill>
                <pic:spPr bwMode="auto">
                  <a:xfrm>
                    <a:off x="0" y="0"/>
                    <a:ext cx="1143764" cy="976133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11B2E">
      <w:t xml:space="preserve"> </w:t>
    </w:r>
    <w:r w:rsidRPr="00311B2E">
      <w:tab/>
    </w:r>
    <w:r w:rsidRPr="00311B2E">
      <w:tab/>
    </w:r>
    <w:r w:rsidRPr="00311B2E">
      <w:drawing>
        <wp:inline distT="0" distB="0" distL="0" distR="0" wp14:anchorId="780A1593" wp14:editId="35EA9C2B">
          <wp:extent cx="921443" cy="925830"/>
          <wp:effectExtent l="0" t="0" r="0" b="7620"/>
          <wp:docPr id="458552432" name="Afbeelding 2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552432" name="Afbeelding 2" descr="Afbeelding met tekst, Lettertype, schermopname, logo&#10;&#10;Automatisch gegenereerde beschrijvi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740" cy="9361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80D" w:rsidRDefault="0083780D" w14:paraId="44ED26A2" w14:textId="7777777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0D"/>
    <w:rsid w:val="0032748F"/>
    <w:rsid w:val="00331FA2"/>
    <w:rsid w:val="0083780D"/>
    <w:rsid w:val="2D3CFDB3"/>
    <w:rsid w:val="3C3DBCF4"/>
    <w:rsid w:val="63F99710"/>
    <w:rsid w:val="76E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85B1A"/>
  <w15:chartTrackingRefBased/>
  <w15:docId w15:val="{E4B8E112-DEFD-4A46-91BE-31606DC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3780D"/>
    <w:pPr>
      <w:spacing w:after="0" w:line="240" w:lineRule="auto"/>
    </w:pPr>
    <w:rPr>
      <w:kern w:val="0"/>
      <w14:ligatures w14:val="none"/>
    </w:rPr>
    <w:tblPr/>
  </w:style>
  <w:style w:type="paragraph" w:styleId="Koptekst">
    <w:name w:val="header"/>
    <w:basedOn w:val="Standaard"/>
    <w:link w:val="KoptekstChar"/>
    <w:uiPriority w:val="99"/>
    <w:unhideWhenUsed/>
    <w:rsid w:val="0083780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83780D"/>
  </w:style>
  <w:style w:type="paragraph" w:styleId="Voettekst">
    <w:name w:val="footer"/>
    <w:basedOn w:val="Standaard"/>
    <w:link w:val="VoettekstChar"/>
    <w:uiPriority w:val="99"/>
    <w:unhideWhenUsed/>
    <w:rsid w:val="0083780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83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6256E-2DC7-4C7B-B160-923544EE565B}"/>
</file>

<file path=customXml/itemProps2.xml><?xml version="1.0" encoding="utf-8"?>
<ds:datastoreItem xmlns:ds="http://schemas.openxmlformats.org/officeDocument/2006/customXml" ds:itemID="{C92473CC-D44A-4A9A-BE77-2BCB877122D1}"/>
</file>

<file path=customXml/itemProps3.xml><?xml version="1.0" encoding="utf-8"?>
<ds:datastoreItem xmlns:ds="http://schemas.openxmlformats.org/officeDocument/2006/customXml" ds:itemID="{290AE144-671A-4ED6-B19C-055580EC4E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Tom Jansma</cp:lastModifiedBy>
  <cp:revision>3</cp:revision>
  <dcterms:created xsi:type="dcterms:W3CDTF">2023-09-11T15:19:00Z</dcterms:created>
  <dcterms:modified xsi:type="dcterms:W3CDTF">2023-09-25T08:29:54Z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