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F2CE7" w14:textId="41BBAA6C" w:rsidR="00FF7258" w:rsidRPr="00FF7258" w:rsidRDefault="00FF7258" w:rsidP="00FE0538">
      <w:pPr>
        <w:pStyle w:val="Kop1"/>
        <w:rPr>
          <w:rFonts w:eastAsia="Times New Roman"/>
        </w:rPr>
      </w:pPr>
      <w:bookmarkStart w:id="0" w:name="_Toc145329114"/>
      <w:r>
        <w:rPr>
          <w:rFonts w:eastAsia="Times New Roman"/>
        </w:rPr>
        <w:t xml:space="preserve">Module 2: </w:t>
      </w:r>
      <w:r w:rsidRPr="00FF7258">
        <w:rPr>
          <w:rFonts w:eastAsia="Times New Roman"/>
        </w:rPr>
        <w:t>Waar werken we naar toe?</w:t>
      </w:r>
      <w:bookmarkEnd w:id="0"/>
    </w:p>
    <w:p w14:paraId="1C5A78DB" w14:textId="274DF122" w:rsidR="00FF7258" w:rsidRPr="00FF7258" w:rsidRDefault="00FF7258" w:rsidP="00FE0538">
      <w:pPr>
        <w:pStyle w:val="Kop2"/>
        <w:rPr>
          <w:rFonts w:eastAsia="Times New Roman"/>
          <w:lang w:val="en-US"/>
        </w:rPr>
      </w:pPr>
    </w:p>
    <w:tbl>
      <w:tblPr>
        <w:tblW w:w="9062" w:type="dxa"/>
        <w:shd w:val="clear" w:color="auto" w:fill="FFFFFF" w:themeFill="background1"/>
        <w:tblCellMar>
          <w:left w:w="70" w:type="dxa"/>
          <w:right w:w="70" w:type="dxa"/>
        </w:tblCellMar>
        <w:tblLook w:val="04A0" w:firstRow="1" w:lastRow="0" w:firstColumn="1" w:lastColumn="0" w:noHBand="0" w:noVBand="1"/>
      </w:tblPr>
      <w:tblGrid>
        <w:gridCol w:w="9062"/>
      </w:tblGrid>
      <w:tr w:rsidR="00FF7258" w:rsidRPr="00FF7258" w14:paraId="6F8C5C2D" w14:textId="77777777" w:rsidTr="008E6027">
        <w:trPr>
          <w:trHeight w:val="1260"/>
        </w:trPr>
        <w:tc>
          <w:tcPr>
            <w:tcW w:w="9062" w:type="dxa"/>
            <w:tcBorders>
              <w:top w:val="single" w:sz="8" w:space="0" w:color="auto"/>
              <w:left w:val="single" w:sz="8" w:space="0" w:color="auto"/>
              <w:bottom w:val="single" w:sz="8" w:space="0" w:color="auto"/>
              <w:right w:val="single" w:sz="8" w:space="0" w:color="auto"/>
            </w:tcBorders>
            <w:shd w:val="clear" w:color="auto" w:fill="8EAADB" w:themeFill="accent1" w:themeFillTint="99"/>
            <w:vAlign w:val="center"/>
          </w:tcPr>
          <w:p w14:paraId="55DB225A" w14:textId="66BDDDA9" w:rsidR="00FF7258" w:rsidRPr="00DC6013" w:rsidRDefault="00FF7258" w:rsidP="00FF7258">
            <w:pPr>
              <w:spacing w:after="200" w:line="276" w:lineRule="auto"/>
              <w:jc w:val="center"/>
              <w:rPr>
                <w:rFonts w:ascii="Futura Lt BT" w:eastAsia="Calibri" w:hAnsi="Futura Lt BT" w:cs="Times New Roman"/>
                <w:b/>
                <w:bCs/>
                <w:kern w:val="0"/>
                <w:sz w:val="28"/>
                <w:szCs w:val="28"/>
                <w:lang w:eastAsia="nl-NL"/>
                <w14:ligatures w14:val="none"/>
              </w:rPr>
            </w:pPr>
            <w:r w:rsidRPr="00DC6013">
              <w:rPr>
                <w:rFonts w:ascii="Calibri" w:eastAsia="Times New Roman" w:hAnsi="Calibri" w:cs="Times New Roman"/>
                <w:b/>
                <w:bCs/>
                <w:kern w:val="0"/>
                <w:sz w:val="28"/>
                <w:szCs w:val="28"/>
                <w:lang w:eastAsia="nl-NL"/>
                <w14:ligatures w14:val="none"/>
              </w:rPr>
              <w:t>Leeruitkomst</w:t>
            </w:r>
            <w:r w:rsidR="008E05B9">
              <w:rPr>
                <w:rFonts w:ascii="Calibri" w:eastAsia="Times New Roman" w:hAnsi="Calibri" w:cs="Times New Roman"/>
                <w:b/>
                <w:bCs/>
                <w:kern w:val="0"/>
                <w:sz w:val="28"/>
                <w:szCs w:val="28"/>
                <w:lang w:eastAsia="nl-NL"/>
                <w14:ligatures w14:val="none"/>
              </w:rPr>
              <w:t xml:space="preserve"> module 2</w:t>
            </w:r>
            <w:r w:rsidRPr="00DC6013">
              <w:rPr>
                <w:rFonts w:ascii="Calibri" w:eastAsia="Times New Roman" w:hAnsi="Calibri" w:cs="Times New Roman"/>
                <w:b/>
                <w:bCs/>
                <w:kern w:val="0"/>
                <w:sz w:val="28"/>
                <w:szCs w:val="28"/>
                <w:lang w:eastAsia="nl-NL"/>
                <w14:ligatures w14:val="none"/>
              </w:rPr>
              <w:t xml:space="preserve"> </w:t>
            </w:r>
          </w:p>
          <w:p w14:paraId="52C1CAC2" w14:textId="77777777" w:rsidR="00FF7258" w:rsidRPr="00FE0538" w:rsidRDefault="00FF7258" w:rsidP="00FE0538">
            <w:pPr>
              <w:spacing w:after="200" w:line="276" w:lineRule="auto"/>
              <w:rPr>
                <w:rFonts w:ascii="Futura Lt BT" w:eastAsia="Calibri" w:hAnsi="Futura Lt BT" w:cs="Times New Roman"/>
                <w:kern w:val="0"/>
                <w:sz w:val="20"/>
                <w:lang w:eastAsia="nl-NL"/>
                <w14:ligatures w14:val="none"/>
              </w:rPr>
            </w:pPr>
            <w:r w:rsidRPr="00FE0538">
              <w:rPr>
                <w:rFonts w:ascii="Calibri" w:eastAsia="Times New Roman" w:hAnsi="Calibri" w:cs="Times New Roman"/>
                <w:kern w:val="0"/>
                <w:lang w:eastAsia="nl-NL"/>
                <w14:ligatures w14:val="none"/>
              </w:rPr>
              <w:t xml:space="preserve">Je kan een goed doordachte en onderbouwde leereenheid ontwerpen op basis van backward design en </w:t>
            </w:r>
            <w:proofErr w:type="spellStart"/>
            <w:r w:rsidRPr="00FE0538">
              <w:rPr>
                <w:rFonts w:ascii="Calibri" w:eastAsia="Times New Roman" w:hAnsi="Calibri" w:cs="Times New Roman"/>
                <w:kern w:val="0"/>
                <w:lang w:eastAsia="nl-NL"/>
                <w14:ligatures w14:val="none"/>
              </w:rPr>
              <w:t>constructive</w:t>
            </w:r>
            <w:proofErr w:type="spellEnd"/>
            <w:r w:rsidRPr="00FE0538">
              <w:rPr>
                <w:rFonts w:ascii="Calibri" w:eastAsia="Times New Roman" w:hAnsi="Calibri" w:cs="Times New Roman"/>
                <w:kern w:val="0"/>
                <w:lang w:eastAsia="nl-NL"/>
                <w14:ligatures w14:val="none"/>
              </w:rPr>
              <w:t xml:space="preserve"> </w:t>
            </w:r>
            <w:proofErr w:type="spellStart"/>
            <w:r w:rsidRPr="00FE0538">
              <w:rPr>
                <w:rFonts w:ascii="Calibri" w:eastAsia="Times New Roman" w:hAnsi="Calibri" w:cs="Times New Roman"/>
                <w:kern w:val="0"/>
                <w:lang w:eastAsia="nl-NL"/>
                <w14:ligatures w14:val="none"/>
              </w:rPr>
              <w:t>allignment</w:t>
            </w:r>
            <w:proofErr w:type="spellEnd"/>
            <w:r w:rsidRPr="00FE0538">
              <w:rPr>
                <w:rFonts w:ascii="Calibri" w:eastAsia="Times New Roman" w:hAnsi="Calibri" w:cs="Times New Roman"/>
                <w:kern w:val="0"/>
                <w:lang w:eastAsia="nl-NL"/>
                <w14:ligatures w14:val="none"/>
              </w:rPr>
              <w:t xml:space="preserve"> </w:t>
            </w:r>
          </w:p>
        </w:tc>
      </w:tr>
      <w:tr w:rsidR="008E05B9" w:rsidRPr="00FF7258" w14:paraId="69C7D8EC" w14:textId="77777777" w:rsidTr="00921271">
        <w:trPr>
          <w:trHeight w:val="432"/>
        </w:trPr>
        <w:tc>
          <w:tcPr>
            <w:tcW w:w="9062" w:type="dxa"/>
            <w:tcBorders>
              <w:top w:val="single" w:sz="8" w:space="0" w:color="auto"/>
              <w:left w:val="single" w:sz="8" w:space="0" w:color="auto"/>
              <w:bottom w:val="single" w:sz="8" w:space="0" w:color="auto"/>
              <w:right w:val="single" w:sz="8" w:space="0" w:color="auto"/>
            </w:tcBorders>
            <w:shd w:val="clear" w:color="auto" w:fill="B4C6E7" w:themeFill="accent1" w:themeFillTint="66"/>
            <w:vAlign w:val="center"/>
          </w:tcPr>
          <w:p w14:paraId="621C1112" w14:textId="4C8EEC98" w:rsidR="008E05B9" w:rsidRPr="00DC6013" w:rsidRDefault="008E05B9" w:rsidP="008E05B9">
            <w:pPr>
              <w:spacing w:after="200" w:line="276" w:lineRule="auto"/>
              <w:jc w:val="center"/>
              <w:rPr>
                <w:rFonts w:ascii="Calibri" w:eastAsia="Times New Roman" w:hAnsi="Calibri" w:cs="Times New Roman"/>
                <w:b/>
                <w:bCs/>
                <w:kern w:val="0"/>
                <w:sz w:val="28"/>
                <w:szCs w:val="28"/>
                <w:lang w:eastAsia="nl-NL"/>
                <w14:ligatures w14:val="none"/>
              </w:rPr>
            </w:pPr>
            <w:r>
              <w:rPr>
                <w:rFonts w:ascii="Calibri" w:eastAsia="Times New Roman" w:hAnsi="Calibri" w:cs="Times New Roman"/>
                <w:b/>
                <w:bCs/>
                <w:kern w:val="0"/>
                <w:sz w:val="28"/>
                <w:szCs w:val="28"/>
                <w:lang w:eastAsia="nl-NL"/>
                <w14:ligatures w14:val="none"/>
              </w:rPr>
              <w:t>Succescriteria module 2</w:t>
            </w:r>
          </w:p>
        </w:tc>
      </w:tr>
      <w:tr w:rsidR="00FF7258" w:rsidRPr="00FF7258" w14:paraId="35215D52" w14:textId="77777777" w:rsidTr="008E6027">
        <w:trPr>
          <w:trHeight w:val="506"/>
        </w:trPr>
        <w:tc>
          <w:tcPr>
            <w:tcW w:w="9062"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76B9132B" w14:textId="77777777" w:rsidR="00FF7258" w:rsidRPr="00FF7258" w:rsidRDefault="00FF7258" w:rsidP="00FF7258">
            <w:pPr>
              <w:spacing w:after="200" w:line="240" w:lineRule="auto"/>
              <w:jc w:val="both"/>
              <w:rPr>
                <w:rFonts w:ascii="Calibri" w:eastAsia="Times New Roman" w:hAnsi="Calibri" w:cs="Times New Roman"/>
                <w:b/>
                <w:bCs/>
                <w:color w:val="000000"/>
                <w:kern w:val="0"/>
                <w:lang w:eastAsia="nl-NL"/>
                <w14:ligatures w14:val="none"/>
              </w:rPr>
            </w:pPr>
            <w:bookmarkStart w:id="1" w:name="_Hlk137479435"/>
            <w:r w:rsidRPr="00FF7258">
              <w:rPr>
                <w:rFonts w:ascii="Calibri" w:eastAsia="Times New Roman" w:hAnsi="Calibri" w:cs="Times New Roman"/>
                <w:b/>
                <w:bCs/>
                <w:color w:val="000000"/>
                <w:kern w:val="0"/>
                <w:lang w:eastAsia="nl-NL"/>
                <w14:ligatures w14:val="none"/>
              </w:rPr>
              <w:t>Domein 1: Het ve</w:t>
            </w:r>
            <w:r w:rsidRPr="00FF7258">
              <w:rPr>
                <w:rFonts w:ascii="Calibri" w:eastAsia="Calibri" w:hAnsi="Calibri" w:cs="Calibri"/>
                <w:b/>
                <w:color w:val="000000"/>
                <w:kern w:val="0"/>
                <w:bdr w:val="none" w:sz="0" w:space="0" w:color="auto" w:frame="1"/>
                <w14:ligatures w14:val="none"/>
              </w:rPr>
              <w:t>rzorgen van (beroeps) onderwijs voor studenten</w:t>
            </w:r>
            <w:bookmarkEnd w:id="1"/>
          </w:p>
        </w:tc>
      </w:tr>
      <w:tr w:rsidR="00FF7258" w:rsidRPr="00FF7258" w14:paraId="4756DB68" w14:textId="77777777" w:rsidTr="00FE0538">
        <w:trPr>
          <w:trHeight w:val="822"/>
        </w:trPr>
        <w:tc>
          <w:tcPr>
            <w:tcW w:w="9062" w:type="dxa"/>
            <w:tcBorders>
              <w:top w:val="single" w:sz="6" w:space="0" w:color="auto"/>
              <w:left w:val="single" w:sz="4" w:space="0" w:color="auto"/>
              <w:bottom w:val="single" w:sz="6" w:space="0" w:color="auto"/>
              <w:right w:val="single" w:sz="6" w:space="0" w:color="auto"/>
            </w:tcBorders>
            <w:shd w:val="clear" w:color="auto" w:fill="FFFFFF" w:themeFill="background1"/>
            <w:vAlign w:val="center"/>
          </w:tcPr>
          <w:p w14:paraId="5C05E0A3" w14:textId="4BCF54AD" w:rsidR="00FF7258" w:rsidRPr="00FF7258" w:rsidRDefault="00FF7258" w:rsidP="00FF7258">
            <w:pPr>
              <w:numPr>
                <w:ilvl w:val="0"/>
                <w:numId w:val="4"/>
              </w:numPr>
              <w:spacing w:after="0" w:line="240" w:lineRule="auto"/>
              <w:jc w:val="both"/>
              <w:textAlignment w:val="baseline"/>
              <w:rPr>
                <w:rFonts w:ascii="Calibri" w:eastAsia="Times New Roman" w:hAnsi="Calibri" w:cs="Times New Roman"/>
                <w:kern w:val="0"/>
                <w:lang w:eastAsia="nl-NL"/>
                <w14:ligatures w14:val="none"/>
              </w:rPr>
            </w:pPr>
            <w:r w:rsidRPr="00FF7258">
              <w:rPr>
                <w:rFonts w:ascii="Calibri" w:eastAsia="Times New Roman" w:hAnsi="Calibri" w:cs="Times New Roman"/>
                <w:kern w:val="0"/>
                <w:lang w:eastAsia="nl-NL"/>
                <w14:ligatures w14:val="none"/>
              </w:rPr>
              <w:t xml:space="preserve">hanteert vernieuwende </w:t>
            </w:r>
            <w:r w:rsidR="3A342EF3" w:rsidRPr="00FF7258">
              <w:rPr>
                <w:rFonts w:ascii="Calibri" w:eastAsia="Times New Roman" w:hAnsi="Calibri" w:cs="Times New Roman"/>
                <w:kern w:val="0"/>
                <w:lang w:eastAsia="nl-NL"/>
                <w14:ligatures w14:val="none"/>
              </w:rPr>
              <w:t>didactische</w:t>
            </w:r>
            <w:r w:rsidRPr="00FF7258">
              <w:rPr>
                <w:rFonts w:ascii="Calibri" w:eastAsia="Times New Roman" w:hAnsi="Calibri" w:cs="Times New Roman"/>
                <w:kern w:val="0"/>
                <w:lang w:eastAsia="nl-NL"/>
                <w14:ligatures w14:val="none"/>
              </w:rPr>
              <w:t xml:space="preserve"> methoden en werkvormen gebaseerd op het DVC onderwijsconcept</w:t>
            </w:r>
          </w:p>
          <w:p w14:paraId="6887C2DA" w14:textId="77777777" w:rsidR="00FF7258" w:rsidRPr="00FF7258" w:rsidRDefault="00FF7258" w:rsidP="00FF7258">
            <w:pPr>
              <w:numPr>
                <w:ilvl w:val="0"/>
                <w:numId w:val="4"/>
              </w:numPr>
              <w:spacing w:after="0" w:line="240" w:lineRule="auto"/>
              <w:jc w:val="both"/>
              <w:textAlignment w:val="baseline"/>
              <w:rPr>
                <w:rFonts w:ascii="Calibri" w:eastAsia="Times New Roman" w:hAnsi="Calibri" w:cs="Times New Roman"/>
                <w:kern w:val="0"/>
                <w:lang w:eastAsia="nl-NL"/>
                <w14:ligatures w14:val="none"/>
              </w:rPr>
            </w:pPr>
            <w:r w:rsidRPr="00FF7258">
              <w:rPr>
                <w:rFonts w:ascii="Calibri" w:eastAsia="Times New Roman" w:hAnsi="Calibri" w:cs="Times New Roman"/>
                <w:kern w:val="0"/>
                <w:lang w:eastAsia="nl-NL"/>
                <w14:ligatures w14:val="none"/>
              </w:rPr>
              <w:t>werkt met verschillende doelgroepen in meerdere niveaus waarbij doelgroep en niveau ieder hun eigen specifieke aanpak vragen</w:t>
            </w:r>
          </w:p>
          <w:p w14:paraId="3B4B05C7" w14:textId="77777777" w:rsidR="00FF7258" w:rsidRPr="00FF7258" w:rsidRDefault="00FF7258" w:rsidP="00FF7258">
            <w:pPr>
              <w:numPr>
                <w:ilvl w:val="0"/>
                <w:numId w:val="4"/>
              </w:numPr>
              <w:spacing w:after="0" w:line="240" w:lineRule="auto"/>
              <w:jc w:val="both"/>
              <w:textAlignment w:val="baseline"/>
              <w:rPr>
                <w:rFonts w:ascii="Calibri" w:eastAsia="Times New Roman" w:hAnsi="Calibri" w:cs="Times New Roman"/>
                <w:b/>
                <w:bCs/>
                <w:kern w:val="0"/>
                <w:lang w:eastAsia="nl-NL"/>
                <w14:ligatures w14:val="none"/>
              </w:rPr>
            </w:pPr>
            <w:r w:rsidRPr="00FF7258">
              <w:rPr>
                <w:rFonts w:ascii="Calibri" w:eastAsia="Times New Roman" w:hAnsi="Calibri" w:cs="Times New Roman"/>
                <w:kern w:val="0"/>
                <w:lang w:eastAsia="nl-NL"/>
                <w14:ligatures w14:val="none"/>
              </w:rPr>
              <w:t>zoekt actief naar vernieuwd onderwijs (</w:t>
            </w:r>
            <w:proofErr w:type="spellStart"/>
            <w:r w:rsidRPr="00FF7258">
              <w:rPr>
                <w:rFonts w:ascii="Calibri" w:eastAsia="Times New Roman" w:hAnsi="Calibri" w:cs="Times New Roman"/>
                <w:kern w:val="0"/>
                <w:lang w:eastAsia="nl-NL"/>
                <w14:ligatures w14:val="none"/>
              </w:rPr>
              <w:t>bijv</w:t>
            </w:r>
            <w:proofErr w:type="spellEnd"/>
            <w:r w:rsidRPr="00FF7258">
              <w:rPr>
                <w:rFonts w:ascii="Calibri" w:eastAsia="Times New Roman" w:hAnsi="Calibri" w:cs="Times New Roman"/>
                <w:kern w:val="0"/>
                <w:lang w:eastAsia="nl-NL"/>
                <w14:ligatures w14:val="none"/>
              </w:rPr>
              <w:t xml:space="preserve"> </w:t>
            </w:r>
            <w:proofErr w:type="spellStart"/>
            <w:r w:rsidRPr="00FF7258">
              <w:rPr>
                <w:rFonts w:ascii="Calibri" w:eastAsia="Times New Roman" w:hAnsi="Calibri" w:cs="Times New Roman"/>
                <w:kern w:val="0"/>
                <w:lang w:eastAsia="nl-NL"/>
                <w14:ligatures w14:val="none"/>
              </w:rPr>
              <w:t>blended</w:t>
            </w:r>
            <w:proofErr w:type="spellEnd"/>
            <w:r w:rsidRPr="00FF7258">
              <w:rPr>
                <w:rFonts w:ascii="Calibri" w:eastAsia="Times New Roman" w:hAnsi="Calibri" w:cs="Times New Roman"/>
                <w:kern w:val="0"/>
                <w:lang w:eastAsia="nl-NL"/>
                <w14:ligatures w14:val="none"/>
              </w:rPr>
              <w:t xml:space="preserve"> </w:t>
            </w:r>
            <w:proofErr w:type="spellStart"/>
            <w:r w:rsidRPr="00FF7258">
              <w:rPr>
                <w:rFonts w:ascii="Calibri" w:eastAsia="Times New Roman" w:hAnsi="Calibri" w:cs="Times New Roman"/>
                <w:kern w:val="0"/>
                <w:lang w:eastAsia="nl-NL"/>
                <w14:ligatures w14:val="none"/>
              </w:rPr>
              <w:t>learning</w:t>
            </w:r>
            <w:proofErr w:type="spellEnd"/>
            <w:r w:rsidRPr="00FF7258">
              <w:rPr>
                <w:rFonts w:ascii="Calibri" w:eastAsia="Times New Roman" w:hAnsi="Calibri" w:cs="Times New Roman"/>
                <w:kern w:val="0"/>
                <w:lang w:eastAsia="nl-NL"/>
                <w14:ligatures w14:val="none"/>
              </w:rPr>
              <w:t>)… en implementeert.  </w:t>
            </w:r>
          </w:p>
          <w:p w14:paraId="4829824D" w14:textId="77777777" w:rsidR="00FF7258" w:rsidRPr="00FF7258" w:rsidRDefault="00FF7258" w:rsidP="00FF7258">
            <w:pPr>
              <w:numPr>
                <w:ilvl w:val="0"/>
                <w:numId w:val="4"/>
              </w:numPr>
              <w:spacing w:after="0" w:line="240" w:lineRule="auto"/>
              <w:jc w:val="both"/>
              <w:textAlignment w:val="baseline"/>
              <w:rPr>
                <w:rFonts w:ascii="Calibri" w:eastAsia="Times New Roman" w:hAnsi="Calibri" w:cs="Times New Roman"/>
                <w:b/>
                <w:bCs/>
                <w:kern w:val="0"/>
                <w:lang w:eastAsia="nl-NL"/>
                <w14:ligatures w14:val="none"/>
              </w:rPr>
            </w:pPr>
            <w:r w:rsidRPr="00FF7258">
              <w:rPr>
                <w:rFonts w:ascii="Calibri" w:eastAsia="Times New Roman" w:hAnsi="Calibri" w:cs="Times New Roman"/>
                <w:kern w:val="0"/>
                <w:lang w:eastAsia="nl-NL"/>
                <w14:ligatures w14:val="none"/>
              </w:rPr>
              <w:t>legt verbindingen tussen diverse vakgebieden  </w:t>
            </w:r>
          </w:p>
          <w:p w14:paraId="7B78AA19" w14:textId="77777777" w:rsidR="00FF7258" w:rsidRPr="00FF7258" w:rsidRDefault="00FF7258" w:rsidP="00FF7258">
            <w:pPr>
              <w:numPr>
                <w:ilvl w:val="0"/>
                <w:numId w:val="4"/>
              </w:numPr>
              <w:spacing w:after="0" w:line="240" w:lineRule="auto"/>
              <w:jc w:val="both"/>
              <w:textAlignment w:val="baseline"/>
              <w:rPr>
                <w:rFonts w:ascii="Calibri" w:eastAsia="Times New Roman" w:hAnsi="Calibri" w:cs="Times New Roman"/>
                <w:b/>
                <w:bCs/>
                <w:kern w:val="0"/>
                <w:lang w:eastAsia="nl-NL"/>
                <w14:ligatures w14:val="none"/>
              </w:rPr>
            </w:pPr>
            <w:r w:rsidRPr="00FF7258">
              <w:rPr>
                <w:rFonts w:ascii="Calibri" w:eastAsia="Times New Roman" w:hAnsi="Calibri" w:cs="Times New Roman"/>
                <w:kern w:val="0"/>
                <w:lang w:eastAsia="nl-NL"/>
                <w14:ligatures w14:val="none"/>
              </w:rPr>
              <w:t>denkt mee met leidinggevende over kwaliteit onderwijs </w:t>
            </w:r>
          </w:p>
          <w:p w14:paraId="5F227106" w14:textId="77777777" w:rsidR="00FF7258" w:rsidRPr="00FF7258" w:rsidRDefault="00FF7258" w:rsidP="00FF7258">
            <w:pPr>
              <w:numPr>
                <w:ilvl w:val="0"/>
                <w:numId w:val="4"/>
              </w:numPr>
              <w:spacing w:after="0" w:line="240" w:lineRule="auto"/>
              <w:jc w:val="both"/>
              <w:textAlignment w:val="baseline"/>
              <w:rPr>
                <w:rFonts w:ascii="Calibri" w:eastAsia="Times New Roman" w:hAnsi="Calibri" w:cs="Times New Roman"/>
                <w:b/>
                <w:bCs/>
                <w:kern w:val="0"/>
                <w:lang w:eastAsia="nl-NL"/>
                <w14:ligatures w14:val="none"/>
              </w:rPr>
            </w:pPr>
            <w:r w:rsidRPr="00FF7258">
              <w:rPr>
                <w:rFonts w:ascii="Calibri" w:eastAsia="Times New Roman" w:hAnsi="Calibri" w:cs="Times New Roman"/>
                <w:kern w:val="0"/>
                <w:lang w:eastAsia="nl-NL"/>
                <w14:ligatures w14:val="none"/>
              </w:rPr>
              <w:t xml:space="preserve">heeft kennis van: </w:t>
            </w:r>
            <w:proofErr w:type="spellStart"/>
            <w:r w:rsidRPr="00FF7258">
              <w:rPr>
                <w:rFonts w:ascii="Calibri" w:eastAsia="Times New Roman" w:hAnsi="Calibri" w:cs="Times New Roman"/>
                <w:kern w:val="0"/>
                <w:lang w:eastAsia="nl-NL"/>
                <w14:ligatures w14:val="none"/>
              </w:rPr>
              <w:t>evidence</w:t>
            </w:r>
            <w:proofErr w:type="spellEnd"/>
            <w:r w:rsidRPr="00FF7258">
              <w:rPr>
                <w:rFonts w:ascii="Calibri" w:eastAsia="Times New Roman" w:hAnsi="Calibri" w:cs="Times New Roman"/>
                <w:kern w:val="0"/>
                <w:lang w:eastAsia="nl-NL"/>
                <w14:ligatures w14:val="none"/>
              </w:rPr>
              <w:t xml:space="preserve"> </w:t>
            </w:r>
            <w:proofErr w:type="spellStart"/>
            <w:r w:rsidRPr="00FF7258">
              <w:rPr>
                <w:rFonts w:ascii="Calibri" w:eastAsia="Times New Roman" w:hAnsi="Calibri" w:cs="Times New Roman"/>
                <w:kern w:val="0"/>
                <w:lang w:eastAsia="nl-NL"/>
                <w14:ligatures w14:val="none"/>
              </w:rPr>
              <w:t>based</w:t>
            </w:r>
            <w:proofErr w:type="spellEnd"/>
            <w:r w:rsidRPr="00FF7258">
              <w:rPr>
                <w:rFonts w:ascii="Calibri" w:eastAsia="Times New Roman" w:hAnsi="Calibri" w:cs="Times New Roman"/>
                <w:kern w:val="0"/>
                <w:lang w:eastAsia="nl-NL"/>
                <w14:ligatures w14:val="none"/>
              </w:rPr>
              <w:t xml:space="preserve"> onderwijs  (</w:t>
            </w:r>
            <w:proofErr w:type="spellStart"/>
            <w:r w:rsidRPr="00FF7258">
              <w:rPr>
                <w:rFonts w:ascii="Calibri" w:eastAsia="Times New Roman" w:hAnsi="Calibri" w:cs="Times New Roman"/>
                <w:kern w:val="0"/>
                <w:lang w:eastAsia="nl-NL"/>
                <w14:ligatures w14:val="none"/>
              </w:rPr>
              <w:t>Hattie</w:t>
            </w:r>
            <w:proofErr w:type="spellEnd"/>
            <w:r w:rsidRPr="00FF7258">
              <w:rPr>
                <w:rFonts w:ascii="Calibri" w:eastAsia="Times New Roman" w:hAnsi="Calibri" w:cs="Times New Roman"/>
                <w:kern w:val="0"/>
                <w:lang w:eastAsia="nl-NL"/>
                <w14:ligatures w14:val="none"/>
              </w:rPr>
              <w:t xml:space="preserve">, </w:t>
            </w:r>
            <w:proofErr w:type="spellStart"/>
            <w:r w:rsidRPr="00FF7258">
              <w:rPr>
                <w:rFonts w:ascii="Calibri" w:eastAsia="Times New Roman" w:hAnsi="Calibri" w:cs="Times New Roman"/>
                <w:kern w:val="0"/>
                <w:lang w:eastAsia="nl-NL"/>
                <w14:ligatures w14:val="none"/>
              </w:rPr>
              <w:t>Marzano</w:t>
            </w:r>
            <w:proofErr w:type="spellEnd"/>
            <w:r w:rsidRPr="00FF7258">
              <w:rPr>
                <w:rFonts w:ascii="Calibri" w:eastAsia="Times New Roman" w:hAnsi="Calibri" w:cs="Times New Roman"/>
                <w:kern w:val="0"/>
                <w:lang w:eastAsia="nl-NL"/>
                <w14:ligatures w14:val="none"/>
              </w:rPr>
              <w:t xml:space="preserve">, HILL), pedagogisch-didactisch handelen, onderwijskundige inzichten </w:t>
            </w:r>
            <w:proofErr w:type="spellStart"/>
            <w:r w:rsidRPr="00FF7258">
              <w:rPr>
                <w:rFonts w:ascii="Calibri" w:eastAsia="Times New Roman" w:hAnsi="Calibri" w:cs="Times New Roman"/>
                <w:kern w:val="0"/>
                <w:lang w:eastAsia="nl-NL"/>
                <w14:ligatures w14:val="none"/>
              </w:rPr>
              <w:t>t.av</w:t>
            </w:r>
            <w:proofErr w:type="spellEnd"/>
            <w:r w:rsidRPr="00FF7258">
              <w:rPr>
                <w:rFonts w:ascii="Calibri" w:eastAsia="Times New Roman" w:hAnsi="Calibri" w:cs="Times New Roman"/>
                <w:kern w:val="0"/>
                <w:lang w:eastAsia="nl-NL"/>
                <w14:ligatures w14:val="none"/>
              </w:rPr>
              <w:t>. o.a. doelen stellen, succescriteria, feedback, begeleiden/coachen, progressiegericht werken, creëren leercultuur, formatief handelen. </w:t>
            </w:r>
          </w:p>
        </w:tc>
      </w:tr>
      <w:tr w:rsidR="00FF7258" w:rsidRPr="00FF7258" w14:paraId="32E2A1CF" w14:textId="77777777" w:rsidTr="008E6027">
        <w:trPr>
          <w:trHeight w:val="506"/>
        </w:trPr>
        <w:tc>
          <w:tcPr>
            <w:tcW w:w="9062" w:type="dxa"/>
            <w:tcBorders>
              <w:top w:val="single" w:sz="6" w:space="0" w:color="auto"/>
              <w:left w:val="single" w:sz="8" w:space="0" w:color="auto"/>
              <w:bottom w:val="single" w:sz="6" w:space="0" w:color="auto"/>
              <w:right w:val="single" w:sz="6" w:space="0" w:color="auto"/>
            </w:tcBorders>
            <w:shd w:val="clear" w:color="auto" w:fill="D9E2F3" w:themeFill="accent1" w:themeFillTint="33"/>
            <w:vAlign w:val="center"/>
          </w:tcPr>
          <w:p w14:paraId="6A2BF1A8" w14:textId="77777777" w:rsidR="00FF7258" w:rsidRPr="00FF7258" w:rsidRDefault="00FF7258" w:rsidP="00FF7258">
            <w:pPr>
              <w:spacing w:after="0" w:line="240" w:lineRule="auto"/>
              <w:textAlignment w:val="baseline"/>
              <w:rPr>
                <w:rFonts w:ascii="Calibri" w:eastAsia="Times New Roman" w:hAnsi="Calibri" w:cs="Times New Roman"/>
                <w:b/>
                <w:bCs/>
                <w:kern w:val="0"/>
                <w:lang w:eastAsia="nl-NL"/>
                <w14:ligatures w14:val="none"/>
              </w:rPr>
            </w:pPr>
            <w:r w:rsidRPr="00FF7258">
              <w:rPr>
                <w:rFonts w:ascii="Calibri" w:eastAsia="Times New Roman" w:hAnsi="Calibri" w:cs="Times New Roman"/>
                <w:b/>
                <w:kern w:val="0"/>
                <w:lang w:eastAsia="nl-NL"/>
                <w14:ligatures w14:val="none"/>
              </w:rPr>
              <w:t>Domein 3: Het vernieuwen van (beroeps)onderwijs</w:t>
            </w:r>
          </w:p>
        </w:tc>
      </w:tr>
      <w:tr w:rsidR="00FF7258" w:rsidRPr="00FF7258" w14:paraId="051480FE" w14:textId="77777777" w:rsidTr="00FE0538">
        <w:trPr>
          <w:trHeight w:val="506"/>
        </w:trPr>
        <w:tc>
          <w:tcPr>
            <w:tcW w:w="9062" w:type="dxa"/>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3B664BA1" w14:textId="77777777" w:rsidR="00FF7258" w:rsidRPr="00FF7258" w:rsidRDefault="00FF7258" w:rsidP="00FF7258">
            <w:pPr>
              <w:numPr>
                <w:ilvl w:val="0"/>
                <w:numId w:val="5"/>
              </w:numPr>
              <w:spacing w:after="0" w:line="240" w:lineRule="auto"/>
              <w:jc w:val="both"/>
              <w:textAlignment w:val="baseline"/>
              <w:rPr>
                <w:rFonts w:ascii="Calibri" w:eastAsia="Times New Roman" w:hAnsi="Calibri" w:cs="Times New Roman"/>
                <w:kern w:val="0"/>
                <w:lang w:eastAsia="nl-NL"/>
                <w14:ligatures w14:val="none"/>
              </w:rPr>
            </w:pPr>
            <w:r w:rsidRPr="00FF7258">
              <w:rPr>
                <w:rFonts w:ascii="Calibri" w:eastAsia="Times New Roman" w:hAnsi="Calibri" w:cs="Times New Roman"/>
                <w:kern w:val="0"/>
                <w:lang w:eastAsia="nl-NL"/>
                <w14:ligatures w14:val="none"/>
              </w:rPr>
              <w:t xml:space="preserve">analyseert onderwijsvraagstukken en stelt (nieuwe) programma's op voor de opleiding/vakgroep en stemt dit af </w:t>
            </w:r>
            <w:proofErr w:type="spellStart"/>
            <w:r w:rsidRPr="00FF7258">
              <w:rPr>
                <w:rFonts w:ascii="Calibri" w:eastAsia="Times New Roman" w:hAnsi="Calibri" w:cs="Times New Roman"/>
                <w:kern w:val="0"/>
                <w:lang w:eastAsia="nl-NL"/>
                <w14:ligatures w14:val="none"/>
              </w:rPr>
              <w:t>mer</w:t>
            </w:r>
            <w:proofErr w:type="spellEnd"/>
            <w:r w:rsidRPr="00FF7258">
              <w:rPr>
                <w:rFonts w:ascii="Calibri" w:eastAsia="Times New Roman" w:hAnsi="Calibri" w:cs="Times New Roman"/>
                <w:kern w:val="0"/>
                <w:lang w:eastAsia="nl-NL"/>
                <w14:ligatures w14:val="none"/>
              </w:rPr>
              <w:t xml:space="preserve"> aanverwante vakgebieden</w:t>
            </w:r>
          </w:p>
          <w:p w14:paraId="5E7039A0" w14:textId="77777777" w:rsidR="00FF7258" w:rsidRPr="00FF7258" w:rsidRDefault="00FF7258" w:rsidP="00FF7258">
            <w:pPr>
              <w:numPr>
                <w:ilvl w:val="0"/>
                <w:numId w:val="5"/>
              </w:numPr>
              <w:spacing w:after="0" w:line="240" w:lineRule="auto"/>
              <w:jc w:val="both"/>
              <w:textAlignment w:val="baseline"/>
              <w:rPr>
                <w:rFonts w:ascii="Calibri" w:eastAsia="Times New Roman" w:hAnsi="Calibri" w:cs="Times New Roman"/>
                <w:kern w:val="0"/>
                <w:lang w:eastAsia="nl-NL"/>
                <w14:ligatures w14:val="none"/>
              </w:rPr>
            </w:pPr>
            <w:r w:rsidRPr="00FF7258">
              <w:rPr>
                <w:rFonts w:ascii="Calibri" w:eastAsia="Times New Roman" w:hAnsi="Calibri" w:cs="Times New Roman"/>
                <w:kern w:val="0"/>
                <w:lang w:eastAsia="nl-NL"/>
                <w14:ligatures w14:val="none"/>
              </w:rPr>
              <w:t>neemt deel aan of leidt multidisciplinaire onderwijsvernieuwingsactiviteiten, projecten en werkgroepen op instellingsniveau en daarbuiten</w:t>
            </w:r>
          </w:p>
          <w:p w14:paraId="125F9CAC" w14:textId="77777777" w:rsidR="00FF7258" w:rsidRPr="00FF7258" w:rsidRDefault="00FF7258" w:rsidP="00FF7258">
            <w:pPr>
              <w:numPr>
                <w:ilvl w:val="0"/>
                <w:numId w:val="5"/>
              </w:numPr>
              <w:spacing w:after="0" w:line="240" w:lineRule="auto"/>
              <w:jc w:val="both"/>
              <w:textAlignment w:val="baseline"/>
              <w:rPr>
                <w:rFonts w:ascii="Calibri" w:eastAsia="Times New Roman" w:hAnsi="Calibri" w:cs="Times New Roman"/>
                <w:kern w:val="0"/>
                <w:lang w:eastAsia="nl-NL"/>
                <w14:ligatures w14:val="none"/>
              </w:rPr>
            </w:pPr>
            <w:r w:rsidRPr="00FF7258">
              <w:rPr>
                <w:rFonts w:ascii="Calibri" w:eastAsia="Times New Roman" w:hAnsi="Calibri" w:cs="Times New Roman"/>
                <w:kern w:val="0"/>
                <w:lang w:eastAsia="nl-NL"/>
                <w14:ligatures w14:val="none"/>
              </w:rPr>
              <w:t>stemt af met vertegenwoordigers van de branches/het werkveld van hun wensen/eisen op de leerinhoud en het onderwijsprogramma</w:t>
            </w:r>
          </w:p>
          <w:p w14:paraId="790A3B63" w14:textId="77777777" w:rsidR="00FF7258" w:rsidRPr="00FF7258" w:rsidRDefault="00FF7258" w:rsidP="00FF7258">
            <w:pPr>
              <w:numPr>
                <w:ilvl w:val="0"/>
                <w:numId w:val="5"/>
              </w:numPr>
              <w:spacing w:after="0" w:line="240" w:lineRule="auto"/>
              <w:jc w:val="both"/>
              <w:textAlignment w:val="baseline"/>
              <w:rPr>
                <w:rFonts w:ascii="Calibri" w:eastAsia="Times New Roman" w:hAnsi="Calibri" w:cs="Times New Roman"/>
                <w:kern w:val="0"/>
                <w:lang w:eastAsia="nl-NL"/>
                <w14:ligatures w14:val="none"/>
              </w:rPr>
            </w:pPr>
            <w:r w:rsidRPr="00FF7258">
              <w:rPr>
                <w:rFonts w:ascii="Calibri" w:eastAsia="Times New Roman" w:hAnsi="Calibri" w:cs="Times New Roman"/>
                <w:kern w:val="0"/>
                <w:lang w:eastAsia="nl-NL"/>
                <w14:ligatures w14:val="none"/>
              </w:rPr>
              <w:t>initieert vernieuwingen en ontwikkelingen (eigen vakgebied)   </w:t>
            </w:r>
          </w:p>
          <w:p w14:paraId="18953B0E" w14:textId="77777777" w:rsidR="00FF7258" w:rsidRPr="00FF7258" w:rsidRDefault="00FF7258" w:rsidP="00FF7258">
            <w:pPr>
              <w:numPr>
                <w:ilvl w:val="0"/>
                <w:numId w:val="5"/>
              </w:numPr>
              <w:spacing w:after="0" w:line="240" w:lineRule="auto"/>
              <w:jc w:val="both"/>
              <w:textAlignment w:val="baseline"/>
              <w:rPr>
                <w:rFonts w:ascii="Calibri" w:eastAsia="Times New Roman" w:hAnsi="Calibri" w:cs="Times New Roman"/>
                <w:kern w:val="0"/>
                <w:lang w:eastAsia="nl-NL"/>
                <w14:ligatures w14:val="none"/>
              </w:rPr>
            </w:pPr>
            <w:r w:rsidRPr="00FF7258">
              <w:rPr>
                <w:rFonts w:ascii="Calibri" w:eastAsia="Times New Roman" w:hAnsi="Calibri" w:cs="Times New Roman"/>
                <w:kern w:val="0"/>
                <w:lang w:eastAsia="nl-NL"/>
                <w14:ligatures w14:val="none"/>
              </w:rPr>
              <w:t>maakt een vertaling van professionele competenties en taken/activiteiten naar het curriculum (</w:t>
            </w:r>
            <w:proofErr w:type="spellStart"/>
            <w:r w:rsidRPr="00FF7258">
              <w:rPr>
                <w:rFonts w:ascii="Calibri" w:eastAsia="Times New Roman" w:hAnsi="Calibri" w:cs="Times New Roman"/>
                <w:kern w:val="0"/>
                <w:lang w:eastAsia="nl-NL"/>
                <w14:ligatures w14:val="none"/>
              </w:rPr>
              <w:t>backwards</w:t>
            </w:r>
            <w:proofErr w:type="spellEnd"/>
            <w:r w:rsidRPr="00FF7258">
              <w:rPr>
                <w:rFonts w:ascii="Calibri" w:eastAsia="Times New Roman" w:hAnsi="Calibri" w:cs="Times New Roman"/>
                <w:kern w:val="0"/>
                <w:lang w:eastAsia="nl-NL"/>
                <w14:ligatures w14:val="none"/>
              </w:rPr>
              <w:t xml:space="preserve"> design) </w:t>
            </w:r>
          </w:p>
          <w:p w14:paraId="300745C1" w14:textId="77777777" w:rsidR="00FF7258" w:rsidRPr="00FF7258" w:rsidRDefault="00FF7258" w:rsidP="00FF7258">
            <w:pPr>
              <w:numPr>
                <w:ilvl w:val="0"/>
                <w:numId w:val="5"/>
              </w:numPr>
              <w:spacing w:after="0" w:line="240" w:lineRule="auto"/>
              <w:jc w:val="both"/>
              <w:textAlignment w:val="baseline"/>
              <w:rPr>
                <w:rFonts w:ascii="Calibri" w:eastAsia="Times New Roman" w:hAnsi="Calibri" w:cs="Calibri"/>
                <w:kern w:val="0"/>
                <w:lang w:eastAsia="nl-NL"/>
                <w14:ligatures w14:val="none"/>
              </w:rPr>
            </w:pPr>
            <w:r w:rsidRPr="00FF7258">
              <w:rPr>
                <w:rFonts w:ascii="Calibri" w:eastAsia="Times New Roman" w:hAnsi="Calibri" w:cs="Calibri"/>
                <w:kern w:val="0"/>
                <w:lang w:eastAsia="nl-NL"/>
                <w14:ligatures w14:val="none"/>
              </w:rPr>
              <w:t>werkt vanuit het onderwijsteam samen met het werkveld  kan buiten eigen context en team overstijgend kijken </w:t>
            </w:r>
          </w:p>
          <w:p w14:paraId="220BC366" w14:textId="77777777" w:rsidR="00FF7258" w:rsidRPr="00FF7258" w:rsidRDefault="00FF7258" w:rsidP="00FF7258">
            <w:pPr>
              <w:numPr>
                <w:ilvl w:val="0"/>
                <w:numId w:val="5"/>
              </w:numPr>
              <w:spacing w:after="0" w:line="240" w:lineRule="auto"/>
              <w:jc w:val="both"/>
              <w:textAlignment w:val="baseline"/>
              <w:rPr>
                <w:rFonts w:ascii="Calibri" w:eastAsia="Times New Roman" w:hAnsi="Calibri" w:cs="Calibri"/>
                <w:kern w:val="0"/>
                <w:lang w:eastAsia="nl-NL"/>
                <w14:ligatures w14:val="none"/>
              </w:rPr>
            </w:pPr>
            <w:r w:rsidRPr="00FF7258">
              <w:rPr>
                <w:rFonts w:ascii="Calibri" w:eastAsia="Times New Roman" w:hAnsi="Calibri" w:cs="Calibri"/>
                <w:kern w:val="0"/>
                <w:lang w:eastAsia="nl-NL"/>
                <w14:ligatures w14:val="none"/>
              </w:rPr>
              <w:t xml:space="preserve">heeft kennis van: kwalificatiedossier, onderwijsconcepten, ontwerpproces; ontwerpen formatieve en </w:t>
            </w:r>
            <w:proofErr w:type="spellStart"/>
            <w:r w:rsidRPr="00FF7258">
              <w:rPr>
                <w:rFonts w:ascii="Calibri" w:eastAsia="Times New Roman" w:hAnsi="Calibri" w:cs="Calibri"/>
                <w:kern w:val="0"/>
                <w:lang w:eastAsia="nl-NL"/>
                <w14:ligatures w14:val="none"/>
              </w:rPr>
              <w:t>summatieve</w:t>
            </w:r>
            <w:proofErr w:type="spellEnd"/>
            <w:r w:rsidRPr="00FF7258">
              <w:rPr>
                <w:rFonts w:ascii="Calibri" w:eastAsia="Times New Roman" w:hAnsi="Calibri" w:cs="Calibri"/>
                <w:kern w:val="0"/>
                <w:lang w:eastAsia="nl-NL"/>
                <w14:ligatures w14:val="none"/>
              </w:rPr>
              <w:t xml:space="preserve"> structuur, design thinking, verandermanagement, projectmanagement </w:t>
            </w:r>
          </w:p>
          <w:p w14:paraId="3853E211" w14:textId="77777777" w:rsidR="00FF7258" w:rsidRPr="00FF7258" w:rsidRDefault="00FF7258" w:rsidP="00FF7258">
            <w:pPr>
              <w:spacing w:after="0" w:line="240" w:lineRule="auto"/>
              <w:ind w:left="720"/>
              <w:textAlignment w:val="baseline"/>
              <w:rPr>
                <w:rFonts w:ascii="Calibri" w:eastAsia="Times New Roman" w:hAnsi="Calibri" w:cs="Times New Roman"/>
                <w:kern w:val="0"/>
                <w:lang w:eastAsia="nl-NL"/>
                <w14:ligatures w14:val="none"/>
              </w:rPr>
            </w:pPr>
          </w:p>
        </w:tc>
      </w:tr>
    </w:tbl>
    <w:p w14:paraId="7EA54971" w14:textId="77777777" w:rsidR="00FF7258" w:rsidRPr="00FF7258" w:rsidRDefault="00FF7258" w:rsidP="00FF7258">
      <w:pPr>
        <w:spacing w:after="200" w:line="276" w:lineRule="auto"/>
        <w:jc w:val="both"/>
        <w:rPr>
          <w:rFonts w:ascii="Calibri" w:eastAsia="Calibri" w:hAnsi="Calibri" w:cs="Calibri"/>
          <w:kern w:val="0"/>
          <w:sz w:val="20"/>
          <w14:ligatures w14:val="none"/>
        </w:rPr>
      </w:pPr>
      <w:r w:rsidRPr="00FF7258">
        <w:rPr>
          <w:rFonts w:ascii="Calibri" w:eastAsia="Calibri" w:hAnsi="Calibri" w:cs="Times New Roman"/>
          <w:kern w:val="0"/>
          <w:sz w:val="20"/>
          <w14:ligatures w14:val="none"/>
        </w:rPr>
        <w:br w:type="page"/>
      </w:r>
    </w:p>
    <w:p w14:paraId="25FF6498" w14:textId="0F7CDCB7" w:rsidR="00FF7258" w:rsidRPr="00FF7258" w:rsidRDefault="00FF7258" w:rsidP="008E6027">
      <w:pPr>
        <w:pStyle w:val="Kop2"/>
        <w:rPr>
          <w:rFonts w:eastAsia="Times New Roman"/>
          <w:lang w:val="en-US"/>
        </w:rPr>
      </w:pPr>
    </w:p>
    <w:tbl>
      <w:tblPr>
        <w:tblW w:w="9062" w:type="dxa"/>
        <w:tblInd w:w="10" w:type="dxa"/>
        <w:shd w:val="clear" w:color="auto" w:fill="FFFFFF" w:themeFill="background1"/>
        <w:tblCellMar>
          <w:left w:w="70" w:type="dxa"/>
          <w:right w:w="70" w:type="dxa"/>
        </w:tblCellMar>
        <w:tblLook w:val="04A0" w:firstRow="1" w:lastRow="0" w:firstColumn="1" w:lastColumn="0" w:noHBand="0" w:noVBand="1"/>
      </w:tblPr>
      <w:tblGrid>
        <w:gridCol w:w="6789"/>
        <w:gridCol w:w="2273"/>
      </w:tblGrid>
      <w:tr w:rsidR="00FF7258" w:rsidRPr="00FF7258" w14:paraId="1B2D607A" w14:textId="77777777" w:rsidTr="008E6027">
        <w:trPr>
          <w:trHeight w:val="1268"/>
        </w:trPr>
        <w:tc>
          <w:tcPr>
            <w:tcW w:w="9062" w:type="dxa"/>
            <w:gridSpan w:val="2"/>
            <w:tcBorders>
              <w:top w:val="single" w:sz="8" w:space="0" w:color="auto"/>
              <w:left w:val="single" w:sz="4" w:space="0" w:color="auto"/>
              <w:bottom w:val="single" w:sz="8" w:space="0" w:color="auto"/>
              <w:right w:val="single" w:sz="8" w:space="0" w:color="auto"/>
            </w:tcBorders>
            <w:shd w:val="clear" w:color="auto" w:fill="8EAADB" w:themeFill="accent1" w:themeFillTint="99"/>
          </w:tcPr>
          <w:p w14:paraId="51C2EE77" w14:textId="09339B3E" w:rsidR="00FF7258" w:rsidRPr="008466C3" w:rsidRDefault="00FF7258" w:rsidP="00FF7258">
            <w:pPr>
              <w:spacing w:after="0" w:line="240" w:lineRule="auto"/>
              <w:jc w:val="center"/>
              <w:textAlignment w:val="baseline"/>
              <w:rPr>
                <w:rFonts w:ascii="Calibri" w:eastAsia="Times New Roman" w:hAnsi="Calibri" w:cs="Calibri"/>
                <w:b/>
                <w:bCs/>
                <w:kern w:val="0"/>
                <w:sz w:val="28"/>
                <w:szCs w:val="28"/>
                <w:lang w:eastAsia="nl-NL"/>
                <w14:ligatures w14:val="none"/>
              </w:rPr>
            </w:pPr>
            <w:r w:rsidRPr="008466C3">
              <w:rPr>
                <w:rFonts w:ascii="Calibri" w:eastAsia="Times New Roman" w:hAnsi="Calibri" w:cs="Calibri"/>
                <w:b/>
                <w:kern w:val="0"/>
                <w:sz w:val="28"/>
                <w:szCs w:val="28"/>
                <w:lang w:eastAsia="nl-NL"/>
                <w14:ligatures w14:val="none"/>
              </w:rPr>
              <w:t>Bewijs van Leren – eindopdracht</w:t>
            </w:r>
            <w:r w:rsidR="008E05B9">
              <w:rPr>
                <w:rFonts w:ascii="Calibri" w:eastAsia="Times New Roman" w:hAnsi="Calibri" w:cs="Calibri"/>
                <w:b/>
                <w:kern w:val="0"/>
                <w:sz w:val="28"/>
                <w:szCs w:val="28"/>
                <w:lang w:eastAsia="nl-NL"/>
                <w14:ligatures w14:val="none"/>
              </w:rPr>
              <w:t xml:space="preserve"> module 2</w:t>
            </w:r>
          </w:p>
          <w:p w14:paraId="3E431D81" w14:textId="77777777" w:rsidR="00FF7258" w:rsidRPr="00FF7258" w:rsidRDefault="00FF7258" w:rsidP="00FF7258">
            <w:pPr>
              <w:spacing w:after="0" w:line="240" w:lineRule="auto"/>
              <w:jc w:val="center"/>
              <w:textAlignment w:val="baseline"/>
              <w:rPr>
                <w:rFonts w:ascii="Calibri" w:eastAsia="Times New Roman" w:hAnsi="Calibri" w:cs="Times New Roman"/>
                <w:b/>
                <w:bCs/>
                <w:kern w:val="0"/>
                <w:lang w:eastAsia="nl-NL"/>
                <w14:ligatures w14:val="none"/>
              </w:rPr>
            </w:pPr>
          </w:p>
          <w:p w14:paraId="2FCFA246" w14:textId="77777777" w:rsidR="00FF7258" w:rsidRPr="00FF7258" w:rsidRDefault="00FF7258" w:rsidP="00FF7258">
            <w:pPr>
              <w:spacing w:after="0" w:line="240" w:lineRule="auto"/>
              <w:textAlignment w:val="baseline"/>
              <w:rPr>
                <w:rFonts w:ascii="Calibri" w:eastAsia="Times New Roman" w:hAnsi="Calibri" w:cs="Times New Roman"/>
                <w:kern w:val="0"/>
                <w:lang w:eastAsia="nl-NL"/>
                <w14:ligatures w14:val="none"/>
              </w:rPr>
            </w:pPr>
            <w:r w:rsidRPr="00FF7258">
              <w:rPr>
                <w:rFonts w:ascii="Calibri" w:eastAsia="Times New Roman" w:hAnsi="Calibri" w:cs="Times New Roman"/>
                <w:kern w:val="0"/>
                <w:lang w:eastAsia="nl-NL"/>
                <w14:ligatures w14:val="none"/>
              </w:rPr>
              <w:t>Kennistoets onderwijsontwikkeling: Analyseer a.d.h.v. minimaal 5 thema’s/factoren* die van invloed zijn op het leren van studenten hoe het onderwijs/jullie opleiding op dit moment is vormgegeven en met welke onderwijskundige interventies jullie de impact op het leren van de studenten zouden kunnen vergroten. Onderbouw jouw keuzes met wetenschappelijke inzichten en bronnen en geef aan hoe je de impact zou kunnen evalueren.</w:t>
            </w:r>
          </w:p>
          <w:p w14:paraId="4B912B0D" w14:textId="77777777" w:rsidR="00FF7258" w:rsidRPr="00FF7258" w:rsidRDefault="00FF7258" w:rsidP="00FF7258">
            <w:pPr>
              <w:spacing w:after="0" w:line="240" w:lineRule="auto"/>
              <w:textAlignment w:val="baseline"/>
              <w:rPr>
                <w:rFonts w:ascii="Calibri" w:eastAsia="Times New Roman" w:hAnsi="Calibri" w:cs="Times New Roman"/>
                <w:kern w:val="0"/>
                <w:lang w:eastAsia="nl-NL"/>
                <w14:ligatures w14:val="none"/>
              </w:rPr>
            </w:pPr>
            <w:r w:rsidRPr="00FF7258">
              <w:rPr>
                <w:rFonts w:ascii="Calibri" w:eastAsia="Times New Roman" w:hAnsi="Calibri" w:cs="Times New Roman"/>
                <w:kern w:val="0"/>
                <w:lang w:eastAsia="nl-NL"/>
                <w14:ligatures w14:val="none"/>
              </w:rPr>
              <w:t>Je kunt dit eventueel toespitsen op jouw doorbraakproject: welke keuzes heb je gemaakt en waarom?</w:t>
            </w:r>
          </w:p>
        </w:tc>
      </w:tr>
      <w:tr w:rsidR="00FF7258" w:rsidRPr="00FF7258" w14:paraId="59AA7767" w14:textId="77777777" w:rsidTr="008E6027">
        <w:trPr>
          <w:trHeight w:val="471"/>
        </w:trPr>
        <w:tc>
          <w:tcPr>
            <w:tcW w:w="9062" w:type="dxa"/>
            <w:gridSpan w:val="2"/>
            <w:tcBorders>
              <w:top w:val="single" w:sz="8" w:space="0" w:color="auto"/>
              <w:left w:val="single" w:sz="4" w:space="0" w:color="auto"/>
              <w:bottom w:val="single" w:sz="8" w:space="0" w:color="auto"/>
              <w:right w:val="single" w:sz="8" w:space="0" w:color="auto"/>
            </w:tcBorders>
            <w:shd w:val="clear" w:color="auto" w:fill="B4C6E7" w:themeFill="accent1" w:themeFillTint="66"/>
          </w:tcPr>
          <w:p w14:paraId="7392E374" w14:textId="77777777" w:rsidR="008E05B9" w:rsidRPr="008E05B9" w:rsidRDefault="00FF7258" w:rsidP="008E05B9">
            <w:pPr>
              <w:spacing w:after="0" w:line="240" w:lineRule="auto"/>
              <w:jc w:val="center"/>
              <w:textAlignment w:val="baseline"/>
              <w:rPr>
                <w:rFonts w:ascii="Calibri" w:eastAsia="Times New Roman" w:hAnsi="Calibri" w:cs="Calibri"/>
                <w:b/>
                <w:bCs/>
                <w:kern w:val="0"/>
                <w:sz w:val="28"/>
                <w:szCs w:val="28"/>
                <w:lang w:eastAsia="nl-NL"/>
                <w14:ligatures w14:val="none"/>
              </w:rPr>
            </w:pPr>
            <w:r w:rsidRPr="008E05B9">
              <w:rPr>
                <w:rFonts w:ascii="Calibri" w:eastAsia="Times New Roman" w:hAnsi="Calibri" w:cs="Times New Roman"/>
                <w:b/>
                <w:kern w:val="0"/>
                <w:sz w:val="28"/>
                <w:szCs w:val="28"/>
                <w:lang w:eastAsia="nl-NL"/>
                <w14:ligatures w14:val="none"/>
              </w:rPr>
              <w:t>Beoordelingscriteria module</w:t>
            </w:r>
            <w:r w:rsidRPr="008E05B9">
              <w:rPr>
                <w:rFonts w:ascii="Calibri" w:eastAsia="Times New Roman" w:hAnsi="Calibri" w:cs="Calibri"/>
                <w:kern w:val="0"/>
                <w:sz w:val="28"/>
                <w:szCs w:val="28"/>
                <w:lang w:eastAsia="nl-NL"/>
                <w14:ligatures w14:val="none"/>
              </w:rPr>
              <w:t xml:space="preserve"> </w:t>
            </w:r>
            <w:r w:rsidR="008E05B9" w:rsidRPr="008E05B9">
              <w:rPr>
                <w:rFonts w:ascii="Calibri" w:eastAsia="Times New Roman" w:hAnsi="Calibri" w:cs="Calibri"/>
                <w:b/>
                <w:bCs/>
                <w:kern w:val="0"/>
                <w:sz w:val="28"/>
                <w:szCs w:val="28"/>
                <w:lang w:eastAsia="nl-NL"/>
                <w14:ligatures w14:val="none"/>
              </w:rPr>
              <w:t>2</w:t>
            </w:r>
          </w:p>
          <w:p w14:paraId="36DAD820" w14:textId="2E9DB76F" w:rsidR="00FF7258" w:rsidRPr="008E05B9" w:rsidRDefault="00FF7258" w:rsidP="008E05B9">
            <w:pPr>
              <w:spacing w:after="0" w:line="240" w:lineRule="auto"/>
              <w:jc w:val="center"/>
              <w:textAlignment w:val="baseline"/>
              <w:rPr>
                <w:rFonts w:ascii="Calibri" w:eastAsia="Times New Roman" w:hAnsi="Calibri" w:cs="Calibri"/>
                <w:kern w:val="0"/>
                <w:lang w:eastAsia="nl-NL"/>
                <w14:ligatures w14:val="none"/>
              </w:rPr>
            </w:pPr>
            <w:r w:rsidRPr="008E05B9">
              <w:rPr>
                <w:rFonts w:ascii="Calibri" w:eastAsia="Times New Roman" w:hAnsi="Calibri" w:cs="Calibri"/>
                <w:kern w:val="0"/>
                <w:lang w:eastAsia="nl-NL"/>
                <w14:ligatures w14:val="none"/>
              </w:rPr>
              <w:t>op basis van de SOLO taxonomie</w:t>
            </w:r>
          </w:p>
          <w:p w14:paraId="04A2191F" w14:textId="77777777" w:rsidR="00FF7258" w:rsidRPr="00FF7258" w:rsidRDefault="00FF7258" w:rsidP="00FF7258">
            <w:pPr>
              <w:spacing w:after="0" w:line="240" w:lineRule="auto"/>
              <w:textAlignment w:val="baseline"/>
              <w:rPr>
                <w:rFonts w:ascii="Calibri" w:eastAsia="Times New Roman" w:hAnsi="Calibri" w:cs="Calibri"/>
                <w:b/>
                <w:bCs/>
                <w:kern w:val="0"/>
                <w:lang w:eastAsia="nl-NL"/>
                <w14:ligatures w14:val="none"/>
              </w:rPr>
            </w:pPr>
          </w:p>
        </w:tc>
      </w:tr>
      <w:tr w:rsidR="00FF7258" w:rsidRPr="00FF7258" w14:paraId="507052BA" w14:textId="77777777" w:rsidTr="008466C3">
        <w:trPr>
          <w:trHeight w:val="2060"/>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BB38CA5" w14:textId="77777777" w:rsidR="00FF7258" w:rsidRPr="00FF7258" w:rsidRDefault="00FF7258" w:rsidP="00FF7258">
            <w:pPr>
              <w:spacing w:after="200" w:line="240" w:lineRule="auto"/>
              <w:jc w:val="both"/>
              <w:rPr>
                <w:rFonts w:ascii="Calibri" w:eastAsia="Times New Roman" w:hAnsi="Calibri" w:cs="Times New Roman"/>
                <w:color w:val="000000"/>
                <w:kern w:val="0"/>
                <w:lang w:eastAsia="nl-NL"/>
                <w14:ligatures w14:val="none"/>
              </w:rPr>
            </w:pPr>
            <w:r w:rsidRPr="00FF7258">
              <w:rPr>
                <w:rFonts w:ascii="Calibri" w:eastAsia="Times New Roman" w:hAnsi="Calibri" w:cs="Times New Roman"/>
                <w:color w:val="000000"/>
                <w:kern w:val="0"/>
                <w:lang w:eastAsia="nl-NL"/>
                <w14:ligatures w14:val="none"/>
              </w:rPr>
              <w:t>NI-II (onvoldoende)</w:t>
            </w:r>
          </w:p>
          <w:p w14:paraId="32279B2A" w14:textId="77777777" w:rsidR="00FF7258" w:rsidRPr="00FF7258" w:rsidRDefault="00FF7258" w:rsidP="00FF7258">
            <w:pPr>
              <w:numPr>
                <w:ilvl w:val="0"/>
                <w:numId w:val="3"/>
              </w:numPr>
              <w:spacing w:after="0" w:line="240" w:lineRule="auto"/>
              <w:contextualSpacing/>
              <w:jc w:val="both"/>
              <w:rPr>
                <w:rFonts w:ascii="Calibri" w:eastAsia="Times New Roman" w:hAnsi="Calibri" w:cs="Times New Roman"/>
                <w:color w:val="000000"/>
                <w:kern w:val="0"/>
                <w:lang w:eastAsia="nl-NL"/>
                <w14:ligatures w14:val="none"/>
              </w:rPr>
            </w:pPr>
            <w:r w:rsidRPr="00FF7258">
              <w:rPr>
                <w:rFonts w:ascii="Calibri" w:eastAsia="Times New Roman" w:hAnsi="Calibri" w:cs="Times New Roman"/>
                <w:color w:val="000000"/>
                <w:kern w:val="0"/>
                <w:lang w:eastAsia="nl-NL"/>
                <w14:ligatures w14:val="none"/>
              </w:rPr>
              <w:t xml:space="preserve">beschrijft het huidige onderwijs binnen zijn/haar opleiding op de 5 thema's </w:t>
            </w:r>
            <w:r w:rsidRPr="00FF7258">
              <w:rPr>
                <w:rFonts w:ascii="Calibri" w:eastAsia="Times New Roman" w:hAnsi="Calibri" w:cs="Times New Roman"/>
                <w:b/>
                <w:bCs/>
                <w:color w:val="000000"/>
                <w:kern w:val="0"/>
                <w:lang w:eastAsia="nl-NL"/>
                <w14:ligatures w14:val="none"/>
              </w:rPr>
              <w:t>afzonderlijk</w:t>
            </w:r>
          </w:p>
          <w:p w14:paraId="34787299" w14:textId="77777777" w:rsidR="00FF7258" w:rsidRPr="00FF7258" w:rsidRDefault="00FF7258" w:rsidP="00FF7258">
            <w:pPr>
              <w:numPr>
                <w:ilvl w:val="0"/>
                <w:numId w:val="3"/>
              </w:numPr>
              <w:spacing w:after="0" w:line="240" w:lineRule="auto"/>
              <w:contextualSpacing/>
              <w:jc w:val="both"/>
              <w:rPr>
                <w:rFonts w:ascii="Calibri" w:eastAsia="Times New Roman" w:hAnsi="Calibri" w:cs="Times New Roman"/>
                <w:color w:val="000000"/>
                <w:kern w:val="0"/>
                <w:lang w:eastAsia="nl-NL"/>
                <w14:ligatures w14:val="none"/>
              </w:rPr>
            </w:pPr>
            <w:r w:rsidRPr="00FF7258">
              <w:rPr>
                <w:rFonts w:ascii="Calibri" w:eastAsia="Times New Roman" w:hAnsi="Calibri" w:cs="Times New Roman"/>
                <w:color w:val="000000"/>
                <w:kern w:val="0"/>
                <w:lang w:eastAsia="nl-NL"/>
                <w14:ligatures w14:val="none"/>
              </w:rPr>
              <w:t xml:space="preserve">geeft </w:t>
            </w:r>
            <w:r w:rsidRPr="00FF7258">
              <w:rPr>
                <w:rFonts w:ascii="Calibri" w:eastAsia="Times New Roman" w:hAnsi="Calibri" w:cs="Times New Roman"/>
                <w:b/>
                <w:bCs/>
                <w:color w:val="000000"/>
                <w:kern w:val="0"/>
                <w:lang w:eastAsia="nl-NL"/>
                <w14:ligatures w14:val="none"/>
              </w:rPr>
              <w:t>geen analyse</w:t>
            </w:r>
            <w:r w:rsidRPr="00FF7258">
              <w:rPr>
                <w:rFonts w:ascii="Calibri" w:eastAsia="Times New Roman" w:hAnsi="Calibri" w:cs="Times New Roman"/>
                <w:color w:val="000000"/>
                <w:kern w:val="0"/>
                <w:lang w:eastAsia="nl-NL"/>
                <w14:ligatures w14:val="none"/>
              </w:rPr>
              <w:t xml:space="preserve"> van de impact van het huidige onderwijs op het leren van de studenten</w:t>
            </w:r>
          </w:p>
          <w:p w14:paraId="0BD13758" w14:textId="77777777" w:rsidR="00FF7258" w:rsidRPr="00FF7258" w:rsidRDefault="00FF7258" w:rsidP="00FF7258">
            <w:pPr>
              <w:numPr>
                <w:ilvl w:val="0"/>
                <w:numId w:val="3"/>
              </w:numPr>
              <w:spacing w:after="0" w:line="240" w:lineRule="auto"/>
              <w:contextualSpacing/>
              <w:jc w:val="both"/>
              <w:rPr>
                <w:rFonts w:ascii="Calibri" w:eastAsia="Times New Roman" w:hAnsi="Calibri" w:cs="Times New Roman"/>
                <w:color w:val="000000"/>
                <w:kern w:val="0"/>
                <w:lang w:eastAsia="nl-NL"/>
                <w14:ligatures w14:val="none"/>
              </w:rPr>
            </w:pPr>
            <w:r w:rsidRPr="00FF7258">
              <w:rPr>
                <w:rFonts w:ascii="Calibri" w:eastAsia="Times New Roman" w:hAnsi="Calibri" w:cs="Times New Roman"/>
                <w:color w:val="000000"/>
                <w:kern w:val="0"/>
                <w:lang w:eastAsia="nl-NL"/>
                <w14:ligatures w14:val="none"/>
              </w:rPr>
              <w:t xml:space="preserve">beschrijft </w:t>
            </w:r>
            <w:r w:rsidRPr="00FF7258">
              <w:rPr>
                <w:rFonts w:ascii="Calibri" w:eastAsia="Times New Roman" w:hAnsi="Calibri" w:cs="Times New Roman"/>
                <w:b/>
                <w:bCs/>
                <w:color w:val="000000"/>
                <w:kern w:val="0"/>
                <w:lang w:eastAsia="nl-NL"/>
                <w14:ligatures w14:val="none"/>
              </w:rPr>
              <w:t>losstaande interventies</w:t>
            </w:r>
            <w:r w:rsidRPr="00FF7258">
              <w:rPr>
                <w:rFonts w:ascii="Calibri" w:eastAsia="Times New Roman" w:hAnsi="Calibri" w:cs="Times New Roman"/>
                <w:color w:val="000000"/>
                <w:kern w:val="0"/>
                <w:lang w:eastAsia="nl-NL"/>
                <w14:ligatures w14:val="none"/>
              </w:rPr>
              <w:t xml:space="preserve"> op de 5 thema's</w:t>
            </w:r>
          </w:p>
          <w:p w14:paraId="7444E3B0" w14:textId="77777777" w:rsidR="00FF7258" w:rsidRPr="00FF7258" w:rsidRDefault="00FF7258" w:rsidP="00FF7258">
            <w:pPr>
              <w:numPr>
                <w:ilvl w:val="0"/>
                <w:numId w:val="3"/>
              </w:numPr>
              <w:spacing w:after="0" w:line="240" w:lineRule="auto"/>
              <w:contextualSpacing/>
              <w:jc w:val="both"/>
              <w:rPr>
                <w:rFonts w:ascii="Calibri" w:eastAsia="Times New Roman" w:hAnsi="Calibri" w:cs="Times New Roman"/>
                <w:color w:val="000000"/>
                <w:kern w:val="0"/>
                <w:lang w:eastAsia="nl-NL"/>
                <w14:ligatures w14:val="none"/>
              </w:rPr>
            </w:pPr>
            <w:r w:rsidRPr="00FF7258">
              <w:rPr>
                <w:rFonts w:ascii="Calibri" w:eastAsia="Times New Roman" w:hAnsi="Calibri" w:cs="Times New Roman"/>
                <w:color w:val="000000"/>
                <w:kern w:val="0"/>
                <w:lang w:eastAsia="nl-NL"/>
                <w14:ligatures w14:val="none"/>
              </w:rPr>
              <w:t xml:space="preserve">geeft </w:t>
            </w:r>
            <w:r w:rsidRPr="00FF7258">
              <w:rPr>
                <w:rFonts w:ascii="Calibri" w:eastAsia="Times New Roman" w:hAnsi="Calibri" w:cs="Times New Roman"/>
                <w:b/>
                <w:bCs/>
                <w:color w:val="000000"/>
                <w:kern w:val="0"/>
                <w:lang w:eastAsia="nl-NL"/>
                <w14:ligatures w14:val="none"/>
              </w:rPr>
              <w:t>geen wetenschappelijk onderbouwing</w:t>
            </w:r>
            <w:r w:rsidRPr="00FF7258">
              <w:rPr>
                <w:rFonts w:ascii="Calibri" w:eastAsia="Times New Roman" w:hAnsi="Calibri" w:cs="Times New Roman"/>
                <w:color w:val="000000"/>
                <w:kern w:val="0"/>
                <w:lang w:eastAsia="nl-NL"/>
                <w14:ligatures w14:val="none"/>
              </w:rPr>
              <w:t xml:space="preserve"> van de gekozen interventies</w:t>
            </w:r>
          </w:p>
          <w:p w14:paraId="11DFC409" w14:textId="77777777" w:rsidR="00FF7258" w:rsidRPr="00FF7258" w:rsidRDefault="00FF7258" w:rsidP="00FF7258">
            <w:pPr>
              <w:numPr>
                <w:ilvl w:val="0"/>
                <w:numId w:val="3"/>
              </w:numPr>
              <w:spacing w:after="0" w:line="240" w:lineRule="auto"/>
              <w:contextualSpacing/>
              <w:jc w:val="both"/>
              <w:rPr>
                <w:rFonts w:ascii="Calibri" w:eastAsia="Times New Roman" w:hAnsi="Calibri" w:cs="Times New Roman"/>
                <w:color w:val="000000"/>
                <w:kern w:val="0"/>
                <w:lang w:eastAsia="nl-NL"/>
                <w14:ligatures w14:val="none"/>
              </w:rPr>
            </w:pPr>
            <w:r w:rsidRPr="00FF7258">
              <w:rPr>
                <w:rFonts w:ascii="Calibri" w:eastAsia="Times New Roman" w:hAnsi="Calibri" w:cs="Times New Roman"/>
                <w:color w:val="000000"/>
                <w:kern w:val="0"/>
                <w:lang w:eastAsia="nl-NL"/>
                <w14:ligatures w14:val="none"/>
              </w:rPr>
              <w:t xml:space="preserve">geeft </w:t>
            </w:r>
            <w:r w:rsidRPr="00FF7258">
              <w:rPr>
                <w:rFonts w:ascii="Calibri" w:eastAsia="Times New Roman" w:hAnsi="Calibri" w:cs="Times New Roman"/>
                <w:b/>
                <w:bCs/>
                <w:color w:val="000000"/>
                <w:kern w:val="0"/>
                <w:lang w:eastAsia="nl-NL"/>
                <w14:ligatures w14:val="none"/>
              </w:rPr>
              <w:t>geen evaluatiemethode</w:t>
            </w:r>
          </w:p>
        </w:tc>
      </w:tr>
      <w:tr w:rsidR="00FF7258" w:rsidRPr="00FF7258" w14:paraId="2E649ADF" w14:textId="77777777" w:rsidTr="008E6027">
        <w:trPr>
          <w:trHeight w:val="611"/>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B67EE09" w14:textId="77777777" w:rsidR="008466C3" w:rsidRDefault="00FF7258" w:rsidP="008466C3">
            <w:pPr>
              <w:spacing w:after="0" w:line="240" w:lineRule="auto"/>
              <w:textAlignment w:val="baseline"/>
              <w:rPr>
                <w:rFonts w:ascii="Calibri" w:eastAsia="Times New Roman" w:hAnsi="Calibri" w:cs="Times New Roman"/>
                <w:kern w:val="0"/>
                <w:lang w:eastAsia="nl-NL"/>
                <w14:ligatures w14:val="none"/>
              </w:rPr>
            </w:pPr>
            <w:r w:rsidRPr="00FF7258">
              <w:rPr>
                <w:rFonts w:ascii="Calibri" w:eastAsia="Times New Roman" w:hAnsi="Calibri" w:cs="Times New Roman"/>
                <w:kern w:val="0"/>
                <w:lang w:eastAsia="nl-NL"/>
                <w14:ligatures w14:val="none"/>
              </w:rPr>
              <w:t>NIII (voldoende)</w:t>
            </w:r>
          </w:p>
          <w:p w14:paraId="43D0C019" w14:textId="77777777" w:rsidR="008466C3" w:rsidRDefault="008466C3" w:rsidP="008466C3">
            <w:pPr>
              <w:spacing w:after="0" w:line="240" w:lineRule="auto"/>
              <w:textAlignment w:val="baseline"/>
              <w:rPr>
                <w:rFonts w:ascii="Calibri" w:eastAsia="Times New Roman" w:hAnsi="Calibri" w:cs="Times New Roman"/>
                <w:kern w:val="0"/>
                <w:lang w:eastAsia="nl-NL"/>
                <w14:ligatures w14:val="none"/>
              </w:rPr>
            </w:pPr>
          </w:p>
          <w:p w14:paraId="4948AB99" w14:textId="5D23DC8C" w:rsidR="00FF7258" w:rsidRPr="008466C3" w:rsidRDefault="00FF7258" w:rsidP="008466C3">
            <w:pPr>
              <w:pStyle w:val="Lijstalinea"/>
              <w:numPr>
                <w:ilvl w:val="0"/>
                <w:numId w:val="7"/>
              </w:numPr>
              <w:spacing w:after="0" w:line="240" w:lineRule="auto"/>
              <w:textAlignment w:val="baseline"/>
              <w:rPr>
                <w:rFonts w:ascii="Calibri" w:eastAsia="Times New Roman" w:hAnsi="Calibri" w:cs="Times New Roman"/>
                <w:kern w:val="0"/>
                <w:lang w:eastAsia="nl-NL"/>
                <w14:ligatures w14:val="none"/>
              </w:rPr>
            </w:pPr>
            <w:r w:rsidRPr="008466C3">
              <w:rPr>
                <w:rFonts w:ascii="Calibri" w:eastAsia="Times New Roman" w:hAnsi="Calibri" w:cs="Times New Roman"/>
                <w:kern w:val="0"/>
                <w:lang w:eastAsia="nl-NL"/>
                <w14:ligatures w14:val="none"/>
              </w:rPr>
              <w:t xml:space="preserve">beschrijft het huidige onderwijs op basis van minimaal 5 thema's in </w:t>
            </w:r>
            <w:r w:rsidRPr="008466C3">
              <w:rPr>
                <w:rFonts w:ascii="Calibri" w:eastAsia="Times New Roman" w:hAnsi="Calibri" w:cs="Times New Roman"/>
                <w:b/>
                <w:bCs/>
                <w:kern w:val="0"/>
                <w:lang w:eastAsia="nl-NL"/>
                <w14:ligatures w14:val="none"/>
              </w:rPr>
              <w:t>onderlinge samenhang</w:t>
            </w:r>
          </w:p>
          <w:p w14:paraId="03EBE800" w14:textId="77777777" w:rsidR="00FF7258" w:rsidRPr="00FF7258" w:rsidRDefault="00FF7258" w:rsidP="00FF7258">
            <w:pPr>
              <w:numPr>
                <w:ilvl w:val="0"/>
                <w:numId w:val="2"/>
              </w:numPr>
              <w:spacing w:after="0" w:line="240" w:lineRule="auto"/>
              <w:jc w:val="both"/>
              <w:textAlignment w:val="baseline"/>
              <w:rPr>
                <w:rFonts w:ascii="Calibri" w:eastAsia="Times New Roman" w:hAnsi="Calibri" w:cs="Times New Roman"/>
                <w:kern w:val="0"/>
                <w:lang w:eastAsia="nl-NL"/>
                <w14:ligatures w14:val="none"/>
              </w:rPr>
            </w:pPr>
            <w:r w:rsidRPr="00FF7258">
              <w:rPr>
                <w:rFonts w:ascii="Calibri" w:eastAsia="Times New Roman" w:hAnsi="Calibri" w:cs="Times New Roman"/>
                <w:kern w:val="0"/>
                <w:lang w:eastAsia="nl-NL"/>
                <w14:ligatures w14:val="none"/>
              </w:rPr>
              <w:t xml:space="preserve">geeft een </w:t>
            </w:r>
            <w:r w:rsidRPr="00FF7258">
              <w:rPr>
                <w:rFonts w:ascii="Calibri" w:eastAsia="Times New Roman" w:hAnsi="Calibri" w:cs="Times New Roman"/>
                <w:b/>
                <w:bCs/>
                <w:kern w:val="0"/>
                <w:lang w:eastAsia="nl-NL"/>
                <w14:ligatures w14:val="none"/>
              </w:rPr>
              <w:t>oppervlakkige analyse</w:t>
            </w:r>
            <w:r w:rsidRPr="00FF7258">
              <w:rPr>
                <w:rFonts w:ascii="Calibri" w:eastAsia="Times New Roman" w:hAnsi="Calibri" w:cs="Times New Roman"/>
                <w:kern w:val="0"/>
                <w:lang w:eastAsia="nl-NL"/>
                <w14:ligatures w14:val="none"/>
              </w:rPr>
              <w:t xml:space="preserve"> van het huidige onderwijs op het leren van de studenten</w:t>
            </w:r>
          </w:p>
          <w:p w14:paraId="0C2FFA95" w14:textId="77777777" w:rsidR="00FF7258" w:rsidRPr="00FF7258" w:rsidRDefault="00FF7258" w:rsidP="00FF7258">
            <w:pPr>
              <w:numPr>
                <w:ilvl w:val="0"/>
                <w:numId w:val="2"/>
              </w:numPr>
              <w:spacing w:after="0" w:line="240" w:lineRule="auto"/>
              <w:jc w:val="both"/>
              <w:textAlignment w:val="baseline"/>
              <w:rPr>
                <w:rFonts w:ascii="Calibri" w:eastAsia="Times New Roman" w:hAnsi="Calibri" w:cs="Times New Roman"/>
                <w:kern w:val="0"/>
                <w:lang w:eastAsia="nl-NL"/>
                <w14:ligatures w14:val="none"/>
              </w:rPr>
            </w:pPr>
            <w:r w:rsidRPr="00FF7258">
              <w:rPr>
                <w:rFonts w:ascii="Calibri" w:eastAsia="Times New Roman" w:hAnsi="Calibri" w:cs="Times New Roman"/>
                <w:kern w:val="0"/>
                <w:lang w:eastAsia="nl-NL"/>
                <w14:ligatures w14:val="none"/>
              </w:rPr>
              <w:t xml:space="preserve">beschrijft een </w:t>
            </w:r>
            <w:r w:rsidRPr="00FF7258">
              <w:rPr>
                <w:rFonts w:ascii="Calibri" w:eastAsia="Times New Roman" w:hAnsi="Calibri" w:cs="Times New Roman"/>
                <w:b/>
                <w:bCs/>
                <w:kern w:val="0"/>
                <w:lang w:eastAsia="nl-NL"/>
                <w14:ligatures w14:val="none"/>
              </w:rPr>
              <w:t>samenhangend pakket van interventies</w:t>
            </w:r>
            <w:r w:rsidRPr="00FF7258">
              <w:rPr>
                <w:rFonts w:ascii="Calibri" w:eastAsia="Times New Roman" w:hAnsi="Calibri" w:cs="Times New Roman"/>
                <w:kern w:val="0"/>
                <w:lang w:eastAsia="nl-NL"/>
                <w14:ligatures w14:val="none"/>
              </w:rPr>
              <w:t xml:space="preserve"> rondom minimaal 5 thema's</w:t>
            </w:r>
          </w:p>
          <w:p w14:paraId="27ACCA8C" w14:textId="77777777" w:rsidR="00FF7258" w:rsidRPr="00FF7258" w:rsidRDefault="00FF7258" w:rsidP="00FF7258">
            <w:pPr>
              <w:numPr>
                <w:ilvl w:val="0"/>
                <w:numId w:val="2"/>
              </w:numPr>
              <w:spacing w:after="0" w:line="240" w:lineRule="auto"/>
              <w:jc w:val="both"/>
              <w:textAlignment w:val="baseline"/>
              <w:rPr>
                <w:rFonts w:ascii="Calibri" w:eastAsia="Times New Roman" w:hAnsi="Calibri" w:cs="Times New Roman"/>
                <w:kern w:val="0"/>
                <w:lang w:eastAsia="nl-NL"/>
                <w14:ligatures w14:val="none"/>
              </w:rPr>
            </w:pPr>
            <w:r w:rsidRPr="00FF7258">
              <w:rPr>
                <w:rFonts w:ascii="Calibri" w:eastAsia="Times New Roman" w:hAnsi="Calibri" w:cs="Times New Roman"/>
                <w:kern w:val="0"/>
                <w:lang w:eastAsia="nl-NL"/>
                <w14:ligatures w14:val="none"/>
              </w:rPr>
              <w:t xml:space="preserve">geeft een </w:t>
            </w:r>
            <w:r w:rsidRPr="00FF7258">
              <w:rPr>
                <w:rFonts w:ascii="Calibri" w:eastAsia="Times New Roman" w:hAnsi="Calibri" w:cs="Times New Roman"/>
                <w:b/>
                <w:bCs/>
                <w:kern w:val="0"/>
                <w:lang w:eastAsia="nl-NL"/>
                <w14:ligatures w14:val="none"/>
              </w:rPr>
              <w:t>summiere wetenschappelijke onderbouwing</w:t>
            </w:r>
            <w:r w:rsidRPr="00FF7258">
              <w:rPr>
                <w:rFonts w:ascii="Calibri" w:eastAsia="Times New Roman" w:hAnsi="Calibri" w:cs="Times New Roman"/>
                <w:kern w:val="0"/>
                <w:lang w:eastAsia="nl-NL"/>
                <w14:ligatures w14:val="none"/>
              </w:rPr>
              <w:t xml:space="preserve"> van de gekozen interventies</w:t>
            </w:r>
          </w:p>
          <w:p w14:paraId="2AE31AFA" w14:textId="77777777" w:rsidR="00FF7258" w:rsidRPr="00FF7258" w:rsidRDefault="00FF7258" w:rsidP="00FF7258">
            <w:pPr>
              <w:numPr>
                <w:ilvl w:val="0"/>
                <w:numId w:val="2"/>
              </w:numPr>
              <w:spacing w:after="0" w:line="240" w:lineRule="auto"/>
              <w:jc w:val="both"/>
              <w:textAlignment w:val="baseline"/>
              <w:rPr>
                <w:rFonts w:ascii="Calibri" w:eastAsia="Times New Roman" w:hAnsi="Calibri" w:cs="Times New Roman"/>
                <w:b/>
                <w:bCs/>
                <w:kern w:val="0"/>
                <w:lang w:eastAsia="nl-NL"/>
                <w14:ligatures w14:val="none"/>
              </w:rPr>
            </w:pPr>
            <w:r w:rsidRPr="00FF7258">
              <w:rPr>
                <w:rFonts w:ascii="Calibri" w:eastAsia="Times New Roman" w:hAnsi="Calibri" w:cs="Times New Roman"/>
                <w:kern w:val="0"/>
                <w:lang w:eastAsia="nl-NL"/>
                <w14:ligatures w14:val="none"/>
              </w:rPr>
              <w:t xml:space="preserve">beschrijft </w:t>
            </w:r>
            <w:r w:rsidRPr="00FF7258">
              <w:rPr>
                <w:rFonts w:ascii="Calibri" w:eastAsia="Times New Roman" w:hAnsi="Calibri" w:cs="Times New Roman"/>
                <w:b/>
                <w:bCs/>
                <w:kern w:val="0"/>
                <w:lang w:eastAsia="nl-NL"/>
                <w14:ligatures w14:val="none"/>
              </w:rPr>
              <w:t>één evaluatiemoment en -methode</w:t>
            </w:r>
          </w:p>
          <w:p w14:paraId="658EB28C" w14:textId="77777777" w:rsidR="00FF7258" w:rsidRPr="00FF7258" w:rsidRDefault="00FF7258" w:rsidP="00FF7258">
            <w:pPr>
              <w:spacing w:after="0" w:line="240" w:lineRule="auto"/>
              <w:textAlignment w:val="baseline"/>
              <w:rPr>
                <w:rFonts w:ascii="Calibri" w:eastAsia="Times New Roman" w:hAnsi="Calibri" w:cs="Times New Roman"/>
                <w:kern w:val="0"/>
                <w:lang w:eastAsia="nl-NL"/>
                <w14:ligatures w14:val="none"/>
              </w:rPr>
            </w:pPr>
          </w:p>
        </w:tc>
      </w:tr>
      <w:tr w:rsidR="00FF7258" w:rsidRPr="00FF7258" w14:paraId="6ECDCA2C" w14:textId="77777777" w:rsidTr="008E6027">
        <w:trPr>
          <w:trHeight w:val="197"/>
        </w:trPr>
        <w:tc>
          <w:tcPr>
            <w:tcW w:w="906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1CB7543" w14:textId="77777777" w:rsidR="008466C3" w:rsidRDefault="00FF7258" w:rsidP="008E6027">
            <w:pPr>
              <w:spacing w:after="200" w:line="276" w:lineRule="auto"/>
              <w:jc w:val="both"/>
              <w:rPr>
                <w:rFonts w:ascii="Calibri" w:eastAsia="Times New Roman" w:hAnsi="Calibri" w:cs="Times New Roman"/>
                <w:i/>
                <w:iCs/>
                <w:kern w:val="0"/>
                <w14:ligatures w14:val="none"/>
              </w:rPr>
            </w:pPr>
            <w:r w:rsidRPr="00FF7258">
              <w:rPr>
                <w:rFonts w:ascii="Calibri" w:eastAsia="Times New Roman" w:hAnsi="Calibri" w:cs="Times New Roman"/>
                <w:i/>
                <w:iCs/>
                <w:kern w:val="0"/>
                <w14:ligatures w14:val="none"/>
              </w:rPr>
              <w:t>NIV (goed)</w:t>
            </w:r>
          </w:p>
          <w:p w14:paraId="0F3EA118" w14:textId="77777777" w:rsidR="008466C3" w:rsidRDefault="00FF7258" w:rsidP="008466C3">
            <w:pPr>
              <w:pStyle w:val="Lijstalinea"/>
              <w:numPr>
                <w:ilvl w:val="0"/>
                <w:numId w:val="7"/>
              </w:numPr>
              <w:spacing w:after="200" w:line="276" w:lineRule="auto"/>
              <w:jc w:val="both"/>
              <w:rPr>
                <w:rFonts w:ascii="Calibri" w:eastAsia="Times New Roman" w:hAnsi="Calibri" w:cs="Times New Roman"/>
                <w:kern w:val="0"/>
                <w14:ligatures w14:val="none"/>
              </w:rPr>
            </w:pPr>
            <w:r w:rsidRPr="008466C3">
              <w:rPr>
                <w:rFonts w:ascii="Calibri" w:eastAsia="Times New Roman" w:hAnsi="Calibri" w:cs="Times New Roman"/>
                <w:kern w:val="0"/>
                <w14:ligatures w14:val="none"/>
              </w:rPr>
              <w:t xml:space="preserve">beschrijft het huidige onderwijs op basis van minimaal 5 thema's en de </w:t>
            </w:r>
            <w:r w:rsidRPr="008466C3">
              <w:rPr>
                <w:rFonts w:ascii="Calibri" w:eastAsia="Times New Roman" w:hAnsi="Calibri" w:cs="Times New Roman"/>
                <w:b/>
                <w:bCs/>
                <w:kern w:val="0"/>
                <w14:ligatures w14:val="none"/>
              </w:rPr>
              <w:t>onderlinge relatie</w:t>
            </w:r>
            <w:r w:rsidRPr="008466C3">
              <w:rPr>
                <w:rFonts w:ascii="Calibri" w:eastAsia="Times New Roman" w:hAnsi="Calibri" w:cs="Times New Roman"/>
                <w:kern w:val="0"/>
                <w14:ligatures w14:val="none"/>
              </w:rPr>
              <w:t xml:space="preserve"> tussen deze thema's</w:t>
            </w:r>
          </w:p>
          <w:p w14:paraId="39942B5F" w14:textId="77777777" w:rsidR="008466C3" w:rsidRDefault="00FF7258" w:rsidP="008466C3">
            <w:pPr>
              <w:pStyle w:val="Lijstalinea"/>
              <w:numPr>
                <w:ilvl w:val="0"/>
                <w:numId w:val="7"/>
              </w:numPr>
              <w:spacing w:after="200" w:line="276" w:lineRule="auto"/>
              <w:jc w:val="both"/>
              <w:rPr>
                <w:rFonts w:ascii="Calibri" w:eastAsia="Times New Roman" w:hAnsi="Calibri" w:cs="Times New Roman"/>
                <w:kern w:val="0"/>
                <w14:ligatures w14:val="none"/>
              </w:rPr>
            </w:pPr>
            <w:r w:rsidRPr="008466C3">
              <w:rPr>
                <w:rFonts w:ascii="Calibri" w:eastAsia="Times New Roman" w:hAnsi="Calibri" w:cs="Times New Roman"/>
                <w:kern w:val="0"/>
                <w14:ligatures w14:val="none"/>
              </w:rPr>
              <w:t xml:space="preserve">geeft een </w:t>
            </w:r>
            <w:r w:rsidRPr="008466C3">
              <w:rPr>
                <w:rFonts w:ascii="Calibri" w:eastAsia="Times New Roman" w:hAnsi="Calibri" w:cs="Times New Roman"/>
                <w:b/>
                <w:bCs/>
                <w:kern w:val="0"/>
                <w14:ligatures w14:val="none"/>
              </w:rPr>
              <w:t>diepgaande analyse van de impact van de relatie</w:t>
            </w:r>
            <w:r w:rsidRPr="008466C3">
              <w:rPr>
                <w:rFonts w:ascii="Calibri" w:eastAsia="Times New Roman" w:hAnsi="Calibri" w:cs="Times New Roman"/>
                <w:kern w:val="0"/>
                <w14:ligatures w14:val="none"/>
              </w:rPr>
              <w:t xml:space="preserve"> en de interactie tussen de 5 thema's op het leren van de studenten</w:t>
            </w:r>
          </w:p>
          <w:p w14:paraId="7F2200FC" w14:textId="77777777" w:rsidR="008466C3" w:rsidRDefault="00FF7258" w:rsidP="008466C3">
            <w:pPr>
              <w:pStyle w:val="Lijstalinea"/>
              <w:numPr>
                <w:ilvl w:val="0"/>
                <w:numId w:val="7"/>
              </w:numPr>
              <w:spacing w:after="200" w:line="276" w:lineRule="auto"/>
              <w:jc w:val="both"/>
              <w:rPr>
                <w:rFonts w:ascii="Calibri" w:eastAsia="Times New Roman" w:hAnsi="Calibri" w:cs="Times New Roman"/>
                <w:kern w:val="0"/>
                <w14:ligatures w14:val="none"/>
              </w:rPr>
            </w:pPr>
            <w:r w:rsidRPr="008466C3">
              <w:rPr>
                <w:rFonts w:ascii="Calibri" w:eastAsia="Times New Roman" w:hAnsi="Calibri" w:cs="Times New Roman"/>
                <w:kern w:val="0"/>
                <w14:ligatures w14:val="none"/>
              </w:rPr>
              <w:t xml:space="preserve">beschrijft een </w:t>
            </w:r>
            <w:r w:rsidRPr="008466C3">
              <w:rPr>
                <w:rFonts w:ascii="Calibri" w:eastAsia="Times New Roman" w:hAnsi="Calibri" w:cs="Times New Roman"/>
                <w:b/>
                <w:bCs/>
                <w:kern w:val="0"/>
                <w14:ligatures w14:val="none"/>
              </w:rPr>
              <w:t xml:space="preserve">vernieuwend en samenhangend pakket </w:t>
            </w:r>
            <w:r w:rsidRPr="008466C3">
              <w:rPr>
                <w:rFonts w:ascii="Calibri" w:eastAsia="Times New Roman" w:hAnsi="Calibri" w:cs="Times New Roman"/>
                <w:kern w:val="0"/>
                <w14:ligatures w14:val="none"/>
              </w:rPr>
              <w:t xml:space="preserve">van interventies rondom minimaal 5 thema's, denkt “out of </w:t>
            </w:r>
            <w:proofErr w:type="spellStart"/>
            <w:r w:rsidRPr="008466C3">
              <w:rPr>
                <w:rFonts w:ascii="Calibri" w:eastAsia="Times New Roman" w:hAnsi="Calibri" w:cs="Times New Roman"/>
                <w:kern w:val="0"/>
                <w14:ligatures w14:val="none"/>
              </w:rPr>
              <w:t>the</w:t>
            </w:r>
            <w:proofErr w:type="spellEnd"/>
            <w:r w:rsidRPr="008466C3">
              <w:rPr>
                <w:rFonts w:ascii="Calibri" w:eastAsia="Times New Roman" w:hAnsi="Calibri" w:cs="Times New Roman"/>
                <w:kern w:val="0"/>
                <w14:ligatures w14:val="none"/>
              </w:rPr>
              <w:t xml:space="preserve"> box” en komt met creatieve oplossingen</w:t>
            </w:r>
          </w:p>
          <w:p w14:paraId="5AD4FABF" w14:textId="77777777" w:rsidR="008466C3" w:rsidRDefault="00FF7258" w:rsidP="008466C3">
            <w:pPr>
              <w:pStyle w:val="Lijstalinea"/>
              <w:numPr>
                <w:ilvl w:val="0"/>
                <w:numId w:val="7"/>
              </w:numPr>
              <w:spacing w:after="200" w:line="276" w:lineRule="auto"/>
              <w:jc w:val="both"/>
              <w:rPr>
                <w:rFonts w:ascii="Calibri" w:eastAsia="Times New Roman" w:hAnsi="Calibri" w:cs="Times New Roman"/>
                <w:kern w:val="0"/>
                <w14:ligatures w14:val="none"/>
              </w:rPr>
            </w:pPr>
            <w:r w:rsidRPr="008466C3">
              <w:rPr>
                <w:rFonts w:ascii="Calibri" w:eastAsia="Times New Roman" w:hAnsi="Calibri" w:cs="Times New Roman"/>
                <w:kern w:val="0"/>
                <w14:ligatures w14:val="none"/>
              </w:rPr>
              <w:t xml:space="preserve">geeft een </w:t>
            </w:r>
            <w:r w:rsidRPr="008466C3">
              <w:rPr>
                <w:rFonts w:ascii="Calibri" w:eastAsia="Times New Roman" w:hAnsi="Calibri" w:cs="Times New Roman"/>
                <w:b/>
                <w:bCs/>
                <w:kern w:val="0"/>
                <w14:ligatures w14:val="none"/>
              </w:rPr>
              <w:t>uitgebreide wetenschappelijke onderbouwing, incl. bronnen</w:t>
            </w:r>
            <w:r w:rsidRPr="008466C3">
              <w:rPr>
                <w:rFonts w:ascii="Calibri" w:eastAsia="Times New Roman" w:hAnsi="Calibri" w:cs="Times New Roman"/>
                <w:kern w:val="0"/>
                <w14:ligatures w14:val="none"/>
              </w:rPr>
              <w:t xml:space="preserve"> van de gekozen interventies, incl. een </w:t>
            </w:r>
            <w:r w:rsidRPr="008466C3">
              <w:rPr>
                <w:rFonts w:ascii="Calibri" w:eastAsia="Times New Roman" w:hAnsi="Calibri" w:cs="Times New Roman"/>
                <w:b/>
                <w:bCs/>
                <w:kern w:val="0"/>
                <w14:ligatures w14:val="none"/>
              </w:rPr>
              <w:t>vertaling van de theorie naar de eigen praktijk</w:t>
            </w:r>
            <w:r w:rsidRPr="008466C3">
              <w:rPr>
                <w:rFonts w:ascii="Calibri" w:eastAsia="Times New Roman" w:hAnsi="Calibri" w:cs="Times New Roman"/>
                <w:kern w:val="0"/>
                <w14:ligatures w14:val="none"/>
              </w:rPr>
              <w:t xml:space="preserve"> (welke specifieke aanpassingen zijn nodig om deze interventie binnen deze opleiding met deze studenten te laten slagen?)</w:t>
            </w:r>
          </w:p>
          <w:p w14:paraId="180E11CE" w14:textId="340F2B71" w:rsidR="00FF7258" w:rsidRPr="008466C3" w:rsidRDefault="008466C3" w:rsidP="008466C3">
            <w:pPr>
              <w:pStyle w:val="Lijstalinea"/>
              <w:numPr>
                <w:ilvl w:val="0"/>
                <w:numId w:val="7"/>
              </w:numPr>
              <w:spacing w:after="200" w:line="276" w:lineRule="auto"/>
              <w:jc w:val="both"/>
              <w:rPr>
                <w:rFonts w:ascii="Calibri" w:eastAsia="Times New Roman" w:hAnsi="Calibri" w:cs="Times New Roman"/>
                <w:kern w:val="0"/>
                <w14:ligatures w14:val="none"/>
              </w:rPr>
            </w:pPr>
            <w:r>
              <w:rPr>
                <w:rFonts w:ascii="Calibri" w:eastAsia="Times New Roman" w:hAnsi="Calibri" w:cs="Times New Roman"/>
                <w:kern w:val="0"/>
                <w14:ligatures w14:val="none"/>
              </w:rPr>
              <w:t>b</w:t>
            </w:r>
            <w:r w:rsidR="00FF7258" w:rsidRPr="008466C3">
              <w:rPr>
                <w:rFonts w:ascii="Calibri" w:eastAsia="Times New Roman" w:hAnsi="Calibri" w:cs="Times New Roman"/>
                <w:kern w:val="0"/>
                <w14:ligatures w14:val="none"/>
              </w:rPr>
              <w:t xml:space="preserve">eschrijft </w:t>
            </w:r>
            <w:r w:rsidR="00FF7258" w:rsidRPr="008466C3">
              <w:rPr>
                <w:rFonts w:ascii="Calibri" w:eastAsia="Times New Roman" w:hAnsi="Calibri" w:cs="Times New Roman"/>
                <w:b/>
                <w:bCs/>
                <w:kern w:val="0"/>
                <w14:ligatures w14:val="none"/>
              </w:rPr>
              <w:t>succescriteria</w:t>
            </w:r>
            <w:r w:rsidR="00FF7258" w:rsidRPr="008466C3">
              <w:rPr>
                <w:rFonts w:ascii="Calibri" w:eastAsia="Times New Roman" w:hAnsi="Calibri" w:cs="Times New Roman"/>
                <w:kern w:val="0"/>
                <w14:ligatures w14:val="none"/>
              </w:rPr>
              <w:t xml:space="preserve"> en de verschillende stappen van de </w:t>
            </w:r>
            <w:r w:rsidR="00FF7258" w:rsidRPr="008466C3">
              <w:rPr>
                <w:rFonts w:ascii="Calibri" w:eastAsia="Times New Roman" w:hAnsi="Calibri" w:cs="Times New Roman"/>
                <w:b/>
                <w:bCs/>
                <w:kern w:val="0"/>
                <w14:ligatures w14:val="none"/>
              </w:rPr>
              <w:t>PDCA cyclus</w:t>
            </w:r>
            <w:r w:rsidR="00FF7258" w:rsidRPr="008466C3">
              <w:rPr>
                <w:rFonts w:ascii="Calibri" w:eastAsia="Times New Roman" w:hAnsi="Calibri" w:cs="Times New Roman"/>
                <w:kern w:val="0"/>
                <w14:ligatures w14:val="none"/>
              </w:rPr>
              <w:t xml:space="preserve"> </w:t>
            </w:r>
          </w:p>
        </w:tc>
      </w:tr>
      <w:tr w:rsidR="008E05B9" w:rsidRPr="00FF7258" w14:paraId="0AD4C570" w14:textId="77777777" w:rsidTr="008E05B9">
        <w:trPr>
          <w:trHeight w:val="276"/>
        </w:trPr>
        <w:tc>
          <w:tcPr>
            <w:tcW w:w="9062"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7E2FCCE7" w14:textId="1B3E3303" w:rsidR="008E05B9" w:rsidRPr="00431305" w:rsidRDefault="008E05B9" w:rsidP="008E05B9">
            <w:pPr>
              <w:spacing w:after="200" w:line="276" w:lineRule="auto"/>
              <w:jc w:val="center"/>
              <w:rPr>
                <w:rFonts w:ascii="Calibri" w:eastAsia="Times New Roman" w:hAnsi="Calibri" w:cs="Times New Roman"/>
                <w:i/>
                <w:iCs/>
                <w:kern w:val="0"/>
                <w:sz w:val="24"/>
                <w:szCs w:val="24"/>
                <w14:ligatures w14:val="none"/>
              </w:rPr>
            </w:pPr>
            <w:r w:rsidRPr="00431305">
              <w:rPr>
                <w:rFonts w:ascii="Calibri" w:eastAsia="Calibri" w:hAnsi="Calibri" w:cs="Calibri"/>
                <w:b/>
                <w:bCs/>
                <w:color w:val="000000"/>
                <w:kern w:val="0"/>
                <w:sz w:val="24"/>
                <w:szCs w:val="24"/>
                <w14:ligatures w14:val="none"/>
              </w:rPr>
              <w:t>Totaaloordeel Module 2</w:t>
            </w:r>
          </w:p>
        </w:tc>
      </w:tr>
      <w:tr w:rsidR="008466C3" w:rsidRPr="00FF7258" w14:paraId="21F74269" w14:textId="77777777" w:rsidTr="008E6027">
        <w:trPr>
          <w:trHeight w:val="60"/>
        </w:trPr>
        <w:tc>
          <w:tcPr>
            <w:tcW w:w="6789" w:type="dxa"/>
            <w:tcBorders>
              <w:top w:val="single" w:sz="4" w:space="0" w:color="auto"/>
              <w:left w:val="single" w:sz="4" w:space="0" w:color="auto"/>
              <w:bottom w:val="single" w:sz="4" w:space="0" w:color="auto"/>
              <w:right w:val="single" w:sz="4" w:space="0" w:color="auto"/>
            </w:tcBorders>
            <w:shd w:val="clear" w:color="auto" w:fill="FFFFFF" w:themeFill="background1"/>
          </w:tcPr>
          <w:p w14:paraId="1FA7158F" w14:textId="77777777" w:rsidR="008466C3" w:rsidRPr="00FF7258" w:rsidRDefault="008466C3" w:rsidP="008466C3">
            <w:pPr>
              <w:numPr>
                <w:ilvl w:val="0"/>
                <w:numId w:val="6"/>
              </w:numPr>
              <w:spacing w:after="120" w:line="264" w:lineRule="auto"/>
              <w:contextualSpacing/>
              <w:jc w:val="both"/>
              <w:rPr>
                <w:rFonts w:ascii="Calibri" w:eastAsia="Calibri" w:hAnsi="Calibri" w:cs="Calibri"/>
                <w:color w:val="000000"/>
                <w:kern w:val="0"/>
                <w14:ligatures w14:val="none"/>
              </w:rPr>
            </w:pPr>
            <w:r w:rsidRPr="00FF7258">
              <w:rPr>
                <w:rFonts w:ascii="Calibri" w:eastAsia="Calibri" w:hAnsi="Calibri" w:cs="Calibri"/>
                <w:color w:val="000000"/>
                <w:kern w:val="0"/>
                <w14:ligatures w14:val="none"/>
              </w:rPr>
              <w:lastRenderedPageBreak/>
              <w:t xml:space="preserve">Het totaaloordeel over de module is voldoende als minimaal 4 van de 5 items minimaal voldoende scoren.  </w:t>
            </w:r>
          </w:p>
          <w:p w14:paraId="67F2C771" w14:textId="77777777" w:rsidR="008466C3" w:rsidRPr="00FF7258" w:rsidRDefault="008466C3" w:rsidP="008466C3">
            <w:pPr>
              <w:numPr>
                <w:ilvl w:val="0"/>
                <w:numId w:val="6"/>
              </w:numPr>
              <w:spacing w:after="200" w:line="276" w:lineRule="auto"/>
              <w:contextualSpacing/>
              <w:jc w:val="both"/>
              <w:rPr>
                <w:rFonts w:ascii="Calibri" w:eastAsia="Times New Roman" w:hAnsi="Calibri" w:cs="Times New Roman"/>
                <w:i/>
                <w:iCs/>
                <w:kern w:val="0"/>
                <w14:ligatures w14:val="none"/>
              </w:rPr>
            </w:pPr>
            <w:r w:rsidRPr="00FF7258">
              <w:rPr>
                <w:rFonts w:ascii="Calibri" w:eastAsia="Calibri" w:hAnsi="Calibri" w:cs="Calibri"/>
                <w:color w:val="000000"/>
                <w:kern w:val="0"/>
                <w14:ligatures w14:val="none"/>
              </w:rPr>
              <w:t>Het totaaloordeel over de module is goed, indien minimaal 4 van de 5 criteria goed scoren.</w:t>
            </w:r>
          </w:p>
        </w:tc>
        <w:tc>
          <w:tcPr>
            <w:tcW w:w="2273" w:type="dxa"/>
            <w:tcBorders>
              <w:top w:val="single" w:sz="4" w:space="0" w:color="auto"/>
              <w:left w:val="single" w:sz="4" w:space="0" w:color="auto"/>
              <w:bottom w:val="single" w:sz="4" w:space="0" w:color="auto"/>
              <w:right w:val="single" w:sz="4" w:space="0" w:color="auto"/>
            </w:tcBorders>
            <w:shd w:val="clear" w:color="auto" w:fill="FFFFFF" w:themeFill="background1"/>
          </w:tcPr>
          <w:p w14:paraId="21425CAB" w14:textId="77777777" w:rsidR="008466C3" w:rsidRPr="00A12BBA" w:rsidRDefault="008466C3" w:rsidP="008466C3">
            <w:pPr>
              <w:pStyle w:val="Lijstalinea"/>
              <w:numPr>
                <w:ilvl w:val="0"/>
                <w:numId w:val="8"/>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Goed</w:t>
            </w:r>
          </w:p>
          <w:p w14:paraId="09E9E357" w14:textId="77777777" w:rsidR="008466C3" w:rsidRDefault="008466C3" w:rsidP="008466C3">
            <w:pPr>
              <w:pStyle w:val="Lijstalinea"/>
              <w:numPr>
                <w:ilvl w:val="0"/>
                <w:numId w:val="8"/>
              </w:numPr>
              <w:spacing w:after="200" w:line="240" w:lineRule="auto"/>
              <w:ind w:left="405"/>
              <w:jc w:val="both"/>
              <w:rPr>
                <w:rFonts w:ascii="Calibri" w:eastAsia="Calibri" w:hAnsi="Calibri" w:cs="Calibri"/>
                <w:color w:val="000000"/>
                <w:kern w:val="0"/>
                <w14:ligatures w14:val="none"/>
              </w:rPr>
            </w:pPr>
            <w:r w:rsidRPr="00A12BBA">
              <w:rPr>
                <w:rFonts w:ascii="Calibri" w:eastAsia="Calibri" w:hAnsi="Calibri" w:cs="Calibri"/>
                <w:color w:val="000000"/>
                <w:kern w:val="0"/>
                <w14:ligatures w14:val="none"/>
              </w:rPr>
              <w:t>Voldoende</w:t>
            </w:r>
          </w:p>
          <w:p w14:paraId="3EA02D51" w14:textId="6CC34490" w:rsidR="008466C3" w:rsidRPr="00FF7258" w:rsidRDefault="008466C3" w:rsidP="008466C3">
            <w:pPr>
              <w:spacing w:after="200" w:line="240" w:lineRule="auto"/>
              <w:jc w:val="both"/>
              <w:rPr>
                <w:rFonts w:ascii="Calibri" w:eastAsia="Calibri" w:hAnsi="Calibri" w:cs="Calibri"/>
                <w:color w:val="000000"/>
                <w:kern w:val="0"/>
                <w14:ligatures w14:val="none"/>
              </w:rPr>
            </w:pPr>
            <w:r>
              <w:rPr>
                <w:rFonts w:ascii="Calibri" w:eastAsia="Calibri" w:hAnsi="Calibri" w:cs="Calibri"/>
                <w:color w:val="000000"/>
                <w:kern w:val="0"/>
                <w14:ligatures w14:val="none"/>
              </w:rPr>
              <w:t>O</w:t>
            </w:r>
            <w:r w:rsidRPr="00A12BBA">
              <w:rPr>
                <w:rFonts w:ascii="Calibri" w:eastAsia="Calibri" w:hAnsi="Calibri" w:cs="Calibri"/>
                <w:color w:val="000000"/>
                <w:kern w:val="0"/>
                <w14:ligatures w14:val="none"/>
              </w:rPr>
              <w:t>nvoldoende</w:t>
            </w:r>
          </w:p>
        </w:tc>
      </w:tr>
    </w:tbl>
    <w:p w14:paraId="25BB82A6" w14:textId="77777777" w:rsidR="00FF7258" w:rsidRPr="00FF7258" w:rsidRDefault="00FF7258" w:rsidP="00FF7258">
      <w:pPr>
        <w:spacing w:after="200" w:line="276" w:lineRule="auto"/>
        <w:jc w:val="both"/>
        <w:rPr>
          <w:rFonts w:ascii="Calibri" w:eastAsia="Calibri" w:hAnsi="Calibri" w:cs="Calibri"/>
          <w:kern w:val="0"/>
          <w:sz w:val="18"/>
          <w:szCs w:val="18"/>
          <w14:ligatures w14:val="none"/>
        </w:rPr>
      </w:pPr>
      <w:r w:rsidRPr="00FF7258">
        <w:rPr>
          <w:rFonts w:ascii="Calibri" w:eastAsia="Calibri" w:hAnsi="Calibri" w:cs="Calibri"/>
          <w:kern w:val="0"/>
          <w:sz w:val="18"/>
          <w:szCs w:val="18"/>
          <w14:ligatures w14:val="none"/>
        </w:rPr>
        <w:t>* bijvoorbeeld: Werken met leerdoelen en succescriteria, effectieve feedback, formatief handelen, formatieve structuur/taxonomieën/</w:t>
      </w:r>
      <w:proofErr w:type="spellStart"/>
      <w:r w:rsidRPr="00FF7258">
        <w:rPr>
          <w:rFonts w:ascii="Calibri" w:eastAsia="Calibri" w:hAnsi="Calibri" w:cs="Calibri"/>
          <w:kern w:val="0"/>
          <w:sz w:val="18"/>
          <w:szCs w:val="18"/>
          <w14:ligatures w14:val="none"/>
        </w:rPr>
        <w:t>rubrics</w:t>
      </w:r>
      <w:proofErr w:type="spellEnd"/>
      <w:r w:rsidRPr="00FF7258">
        <w:rPr>
          <w:rFonts w:ascii="Calibri" w:eastAsia="Calibri" w:hAnsi="Calibri" w:cs="Calibri"/>
          <w:kern w:val="0"/>
          <w:sz w:val="18"/>
          <w:szCs w:val="18"/>
          <w14:ligatures w14:val="none"/>
        </w:rPr>
        <w:t xml:space="preserve">, metacognitie/leerstrategieën, </w:t>
      </w:r>
      <w:proofErr w:type="spellStart"/>
      <w:r w:rsidRPr="00FF7258">
        <w:rPr>
          <w:rFonts w:ascii="Calibri" w:eastAsia="Calibri" w:hAnsi="Calibri" w:cs="Calibri"/>
          <w:kern w:val="0"/>
          <w:sz w:val="18"/>
          <w:szCs w:val="18"/>
          <w14:ligatures w14:val="none"/>
        </w:rPr>
        <w:t>growth</w:t>
      </w:r>
      <w:proofErr w:type="spellEnd"/>
      <w:r w:rsidRPr="00FF7258">
        <w:rPr>
          <w:rFonts w:ascii="Calibri" w:eastAsia="Calibri" w:hAnsi="Calibri" w:cs="Calibri"/>
          <w:kern w:val="0"/>
          <w:sz w:val="18"/>
          <w:szCs w:val="18"/>
          <w14:ligatures w14:val="none"/>
        </w:rPr>
        <w:t xml:space="preserve"> </w:t>
      </w:r>
      <w:proofErr w:type="spellStart"/>
      <w:r w:rsidRPr="00FF7258">
        <w:rPr>
          <w:rFonts w:ascii="Calibri" w:eastAsia="Calibri" w:hAnsi="Calibri" w:cs="Calibri"/>
          <w:kern w:val="0"/>
          <w:sz w:val="18"/>
          <w:szCs w:val="18"/>
          <w14:ligatures w14:val="none"/>
        </w:rPr>
        <w:t>mindset</w:t>
      </w:r>
      <w:proofErr w:type="spellEnd"/>
      <w:r w:rsidRPr="00FF7258">
        <w:rPr>
          <w:rFonts w:ascii="Calibri" w:eastAsia="Calibri" w:hAnsi="Calibri" w:cs="Calibri"/>
          <w:kern w:val="0"/>
          <w:sz w:val="18"/>
          <w:szCs w:val="18"/>
          <w14:ligatures w14:val="none"/>
        </w:rPr>
        <w:t xml:space="preserve">, contextrijk onderwijs, </w:t>
      </w:r>
      <w:proofErr w:type="spellStart"/>
      <w:r w:rsidRPr="00FF7258">
        <w:rPr>
          <w:rFonts w:ascii="Calibri" w:eastAsia="Calibri" w:hAnsi="Calibri" w:cs="Calibri"/>
          <w:kern w:val="0"/>
          <w:sz w:val="18"/>
          <w:szCs w:val="18"/>
          <w14:ligatures w14:val="none"/>
        </w:rPr>
        <w:t>blended</w:t>
      </w:r>
      <w:proofErr w:type="spellEnd"/>
      <w:r w:rsidRPr="00FF7258">
        <w:rPr>
          <w:rFonts w:ascii="Calibri" w:eastAsia="Calibri" w:hAnsi="Calibri" w:cs="Calibri"/>
          <w:kern w:val="0"/>
          <w:sz w:val="18"/>
          <w:szCs w:val="18"/>
          <w14:ligatures w14:val="none"/>
        </w:rPr>
        <w:t xml:space="preserve"> onderwijs, teamleren, …</w:t>
      </w:r>
    </w:p>
    <w:p w14:paraId="23D9E2FC" w14:textId="77777777" w:rsidR="0032748F" w:rsidRDefault="0032748F"/>
    <w:sectPr w:rsidR="0032748F">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9FA5E" w14:textId="77777777" w:rsidR="00CD3C86" w:rsidRDefault="00CD3C86" w:rsidP="00FF7258">
      <w:pPr>
        <w:spacing w:after="0" w:line="240" w:lineRule="auto"/>
      </w:pPr>
      <w:r>
        <w:separator/>
      </w:r>
    </w:p>
  </w:endnote>
  <w:endnote w:type="continuationSeparator" w:id="0">
    <w:p w14:paraId="4CBF4239" w14:textId="77777777" w:rsidR="00CD3C86" w:rsidRDefault="00CD3C86" w:rsidP="00FF7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utura Lt BT">
    <w:altName w:val="Segoe UI Semilight"/>
    <w:charset w:val="B1"/>
    <w:family w:val="swiss"/>
    <w:pitch w:val="variable"/>
    <w:sig w:usb0="80000867" w:usb1="00000000" w:usb2="00000000" w:usb3="00000000" w:csb0="000001F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29382" w14:textId="77777777" w:rsidR="00CD3C86" w:rsidRDefault="00CD3C86" w:rsidP="00FF7258">
      <w:pPr>
        <w:spacing w:after="0" w:line="240" w:lineRule="auto"/>
      </w:pPr>
      <w:r>
        <w:separator/>
      </w:r>
    </w:p>
  </w:footnote>
  <w:footnote w:type="continuationSeparator" w:id="0">
    <w:p w14:paraId="158BA06D" w14:textId="77777777" w:rsidR="00CD3C86" w:rsidRDefault="00CD3C86" w:rsidP="00FF7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D9979" w14:textId="145446B2" w:rsidR="00FF7258" w:rsidRDefault="00FF7258">
    <w:pPr>
      <w:pStyle w:val="Koptekst"/>
    </w:pPr>
    <w:r w:rsidRPr="00311B2E">
      <w:t xml:space="preserve"> </w:t>
    </w:r>
    <w:r w:rsidRPr="00311B2E">
      <w:tab/>
    </w:r>
    <w:r w:rsidRPr="00311B2E">
      <w:tab/>
    </w:r>
    <w:r w:rsidRPr="00311B2E">
      <w:rPr>
        <w:noProof/>
      </w:rPr>
      <w:drawing>
        <wp:inline distT="0" distB="0" distL="0" distR="0" wp14:anchorId="0A7E4849" wp14:editId="29A7C2C8">
          <wp:extent cx="921443" cy="925830"/>
          <wp:effectExtent l="0" t="0" r="0" b="7620"/>
          <wp:docPr id="458552432" name="Afbeelding 2" descr="Afbeelding met tekst, Lettertype, schermopnam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52432" name="Afbeelding 2" descr="Afbeelding met tekst, Lettertype, schermopname, logo&#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31740" cy="9361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C6E49"/>
    <w:multiLevelType w:val="hybridMultilevel"/>
    <w:tmpl w:val="6A56F2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0B8F6E4"/>
    <w:multiLevelType w:val="hybridMultilevel"/>
    <w:tmpl w:val="C4A43A86"/>
    <w:lvl w:ilvl="0" w:tplc="B1082C3A">
      <w:start w:val="1"/>
      <w:numFmt w:val="bullet"/>
      <w:lvlText w:val="o"/>
      <w:lvlJc w:val="left"/>
      <w:pPr>
        <w:ind w:left="720" w:hanging="360"/>
      </w:pPr>
      <w:rPr>
        <w:rFonts w:ascii="Courier New" w:hAnsi="Courier New" w:hint="default"/>
      </w:rPr>
    </w:lvl>
    <w:lvl w:ilvl="1" w:tplc="22129416">
      <w:start w:val="1"/>
      <w:numFmt w:val="bullet"/>
      <w:lvlText w:val="o"/>
      <w:lvlJc w:val="left"/>
      <w:pPr>
        <w:ind w:left="1440" w:hanging="360"/>
      </w:pPr>
      <w:rPr>
        <w:rFonts w:ascii="Courier New" w:hAnsi="Courier New" w:hint="default"/>
      </w:rPr>
    </w:lvl>
    <w:lvl w:ilvl="2" w:tplc="BC6AA3E4">
      <w:start w:val="1"/>
      <w:numFmt w:val="bullet"/>
      <w:lvlText w:val=""/>
      <w:lvlJc w:val="left"/>
      <w:pPr>
        <w:ind w:left="2160" w:hanging="360"/>
      </w:pPr>
      <w:rPr>
        <w:rFonts w:ascii="Wingdings" w:hAnsi="Wingdings" w:hint="default"/>
      </w:rPr>
    </w:lvl>
    <w:lvl w:ilvl="3" w:tplc="0A409DB0">
      <w:start w:val="1"/>
      <w:numFmt w:val="bullet"/>
      <w:lvlText w:val=""/>
      <w:lvlJc w:val="left"/>
      <w:pPr>
        <w:ind w:left="2880" w:hanging="360"/>
      </w:pPr>
      <w:rPr>
        <w:rFonts w:ascii="Symbol" w:hAnsi="Symbol" w:hint="default"/>
      </w:rPr>
    </w:lvl>
    <w:lvl w:ilvl="4" w:tplc="0526D0E2">
      <w:start w:val="1"/>
      <w:numFmt w:val="bullet"/>
      <w:lvlText w:val="o"/>
      <w:lvlJc w:val="left"/>
      <w:pPr>
        <w:ind w:left="3600" w:hanging="360"/>
      </w:pPr>
      <w:rPr>
        <w:rFonts w:ascii="Courier New" w:hAnsi="Courier New" w:hint="default"/>
      </w:rPr>
    </w:lvl>
    <w:lvl w:ilvl="5" w:tplc="090ED86C">
      <w:start w:val="1"/>
      <w:numFmt w:val="bullet"/>
      <w:lvlText w:val=""/>
      <w:lvlJc w:val="left"/>
      <w:pPr>
        <w:ind w:left="4320" w:hanging="360"/>
      </w:pPr>
      <w:rPr>
        <w:rFonts w:ascii="Wingdings" w:hAnsi="Wingdings" w:hint="default"/>
      </w:rPr>
    </w:lvl>
    <w:lvl w:ilvl="6" w:tplc="2D70A208">
      <w:start w:val="1"/>
      <w:numFmt w:val="bullet"/>
      <w:lvlText w:val=""/>
      <w:lvlJc w:val="left"/>
      <w:pPr>
        <w:ind w:left="5040" w:hanging="360"/>
      </w:pPr>
      <w:rPr>
        <w:rFonts w:ascii="Symbol" w:hAnsi="Symbol" w:hint="default"/>
      </w:rPr>
    </w:lvl>
    <w:lvl w:ilvl="7" w:tplc="8AFC83FE">
      <w:start w:val="1"/>
      <w:numFmt w:val="bullet"/>
      <w:lvlText w:val="o"/>
      <w:lvlJc w:val="left"/>
      <w:pPr>
        <w:ind w:left="5760" w:hanging="360"/>
      </w:pPr>
      <w:rPr>
        <w:rFonts w:ascii="Courier New" w:hAnsi="Courier New" w:hint="default"/>
      </w:rPr>
    </w:lvl>
    <w:lvl w:ilvl="8" w:tplc="1A6ADEB4">
      <w:start w:val="1"/>
      <w:numFmt w:val="bullet"/>
      <w:lvlText w:val=""/>
      <w:lvlJc w:val="left"/>
      <w:pPr>
        <w:ind w:left="6480" w:hanging="360"/>
      </w:pPr>
      <w:rPr>
        <w:rFonts w:ascii="Wingdings" w:hAnsi="Wingdings" w:hint="default"/>
      </w:rPr>
    </w:lvl>
  </w:abstractNum>
  <w:abstractNum w:abstractNumId="2" w15:restartNumberingAfterBreak="0">
    <w:nsid w:val="33476E78"/>
    <w:multiLevelType w:val="hybridMultilevel"/>
    <w:tmpl w:val="82A6B18E"/>
    <w:lvl w:ilvl="0" w:tplc="F0F212C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6A66250"/>
    <w:multiLevelType w:val="hybridMultilevel"/>
    <w:tmpl w:val="01A450EE"/>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F220C87"/>
    <w:multiLevelType w:val="hybridMultilevel"/>
    <w:tmpl w:val="8BCECF30"/>
    <w:lvl w:ilvl="0" w:tplc="FF4E07D4">
      <w:start w:val="1"/>
      <w:numFmt w:val="bullet"/>
      <w:lvlText w:val="o"/>
      <w:lvlJc w:val="left"/>
      <w:pPr>
        <w:ind w:left="720" w:hanging="360"/>
      </w:pPr>
      <w:rPr>
        <w:rFonts w:ascii="Courier New" w:hAnsi="Courier New" w:hint="default"/>
      </w:rPr>
    </w:lvl>
    <w:lvl w:ilvl="1" w:tplc="C030801C">
      <w:start w:val="1"/>
      <w:numFmt w:val="bullet"/>
      <w:lvlText w:val="o"/>
      <w:lvlJc w:val="left"/>
      <w:pPr>
        <w:ind w:left="1440" w:hanging="360"/>
      </w:pPr>
      <w:rPr>
        <w:rFonts w:ascii="Courier New" w:hAnsi="Courier New" w:hint="default"/>
      </w:rPr>
    </w:lvl>
    <w:lvl w:ilvl="2" w:tplc="256E5CD8">
      <w:start w:val="1"/>
      <w:numFmt w:val="bullet"/>
      <w:lvlText w:val=""/>
      <w:lvlJc w:val="left"/>
      <w:pPr>
        <w:ind w:left="2160" w:hanging="360"/>
      </w:pPr>
      <w:rPr>
        <w:rFonts w:ascii="Wingdings" w:hAnsi="Wingdings" w:hint="default"/>
      </w:rPr>
    </w:lvl>
    <w:lvl w:ilvl="3" w:tplc="24C26CE0">
      <w:start w:val="1"/>
      <w:numFmt w:val="bullet"/>
      <w:lvlText w:val=""/>
      <w:lvlJc w:val="left"/>
      <w:pPr>
        <w:ind w:left="2880" w:hanging="360"/>
      </w:pPr>
      <w:rPr>
        <w:rFonts w:ascii="Symbol" w:hAnsi="Symbol" w:hint="default"/>
      </w:rPr>
    </w:lvl>
    <w:lvl w:ilvl="4" w:tplc="24EAAC60">
      <w:start w:val="1"/>
      <w:numFmt w:val="bullet"/>
      <w:lvlText w:val="o"/>
      <w:lvlJc w:val="left"/>
      <w:pPr>
        <w:ind w:left="3600" w:hanging="360"/>
      </w:pPr>
      <w:rPr>
        <w:rFonts w:ascii="Courier New" w:hAnsi="Courier New" w:hint="default"/>
      </w:rPr>
    </w:lvl>
    <w:lvl w:ilvl="5" w:tplc="76C4BED8">
      <w:start w:val="1"/>
      <w:numFmt w:val="bullet"/>
      <w:lvlText w:val=""/>
      <w:lvlJc w:val="left"/>
      <w:pPr>
        <w:ind w:left="4320" w:hanging="360"/>
      </w:pPr>
      <w:rPr>
        <w:rFonts w:ascii="Wingdings" w:hAnsi="Wingdings" w:hint="default"/>
      </w:rPr>
    </w:lvl>
    <w:lvl w:ilvl="6" w:tplc="F1444B2C">
      <w:start w:val="1"/>
      <w:numFmt w:val="bullet"/>
      <w:lvlText w:val=""/>
      <w:lvlJc w:val="left"/>
      <w:pPr>
        <w:ind w:left="5040" w:hanging="360"/>
      </w:pPr>
      <w:rPr>
        <w:rFonts w:ascii="Symbol" w:hAnsi="Symbol" w:hint="default"/>
      </w:rPr>
    </w:lvl>
    <w:lvl w:ilvl="7" w:tplc="358CAD2E">
      <w:start w:val="1"/>
      <w:numFmt w:val="bullet"/>
      <w:lvlText w:val="o"/>
      <w:lvlJc w:val="left"/>
      <w:pPr>
        <w:ind w:left="5760" w:hanging="360"/>
      </w:pPr>
      <w:rPr>
        <w:rFonts w:ascii="Courier New" w:hAnsi="Courier New" w:hint="default"/>
      </w:rPr>
    </w:lvl>
    <w:lvl w:ilvl="8" w:tplc="5B729CA4">
      <w:start w:val="1"/>
      <w:numFmt w:val="bullet"/>
      <w:lvlText w:val=""/>
      <w:lvlJc w:val="left"/>
      <w:pPr>
        <w:ind w:left="6480" w:hanging="360"/>
      </w:pPr>
      <w:rPr>
        <w:rFonts w:ascii="Wingdings" w:hAnsi="Wingdings" w:hint="default"/>
      </w:rPr>
    </w:lvl>
  </w:abstractNum>
  <w:abstractNum w:abstractNumId="5" w15:restartNumberingAfterBreak="0">
    <w:nsid w:val="63FE50A9"/>
    <w:multiLevelType w:val="hybridMultilevel"/>
    <w:tmpl w:val="EDD6C2A8"/>
    <w:lvl w:ilvl="0" w:tplc="0413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6F5F518A"/>
    <w:multiLevelType w:val="hybridMultilevel"/>
    <w:tmpl w:val="DE84FF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B5D1253"/>
    <w:multiLevelType w:val="hybridMultilevel"/>
    <w:tmpl w:val="4BE63004"/>
    <w:lvl w:ilvl="0" w:tplc="650AA8EE">
      <w:start w:val="1"/>
      <w:numFmt w:val="bullet"/>
      <w:lvlText w:val="o"/>
      <w:lvlJc w:val="left"/>
      <w:pPr>
        <w:ind w:left="720" w:hanging="360"/>
      </w:pPr>
      <w:rPr>
        <w:rFonts w:ascii="Courier New" w:hAnsi="Courier New" w:hint="default"/>
      </w:rPr>
    </w:lvl>
    <w:lvl w:ilvl="1" w:tplc="5F549918">
      <w:start w:val="1"/>
      <w:numFmt w:val="bullet"/>
      <w:lvlText w:val="o"/>
      <w:lvlJc w:val="left"/>
      <w:pPr>
        <w:ind w:left="1440" w:hanging="360"/>
      </w:pPr>
      <w:rPr>
        <w:rFonts w:ascii="Courier New" w:hAnsi="Courier New" w:hint="default"/>
      </w:rPr>
    </w:lvl>
    <w:lvl w:ilvl="2" w:tplc="A74223CE">
      <w:start w:val="1"/>
      <w:numFmt w:val="bullet"/>
      <w:lvlText w:val=""/>
      <w:lvlJc w:val="left"/>
      <w:pPr>
        <w:ind w:left="2160" w:hanging="360"/>
      </w:pPr>
      <w:rPr>
        <w:rFonts w:ascii="Wingdings" w:hAnsi="Wingdings" w:hint="default"/>
      </w:rPr>
    </w:lvl>
    <w:lvl w:ilvl="3" w:tplc="1414868A">
      <w:start w:val="1"/>
      <w:numFmt w:val="bullet"/>
      <w:lvlText w:val=""/>
      <w:lvlJc w:val="left"/>
      <w:pPr>
        <w:ind w:left="2880" w:hanging="360"/>
      </w:pPr>
      <w:rPr>
        <w:rFonts w:ascii="Symbol" w:hAnsi="Symbol" w:hint="default"/>
      </w:rPr>
    </w:lvl>
    <w:lvl w:ilvl="4" w:tplc="03729560">
      <w:start w:val="1"/>
      <w:numFmt w:val="bullet"/>
      <w:lvlText w:val="o"/>
      <w:lvlJc w:val="left"/>
      <w:pPr>
        <w:ind w:left="3600" w:hanging="360"/>
      </w:pPr>
      <w:rPr>
        <w:rFonts w:ascii="Courier New" w:hAnsi="Courier New" w:hint="default"/>
      </w:rPr>
    </w:lvl>
    <w:lvl w:ilvl="5" w:tplc="F8EC12D0">
      <w:start w:val="1"/>
      <w:numFmt w:val="bullet"/>
      <w:lvlText w:val=""/>
      <w:lvlJc w:val="left"/>
      <w:pPr>
        <w:ind w:left="4320" w:hanging="360"/>
      </w:pPr>
      <w:rPr>
        <w:rFonts w:ascii="Wingdings" w:hAnsi="Wingdings" w:hint="default"/>
      </w:rPr>
    </w:lvl>
    <w:lvl w:ilvl="6" w:tplc="153E2808">
      <w:start w:val="1"/>
      <w:numFmt w:val="bullet"/>
      <w:lvlText w:val=""/>
      <w:lvlJc w:val="left"/>
      <w:pPr>
        <w:ind w:left="5040" w:hanging="360"/>
      </w:pPr>
      <w:rPr>
        <w:rFonts w:ascii="Symbol" w:hAnsi="Symbol" w:hint="default"/>
      </w:rPr>
    </w:lvl>
    <w:lvl w:ilvl="7" w:tplc="3B8CC5EC">
      <w:start w:val="1"/>
      <w:numFmt w:val="bullet"/>
      <w:lvlText w:val="o"/>
      <w:lvlJc w:val="left"/>
      <w:pPr>
        <w:ind w:left="5760" w:hanging="360"/>
      </w:pPr>
      <w:rPr>
        <w:rFonts w:ascii="Courier New" w:hAnsi="Courier New" w:hint="default"/>
      </w:rPr>
    </w:lvl>
    <w:lvl w:ilvl="8" w:tplc="746E1634">
      <w:start w:val="1"/>
      <w:numFmt w:val="bullet"/>
      <w:lvlText w:val=""/>
      <w:lvlJc w:val="left"/>
      <w:pPr>
        <w:ind w:left="6480" w:hanging="360"/>
      </w:pPr>
      <w:rPr>
        <w:rFonts w:ascii="Wingdings" w:hAnsi="Wingdings" w:hint="default"/>
      </w:rPr>
    </w:lvl>
  </w:abstractNum>
  <w:num w:numId="1" w16cid:durableId="630135667">
    <w:abstractNumId w:val="1"/>
  </w:num>
  <w:num w:numId="2" w16cid:durableId="1291282188">
    <w:abstractNumId w:val="4"/>
  </w:num>
  <w:num w:numId="3" w16cid:durableId="199903646">
    <w:abstractNumId w:val="7"/>
  </w:num>
  <w:num w:numId="4" w16cid:durableId="2094664833">
    <w:abstractNumId w:val="0"/>
  </w:num>
  <w:num w:numId="5" w16cid:durableId="1378893868">
    <w:abstractNumId w:val="6"/>
  </w:num>
  <w:num w:numId="6" w16cid:durableId="129329841">
    <w:abstractNumId w:val="5"/>
  </w:num>
  <w:num w:numId="7" w16cid:durableId="324862720">
    <w:abstractNumId w:val="3"/>
  </w:num>
  <w:num w:numId="8" w16cid:durableId="1864830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258"/>
    <w:rsid w:val="0032748F"/>
    <w:rsid w:val="00431305"/>
    <w:rsid w:val="008466C3"/>
    <w:rsid w:val="008E05B9"/>
    <w:rsid w:val="008E6027"/>
    <w:rsid w:val="00921271"/>
    <w:rsid w:val="00CD3C86"/>
    <w:rsid w:val="00DC6013"/>
    <w:rsid w:val="00FE0538"/>
    <w:rsid w:val="00FF7258"/>
    <w:rsid w:val="3A342EF3"/>
    <w:rsid w:val="7638CD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5C24"/>
  <w15:chartTrackingRefBased/>
  <w15:docId w15:val="{E9F153C1-75FD-403D-8A2C-7916FE4B9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E0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E05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FF725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F7258"/>
  </w:style>
  <w:style w:type="paragraph" w:styleId="Voettekst">
    <w:name w:val="footer"/>
    <w:basedOn w:val="Standaard"/>
    <w:link w:val="VoettekstChar"/>
    <w:uiPriority w:val="99"/>
    <w:unhideWhenUsed/>
    <w:rsid w:val="00FF725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F7258"/>
  </w:style>
  <w:style w:type="character" w:customStyle="1" w:styleId="Kop1Char">
    <w:name w:val="Kop 1 Char"/>
    <w:basedOn w:val="Standaardalinea-lettertype"/>
    <w:link w:val="Kop1"/>
    <w:uiPriority w:val="9"/>
    <w:rsid w:val="00FE053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FE0538"/>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846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6CDF2D77A41B458E6C09F48F75FBC4" ma:contentTypeVersion="3" ma:contentTypeDescription="Een nieuw document maken." ma:contentTypeScope="" ma:versionID="eff99fe0558a62ba5e84b71a845461d2">
  <xsd:schema xmlns:xsd="http://www.w3.org/2001/XMLSchema" xmlns:xs="http://www.w3.org/2001/XMLSchema" xmlns:p="http://schemas.microsoft.com/office/2006/metadata/properties" xmlns:ns2="1b821c3a-1bd8-49c7-a6c5-ddf4ae9bb8f1" targetNamespace="http://schemas.microsoft.com/office/2006/metadata/properties" ma:root="true" ma:fieldsID="14d464b576577ab2bfa9f3bd58965362" ns2:_="">
    <xsd:import namespace="1b821c3a-1bd8-49c7-a6c5-ddf4ae9bb8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21c3a-1bd8-49c7-a6c5-ddf4ae9bb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781CCA-DC3D-44EE-81C5-EECF155AB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821c3a-1bd8-49c7-a6c5-ddf4ae9bb8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7092D2-578D-4743-A1CA-4C185F331F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A508E7-B690-430E-938D-FDE6A95E8B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688</Words>
  <Characters>3784</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Marks</dc:creator>
  <cp:keywords/>
  <dc:description/>
  <cp:lastModifiedBy>Ilse Marks</cp:lastModifiedBy>
  <cp:revision>9</cp:revision>
  <dcterms:created xsi:type="dcterms:W3CDTF">2023-09-11T15:21:00Z</dcterms:created>
  <dcterms:modified xsi:type="dcterms:W3CDTF">2023-12-11T13:52:00Z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0x0101003D6CDF2D77A41B458E6C09F48F75FBC4</vt:lpwstr>
  </property>
</Properties>
</file>