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9F" w:rsidRDefault="00744C9F" w:rsidP="0038051A">
      <w:pPr>
        <w:spacing w:after="0" w:line="240" w:lineRule="auto"/>
        <w:contextualSpacing w:val="0"/>
        <w:rPr>
          <w:rFonts w:ascii="Times New Roman" w:eastAsia="Times New Roman" w:hAnsi="Times New Roman" w:cs="Times New Roman"/>
          <w:sz w:val="24"/>
          <w:szCs w:val="24"/>
          <w:lang w:eastAsia="nl-NL"/>
        </w:rPr>
      </w:pPr>
    </w:p>
    <w:p w:rsidR="00744C9F" w:rsidRDefault="00744C9F" w:rsidP="0038051A">
      <w:pPr>
        <w:spacing w:after="0" w:line="240" w:lineRule="auto"/>
        <w:contextualSpacing w:val="0"/>
        <w:rPr>
          <w:rFonts w:ascii="Times New Roman" w:eastAsia="Times New Roman" w:hAnsi="Times New Roman" w:cs="Times New Roman"/>
          <w:sz w:val="24"/>
          <w:szCs w:val="24"/>
          <w:lang w:eastAsia="nl-NL"/>
        </w:rPr>
      </w:pPr>
      <w:hyperlink r:id="rId7" w:history="1">
        <w:r w:rsidRPr="00BF16C5">
          <w:rPr>
            <w:rStyle w:val="Hyperlink"/>
            <w:rFonts w:ascii="Times New Roman" w:eastAsia="Times New Roman" w:hAnsi="Times New Roman" w:cs="Times New Roman"/>
            <w:sz w:val="24"/>
            <w:szCs w:val="24"/>
            <w:lang w:eastAsia="nl-NL"/>
          </w:rPr>
          <w:t>https://boomberoepsonderwijs.nl/high-impact-learning-that-lasts-trend/</w:t>
        </w:r>
      </w:hyperlink>
    </w:p>
    <w:p w:rsidR="00744C9F" w:rsidRDefault="00744C9F" w:rsidP="0038051A">
      <w:pPr>
        <w:spacing w:after="0" w:line="240" w:lineRule="auto"/>
        <w:contextualSpacing w:val="0"/>
        <w:rPr>
          <w:rFonts w:ascii="Times New Roman" w:eastAsia="Times New Roman" w:hAnsi="Times New Roman" w:cs="Times New Roman"/>
          <w:sz w:val="24"/>
          <w:szCs w:val="24"/>
          <w:lang w:eastAsia="nl-NL"/>
        </w:rPr>
      </w:pPr>
    </w:p>
    <w:p w:rsidR="0038051A" w:rsidRPr="0038051A" w:rsidRDefault="0038051A" w:rsidP="0038051A">
      <w:pPr>
        <w:spacing w:after="0" w:line="240" w:lineRule="auto"/>
        <w:contextualSpacing w:val="0"/>
        <w:rPr>
          <w:rFonts w:ascii="Times New Roman" w:eastAsia="Times New Roman" w:hAnsi="Times New Roman" w:cs="Times New Roman"/>
          <w:sz w:val="24"/>
          <w:szCs w:val="24"/>
          <w:lang w:val="en-US" w:eastAsia="nl-NL"/>
        </w:rPr>
      </w:pPr>
      <w:hyperlink r:id="rId8" w:history="1">
        <w:r w:rsidRPr="0038051A">
          <w:rPr>
            <w:rFonts w:ascii="Times New Roman" w:eastAsia="Times New Roman" w:hAnsi="Times New Roman" w:cs="Times New Roman"/>
            <w:color w:val="0097AE"/>
            <w:sz w:val="24"/>
            <w:szCs w:val="24"/>
            <w:u w:val="single"/>
            <w:lang w:val="en-US" w:eastAsia="nl-NL"/>
          </w:rPr>
          <w:t>Home</w:t>
        </w:r>
      </w:hyperlink>
      <w:r w:rsidRPr="0038051A">
        <w:rPr>
          <w:rFonts w:ascii="Times New Roman" w:eastAsia="Times New Roman" w:hAnsi="Times New Roman" w:cs="Times New Roman"/>
          <w:sz w:val="24"/>
          <w:szCs w:val="24"/>
          <w:lang w:val="en-US" w:eastAsia="nl-NL"/>
        </w:rPr>
        <w:t> » </w:t>
      </w:r>
      <w:hyperlink r:id="rId9" w:history="1">
        <w:r w:rsidRPr="0038051A">
          <w:rPr>
            <w:rFonts w:ascii="Times New Roman" w:eastAsia="Times New Roman" w:hAnsi="Times New Roman" w:cs="Times New Roman"/>
            <w:color w:val="0097AE"/>
            <w:sz w:val="24"/>
            <w:szCs w:val="24"/>
            <w:u w:val="single"/>
            <w:lang w:val="en-US" w:eastAsia="nl-NL"/>
          </w:rPr>
          <w:t>Blogs</w:t>
        </w:r>
      </w:hyperlink>
      <w:r w:rsidRPr="0038051A">
        <w:rPr>
          <w:rFonts w:ascii="Times New Roman" w:eastAsia="Times New Roman" w:hAnsi="Times New Roman" w:cs="Times New Roman"/>
          <w:sz w:val="24"/>
          <w:szCs w:val="24"/>
          <w:lang w:val="en-US" w:eastAsia="nl-NL"/>
        </w:rPr>
        <w:t xml:space="preserve"> » High impact learning that lasts. Trend of </w:t>
      </w:r>
      <w:proofErr w:type="spellStart"/>
      <w:r w:rsidRPr="0038051A">
        <w:rPr>
          <w:rFonts w:ascii="Times New Roman" w:eastAsia="Times New Roman" w:hAnsi="Times New Roman" w:cs="Times New Roman"/>
          <w:sz w:val="24"/>
          <w:szCs w:val="24"/>
          <w:lang w:val="en-US" w:eastAsia="nl-NL"/>
        </w:rPr>
        <w:t>niet</w:t>
      </w:r>
      <w:proofErr w:type="spellEnd"/>
      <w:r w:rsidRPr="0038051A">
        <w:rPr>
          <w:rFonts w:ascii="Times New Roman" w:eastAsia="Times New Roman" w:hAnsi="Times New Roman" w:cs="Times New Roman"/>
          <w:sz w:val="24"/>
          <w:szCs w:val="24"/>
          <w:lang w:val="en-US" w:eastAsia="nl-NL"/>
        </w:rPr>
        <w:t>?</w:t>
      </w:r>
    </w:p>
    <w:p w:rsidR="0038051A" w:rsidRPr="0038051A" w:rsidRDefault="0038051A" w:rsidP="0038051A">
      <w:pPr>
        <w:shd w:val="clear" w:color="auto" w:fill="FFFFFF"/>
        <w:spacing w:after="150" w:line="240" w:lineRule="auto"/>
        <w:contextualSpacing w:val="0"/>
        <w:outlineLvl w:val="0"/>
        <w:rPr>
          <w:rFonts w:eastAsia="Times New Roman" w:cs="Arial"/>
          <w:b/>
          <w:bCs/>
          <w:color w:val="003846"/>
          <w:kern w:val="36"/>
          <w:sz w:val="48"/>
          <w:szCs w:val="48"/>
          <w:lang w:val="en-US" w:eastAsia="nl-NL"/>
        </w:rPr>
      </w:pPr>
      <w:bookmarkStart w:id="0" w:name="_GoBack"/>
      <w:r w:rsidRPr="0038051A">
        <w:rPr>
          <w:rFonts w:eastAsia="Times New Roman" w:cs="Arial"/>
          <w:b/>
          <w:bCs/>
          <w:color w:val="003846"/>
          <w:kern w:val="36"/>
          <w:sz w:val="48"/>
          <w:szCs w:val="48"/>
          <w:lang w:val="en-US" w:eastAsia="nl-NL"/>
        </w:rPr>
        <w:t xml:space="preserve">High impact learning that lasts. Trend </w:t>
      </w:r>
      <w:bookmarkEnd w:id="0"/>
      <w:r w:rsidRPr="0038051A">
        <w:rPr>
          <w:rFonts w:eastAsia="Times New Roman" w:cs="Arial"/>
          <w:b/>
          <w:bCs/>
          <w:color w:val="003846"/>
          <w:kern w:val="36"/>
          <w:sz w:val="48"/>
          <w:szCs w:val="48"/>
          <w:lang w:val="en-US" w:eastAsia="nl-NL"/>
        </w:rPr>
        <w:t xml:space="preserve">of </w:t>
      </w:r>
      <w:proofErr w:type="spellStart"/>
      <w:r w:rsidRPr="0038051A">
        <w:rPr>
          <w:rFonts w:eastAsia="Times New Roman" w:cs="Arial"/>
          <w:b/>
          <w:bCs/>
          <w:color w:val="003846"/>
          <w:kern w:val="36"/>
          <w:sz w:val="48"/>
          <w:szCs w:val="48"/>
          <w:lang w:val="en-US" w:eastAsia="nl-NL"/>
        </w:rPr>
        <w:t>niet</w:t>
      </w:r>
      <w:proofErr w:type="spellEnd"/>
      <w:r w:rsidRPr="0038051A">
        <w:rPr>
          <w:rFonts w:eastAsia="Times New Roman" w:cs="Arial"/>
          <w:b/>
          <w:bCs/>
          <w:color w:val="003846"/>
          <w:kern w:val="36"/>
          <w:sz w:val="48"/>
          <w:szCs w:val="48"/>
          <w:lang w:val="en-US" w:eastAsia="nl-NL"/>
        </w:rPr>
        <w:t>?</w:t>
      </w:r>
    </w:p>
    <w:p w:rsidR="0038051A" w:rsidRPr="0038051A" w:rsidRDefault="0038051A" w:rsidP="0038051A">
      <w:pPr>
        <w:shd w:val="clear" w:color="auto" w:fill="FFFFFF"/>
        <w:spacing w:after="360" w:line="240" w:lineRule="auto"/>
        <w:contextualSpacing w:val="0"/>
        <w:rPr>
          <w:rFonts w:eastAsia="Times New Roman" w:cs="Arial"/>
          <w:caps/>
          <w:color w:val="003846"/>
          <w:sz w:val="27"/>
          <w:szCs w:val="27"/>
          <w:lang w:eastAsia="nl-NL"/>
        </w:rPr>
      </w:pPr>
      <w:hyperlink r:id="rId10" w:history="1">
        <w:r w:rsidRPr="0038051A">
          <w:rPr>
            <w:rFonts w:eastAsia="Times New Roman" w:cs="Arial"/>
            <w:caps/>
            <w:color w:val="0097AE"/>
            <w:sz w:val="27"/>
            <w:szCs w:val="27"/>
            <w:u w:val="single"/>
            <w:lang w:eastAsia="nl-NL"/>
          </w:rPr>
          <w:t>MBO</w:t>
        </w:r>
      </w:hyperlink>
      <w:r w:rsidRPr="0038051A">
        <w:rPr>
          <w:rFonts w:eastAsia="Times New Roman" w:cs="Arial"/>
          <w:caps/>
          <w:color w:val="003846"/>
          <w:sz w:val="27"/>
          <w:szCs w:val="27"/>
          <w:lang w:eastAsia="nl-NL"/>
        </w:rPr>
        <w:t>, </w:t>
      </w:r>
      <w:hyperlink r:id="rId11" w:history="1">
        <w:r w:rsidRPr="0038051A">
          <w:rPr>
            <w:rFonts w:eastAsia="Times New Roman" w:cs="Arial"/>
            <w:caps/>
            <w:color w:val="0097AE"/>
            <w:sz w:val="27"/>
            <w:szCs w:val="27"/>
            <w:u w:val="single"/>
            <w:lang w:eastAsia="nl-NL"/>
          </w:rPr>
          <w:t>PRO/VSO</w:t>
        </w:r>
      </w:hyperlink>
    </w:p>
    <w:p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r w:rsidRPr="0038051A">
        <w:rPr>
          <w:rFonts w:eastAsia="Times New Roman" w:cs="Arial"/>
          <w:noProof/>
          <w:color w:val="EA5B16"/>
          <w:sz w:val="27"/>
          <w:szCs w:val="27"/>
          <w:lang w:eastAsia="nl-NL"/>
        </w:rPr>
        <w:drawing>
          <wp:inline distT="0" distB="0" distL="0" distR="0" wp14:anchorId="5E32415D" wp14:editId="2CD9764F">
            <wp:extent cx="2156460" cy="3048000"/>
            <wp:effectExtent l="0" t="0" r="0" b="0"/>
            <wp:docPr id="4" name="Afbeelding 1" descr="https://boomberoepsonderwijs.nl/wp-content/uploads/2018/04/Afbeelding-Hill-212x30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oomberoepsonderwijs.nl/wp-content/uploads/2018/04/Afbeelding-Hill-212x30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6460" cy="3048000"/>
                    </a:xfrm>
                    <a:prstGeom prst="rect">
                      <a:avLst/>
                    </a:prstGeom>
                    <a:noFill/>
                    <a:ln>
                      <a:noFill/>
                    </a:ln>
                  </pic:spPr>
                </pic:pic>
              </a:graphicData>
            </a:graphic>
          </wp:inline>
        </w:drawing>
      </w:r>
      <w:r w:rsidRPr="0038051A">
        <w:rPr>
          <w:rFonts w:eastAsia="Times New Roman" w:cs="Arial"/>
          <w:noProof/>
          <w:color w:val="EA5B16"/>
          <w:sz w:val="27"/>
          <w:szCs w:val="27"/>
          <w:lang w:eastAsia="nl-NL"/>
        </w:rPr>
        <w:drawing>
          <wp:inline distT="0" distB="0" distL="0" distR="0" wp14:anchorId="490274C9" wp14:editId="2112A8E4">
            <wp:extent cx="3390900" cy="1912620"/>
            <wp:effectExtent l="0" t="0" r="0" b="0"/>
            <wp:docPr id="2" name="Afbeelding 2" descr="https://boomberoepsonderwijs.nl/wp-content/uploads/2018/04/Filip-Dochy-300x16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oomberoepsonderwijs.nl/wp-content/uploads/2018/04/Filip-Dochy-300x169.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1912620"/>
                    </a:xfrm>
                    <a:prstGeom prst="rect">
                      <a:avLst/>
                    </a:prstGeom>
                    <a:noFill/>
                    <a:ln>
                      <a:noFill/>
                    </a:ln>
                  </pic:spPr>
                </pic:pic>
              </a:graphicData>
            </a:graphic>
          </wp:inline>
        </w:drawing>
      </w:r>
    </w:p>
    <w:p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r w:rsidRPr="0038051A">
        <w:rPr>
          <w:rFonts w:eastAsia="Times New Roman" w:cs="Arial"/>
          <w:color w:val="003846"/>
          <w:sz w:val="27"/>
          <w:szCs w:val="27"/>
          <w:lang w:eastAsia="nl-NL"/>
        </w:rPr>
        <w:t xml:space="preserve">De afgelopen maanden kom ik steeds vaker in en rond het onderwijs de term HILL tegen. Hill staat voor High impact </w:t>
      </w:r>
      <w:proofErr w:type="spellStart"/>
      <w:r w:rsidRPr="0038051A">
        <w:rPr>
          <w:rFonts w:eastAsia="Times New Roman" w:cs="Arial"/>
          <w:color w:val="003846"/>
          <w:sz w:val="27"/>
          <w:szCs w:val="27"/>
          <w:lang w:eastAsia="nl-NL"/>
        </w:rPr>
        <w:t>learning</w:t>
      </w:r>
      <w:proofErr w:type="spellEnd"/>
      <w:r w:rsidRPr="0038051A">
        <w:rPr>
          <w:rFonts w:eastAsia="Times New Roman" w:cs="Arial"/>
          <w:color w:val="003846"/>
          <w:sz w:val="27"/>
          <w:szCs w:val="27"/>
          <w:lang w:eastAsia="nl-NL"/>
        </w:rPr>
        <w:t xml:space="preserve"> </w:t>
      </w:r>
      <w:proofErr w:type="spellStart"/>
      <w:r w:rsidRPr="0038051A">
        <w:rPr>
          <w:rFonts w:eastAsia="Times New Roman" w:cs="Arial"/>
          <w:color w:val="003846"/>
          <w:sz w:val="27"/>
          <w:szCs w:val="27"/>
          <w:lang w:eastAsia="nl-NL"/>
        </w:rPr>
        <w:t>that</w:t>
      </w:r>
      <w:proofErr w:type="spellEnd"/>
      <w:r w:rsidRPr="0038051A">
        <w:rPr>
          <w:rFonts w:eastAsia="Times New Roman" w:cs="Arial"/>
          <w:color w:val="003846"/>
          <w:sz w:val="27"/>
          <w:szCs w:val="27"/>
          <w:lang w:eastAsia="nl-NL"/>
        </w:rPr>
        <w:t xml:space="preserve"> </w:t>
      </w:r>
      <w:proofErr w:type="spellStart"/>
      <w:r w:rsidRPr="0038051A">
        <w:rPr>
          <w:rFonts w:eastAsia="Times New Roman" w:cs="Arial"/>
          <w:color w:val="003846"/>
          <w:sz w:val="27"/>
          <w:szCs w:val="27"/>
          <w:lang w:eastAsia="nl-NL"/>
        </w:rPr>
        <w:t>lasts</w:t>
      </w:r>
      <w:proofErr w:type="spellEnd"/>
      <w:r w:rsidRPr="0038051A">
        <w:rPr>
          <w:rFonts w:eastAsia="Times New Roman" w:cs="Arial"/>
          <w:color w:val="003846"/>
          <w:sz w:val="27"/>
          <w:szCs w:val="27"/>
          <w:lang w:eastAsia="nl-NL"/>
        </w:rPr>
        <w:t>. Uit de presentaties en gesprekken over Hill leek het mij wel interessant om er iets over te bloggen. Zoals ik het inschat is Hill geen trend of hype maar een blijvertje, zeker in het mbo.</w:t>
      </w:r>
    </w:p>
    <w:p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hyperlink r:id="rId16" w:history="1">
        <w:r w:rsidRPr="0038051A">
          <w:rPr>
            <w:rFonts w:eastAsia="Times New Roman" w:cs="Arial"/>
            <w:color w:val="EA5B16"/>
            <w:sz w:val="27"/>
            <w:szCs w:val="27"/>
            <w:u w:val="single"/>
            <w:lang w:eastAsia="nl-NL"/>
          </w:rPr>
          <w:t xml:space="preserve">Filip </w:t>
        </w:r>
        <w:proofErr w:type="spellStart"/>
        <w:r w:rsidRPr="0038051A">
          <w:rPr>
            <w:rFonts w:eastAsia="Times New Roman" w:cs="Arial"/>
            <w:color w:val="EA5B16"/>
            <w:sz w:val="27"/>
            <w:szCs w:val="27"/>
            <w:u w:val="single"/>
            <w:lang w:eastAsia="nl-NL"/>
          </w:rPr>
          <w:t>Dochy</w:t>
        </w:r>
        <w:proofErr w:type="spellEnd"/>
      </w:hyperlink>
      <w:r w:rsidRPr="0038051A">
        <w:rPr>
          <w:rFonts w:eastAsia="Times New Roman" w:cs="Arial"/>
          <w:color w:val="003846"/>
          <w:sz w:val="27"/>
          <w:szCs w:val="27"/>
          <w:lang w:eastAsia="nl-NL"/>
        </w:rPr>
        <w:t>, schrijver van het boek </w:t>
      </w:r>
      <w:hyperlink r:id="rId17" w:history="1">
        <w:r w:rsidRPr="0038051A">
          <w:rPr>
            <w:rFonts w:eastAsia="Times New Roman" w:cs="Arial"/>
            <w:color w:val="EA5B16"/>
            <w:sz w:val="27"/>
            <w:szCs w:val="27"/>
            <w:u w:val="single"/>
            <w:lang w:eastAsia="nl-NL"/>
          </w:rPr>
          <w:t xml:space="preserve">Bouwstenen voor High impact </w:t>
        </w:r>
        <w:proofErr w:type="spellStart"/>
        <w:r w:rsidRPr="0038051A">
          <w:rPr>
            <w:rFonts w:eastAsia="Times New Roman" w:cs="Arial"/>
            <w:color w:val="EA5B16"/>
            <w:sz w:val="27"/>
            <w:szCs w:val="27"/>
            <w:u w:val="single"/>
            <w:lang w:eastAsia="nl-NL"/>
          </w:rPr>
          <w:t>learning</w:t>
        </w:r>
        <w:proofErr w:type="spellEnd"/>
      </w:hyperlink>
      <w:r w:rsidRPr="0038051A">
        <w:rPr>
          <w:rFonts w:eastAsia="Times New Roman" w:cs="Arial"/>
          <w:color w:val="003846"/>
          <w:sz w:val="27"/>
          <w:szCs w:val="27"/>
          <w:lang w:eastAsia="nl-NL"/>
        </w:rPr>
        <w:t> zegt het volgende over Hill: ‘De basis van Hill is gebaseerd op ruim 25 jaar wetenschappelijk onderzoek naar leren. Uit dat onderzoek blijkt dat eenrichtingsverkeer qua lesgeven een slecht idee is (puur instructie dus). We doen het helaas veel te veel en gebruiken het vaak voor de verkeerde doeleinden. Instructie is effectief als we iets willen inleiden, toelichten of als de student om uitleg vraagt. Effectief leren,  bestaat echter uit 70% interactie en teamwerk, 20% zelfstudie en 10% formeel instructie’.</w:t>
      </w:r>
    </w:p>
    <w:p w:rsidR="00744C9F" w:rsidRDefault="00744C9F">
      <w:pPr>
        <w:contextualSpacing w:val="0"/>
        <w:rPr>
          <w:rFonts w:eastAsia="Times New Roman" w:cs="Arial"/>
          <w:b/>
          <w:bCs/>
          <w:color w:val="003846"/>
          <w:sz w:val="36"/>
          <w:szCs w:val="36"/>
          <w:lang w:eastAsia="nl-NL"/>
        </w:rPr>
      </w:pPr>
      <w:r>
        <w:rPr>
          <w:rFonts w:eastAsia="Times New Roman" w:cs="Arial"/>
          <w:b/>
          <w:bCs/>
          <w:color w:val="003846"/>
          <w:sz w:val="36"/>
          <w:szCs w:val="36"/>
          <w:lang w:eastAsia="nl-NL"/>
        </w:rPr>
        <w:br w:type="page"/>
      </w:r>
    </w:p>
    <w:p w:rsidR="0038051A" w:rsidRPr="0038051A" w:rsidRDefault="0038051A" w:rsidP="0038051A">
      <w:pPr>
        <w:shd w:val="clear" w:color="auto" w:fill="FFFFFF"/>
        <w:spacing w:after="150" w:line="240" w:lineRule="auto"/>
        <w:contextualSpacing w:val="0"/>
        <w:outlineLvl w:val="1"/>
        <w:rPr>
          <w:rFonts w:eastAsia="Times New Roman" w:cs="Arial"/>
          <w:b/>
          <w:bCs/>
          <w:color w:val="003846"/>
          <w:sz w:val="36"/>
          <w:szCs w:val="36"/>
          <w:lang w:eastAsia="nl-NL"/>
        </w:rPr>
      </w:pPr>
      <w:r w:rsidRPr="0038051A">
        <w:rPr>
          <w:rFonts w:eastAsia="Times New Roman" w:cs="Arial"/>
          <w:b/>
          <w:bCs/>
          <w:color w:val="003846"/>
          <w:sz w:val="36"/>
          <w:szCs w:val="36"/>
          <w:lang w:eastAsia="nl-NL"/>
        </w:rPr>
        <w:lastRenderedPageBreak/>
        <w:t>Welke factoren leiden tot impact bij de student?</w:t>
      </w:r>
    </w:p>
    <w:p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Een gevoel van urgentie</w:t>
      </w:r>
      <w:r w:rsidRPr="0038051A">
        <w:rPr>
          <w:rFonts w:eastAsia="Times New Roman" w:cs="Arial"/>
          <w:color w:val="003846"/>
          <w:sz w:val="27"/>
          <w:szCs w:val="27"/>
          <w:lang w:eastAsia="nl-NL"/>
        </w:rPr>
        <w:t xml:space="preserve">, een ervaren ‘hiaat’ of probleem. Leren moet volgens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vertrekken vanuit een duidelijke ervaring dat een probleem opgelost moet worden. Deze bouwsteen sluit aan waarin wordt gesteld dat het bij leren en ontwikkelen niet om het leren zelf gaat, maar om performance.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vindt dat deze prikkels betekenis geven aan leren en de betrokkenheid en intrinsieke motivatie voor leren bevorderen.</w:t>
      </w:r>
    </w:p>
    <w:p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 xml:space="preserve">Zelfmanagement en </w:t>
      </w:r>
      <w:proofErr w:type="spellStart"/>
      <w:r w:rsidRPr="0038051A">
        <w:rPr>
          <w:rFonts w:eastAsia="Times New Roman" w:cs="Arial"/>
          <w:b/>
          <w:bCs/>
          <w:color w:val="003846"/>
          <w:sz w:val="27"/>
          <w:szCs w:val="27"/>
          <w:lang w:eastAsia="nl-NL"/>
        </w:rPr>
        <w:t>learner</w:t>
      </w:r>
      <w:proofErr w:type="spellEnd"/>
      <w:r w:rsidRPr="0038051A">
        <w:rPr>
          <w:rFonts w:eastAsia="Times New Roman" w:cs="Arial"/>
          <w:b/>
          <w:bCs/>
          <w:color w:val="003846"/>
          <w:sz w:val="27"/>
          <w:szCs w:val="27"/>
          <w:lang w:eastAsia="nl-NL"/>
        </w:rPr>
        <w:t xml:space="preserve"> control</w:t>
      </w:r>
      <w:r w:rsidRPr="0038051A">
        <w:rPr>
          <w:rFonts w:eastAsia="Times New Roman" w:cs="Arial"/>
          <w:color w:val="003846"/>
          <w:sz w:val="27"/>
          <w:szCs w:val="27"/>
          <w:lang w:eastAsia="nl-NL"/>
        </w:rPr>
        <w:t>. Het is belangrijk om expliciet terug te blikken op handelingen en na te denken over wat je anders kunt doen. Gooi het eens over een andere boeg. Daarbij gaat het niet alleen om het reflecteren na afloop van een actie, maar ook tijdens een actie. Bij kunnen en willen sturen vraagt om een flexibele houding, waarin de student de omgeving kan beïnvloeden om anders te acteren. Het vereist het nemen van zelfverantwoordelijkheid voor het eigen leren en professioneel handelen.</w:t>
      </w:r>
    </w:p>
    <w:p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Samenwerking en coaching.</w:t>
      </w:r>
      <w:r w:rsidRPr="0038051A">
        <w:rPr>
          <w:rFonts w:eastAsia="Times New Roman" w:cs="Arial"/>
          <w:color w:val="003846"/>
          <w:sz w:val="27"/>
          <w:szCs w:val="27"/>
          <w:lang w:eastAsia="nl-NL"/>
        </w:rPr>
        <w:t xml:space="preserve"> Sociale betrokkenheid, die tot uitdrukking komt in een kluwen van sociale interacties, zouden deel uit moeten maken van leren. Samenwerking en coaching kunnen overigens een zeer divers karakter hebben.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benadrukt hierbij ook het belang van vertrouwen voor echt leren.</w:t>
      </w:r>
    </w:p>
    <w:p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De hybride omgeving</w:t>
      </w:r>
      <w:r w:rsidRPr="0038051A">
        <w:rPr>
          <w:rFonts w:eastAsia="Times New Roman" w:cs="Arial"/>
          <w:color w:val="003846"/>
          <w:sz w:val="27"/>
          <w:szCs w:val="27"/>
          <w:lang w:eastAsia="nl-NL"/>
        </w:rPr>
        <w:t xml:space="preserve">. Leren is een continu proces, en geen eenmalige gebeurtenis, waarbij diverse bronnen en methodes worden ingezet. De </w:t>
      </w:r>
      <w:proofErr w:type="spellStart"/>
      <w:r w:rsidRPr="0038051A">
        <w:rPr>
          <w:rFonts w:eastAsia="Times New Roman" w:cs="Arial"/>
          <w:color w:val="003846"/>
          <w:sz w:val="27"/>
          <w:szCs w:val="27"/>
          <w:lang w:eastAsia="nl-NL"/>
        </w:rPr>
        <w:t>blended</w:t>
      </w:r>
      <w:proofErr w:type="spellEnd"/>
      <w:r w:rsidRPr="0038051A">
        <w:rPr>
          <w:rFonts w:eastAsia="Times New Roman" w:cs="Arial"/>
          <w:color w:val="003846"/>
          <w:sz w:val="27"/>
          <w:szCs w:val="27"/>
          <w:lang w:eastAsia="nl-NL"/>
        </w:rPr>
        <w:t xml:space="preserve"> leeromgeving is een must waarbij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aangeeft dat de mogelijkheden van digitale leeromgevingen nog alles behalve ten volle worden benut.</w:t>
      </w:r>
    </w:p>
    <w:p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Actie en kennisdeling door de student</w:t>
      </w:r>
      <w:r w:rsidRPr="0038051A">
        <w:rPr>
          <w:rFonts w:eastAsia="Times New Roman" w:cs="Arial"/>
          <w:color w:val="003846"/>
          <w:sz w:val="27"/>
          <w:szCs w:val="27"/>
          <w:lang w:eastAsia="nl-NL"/>
        </w:rPr>
        <w:t xml:space="preserve">. Het is belangrijk dat studenten actief leren en vooral samen met anderen. Verder zouden studenten kennis vooral moeten toepassen in real-life of gesimuleerde situaties. Het delen van kennis moet </w:t>
      </w:r>
      <w:proofErr w:type="spellStart"/>
      <w:r w:rsidRPr="0038051A">
        <w:rPr>
          <w:rFonts w:eastAsia="Times New Roman" w:cs="Arial"/>
          <w:color w:val="003846"/>
          <w:sz w:val="27"/>
          <w:szCs w:val="27"/>
          <w:lang w:eastAsia="nl-NL"/>
        </w:rPr>
        <w:t>just</w:t>
      </w:r>
      <w:proofErr w:type="spellEnd"/>
      <w:r w:rsidRPr="0038051A">
        <w:rPr>
          <w:rFonts w:eastAsia="Times New Roman" w:cs="Arial"/>
          <w:color w:val="003846"/>
          <w:sz w:val="27"/>
          <w:szCs w:val="27"/>
          <w:lang w:eastAsia="nl-NL"/>
        </w:rPr>
        <w:t xml:space="preserve"> in time plaatsvinden, op het moment dat kennis toegepast moet worden.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pleit voor het mogen maken van fouten en het krijgen van feedback daarbij. Het rechtzetten van fouten is een gewoon acceptabel leeronderdeel.</w:t>
      </w:r>
    </w:p>
    <w:p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Flexibiliteit in formeel en informeel leren</w:t>
      </w:r>
      <w:r w:rsidRPr="0038051A">
        <w:rPr>
          <w:rFonts w:eastAsia="Times New Roman" w:cs="Arial"/>
          <w:color w:val="003846"/>
          <w:sz w:val="27"/>
          <w:szCs w:val="27"/>
          <w:lang w:eastAsia="nl-NL"/>
        </w:rPr>
        <w:t xml:space="preserve">. Volgens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kun je binnen een boeiende leeromgeving niet alles vooraf plannen. Leren vindt deels ook toevallig plaats, informeel en niet georganiseerd. Volgens hem werkt spontaan leren juist motiverend. Je zou leeromgevingen wel zodanig moeten vormgeven dat meer kansen voor informeel leren ontstaan. Denk daarbij aan veel interactiemogelijkheden waaruit spontaan zelfgeorganiseerde leeractiviteiten kunnen ontstaan. Via een portfolio kunnen studenten dan vastleggen wat zij hebben geleerd.</w:t>
      </w:r>
    </w:p>
    <w:p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Assessment</w:t>
      </w:r>
      <w:r w:rsidRPr="0038051A">
        <w:rPr>
          <w:rFonts w:eastAsia="Times New Roman" w:cs="Arial"/>
          <w:color w:val="003846"/>
          <w:sz w:val="27"/>
          <w:szCs w:val="27"/>
          <w:lang w:eastAsia="nl-NL"/>
        </w:rPr>
        <w:t xml:space="preserve">.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benadrukt het belang van assessment </w:t>
      </w:r>
      <w:proofErr w:type="spellStart"/>
      <w:r w:rsidRPr="0038051A">
        <w:rPr>
          <w:rFonts w:eastAsia="Times New Roman" w:cs="Arial"/>
          <w:color w:val="003846"/>
          <w:sz w:val="27"/>
          <w:szCs w:val="27"/>
          <w:lang w:eastAsia="nl-NL"/>
        </w:rPr>
        <w:t>for</w:t>
      </w:r>
      <w:proofErr w:type="spellEnd"/>
      <w:r w:rsidRPr="0038051A">
        <w:rPr>
          <w:rFonts w:eastAsia="Times New Roman" w:cs="Arial"/>
          <w:color w:val="003846"/>
          <w:sz w:val="27"/>
          <w:szCs w:val="27"/>
          <w:lang w:eastAsia="nl-NL"/>
        </w:rPr>
        <w:t xml:space="preserve"> </w:t>
      </w:r>
      <w:proofErr w:type="spellStart"/>
      <w:r w:rsidRPr="0038051A">
        <w:rPr>
          <w:rFonts w:eastAsia="Times New Roman" w:cs="Arial"/>
          <w:color w:val="003846"/>
          <w:sz w:val="27"/>
          <w:szCs w:val="27"/>
          <w:lang w:eastAsia="nl-NL"/>
        </w:rPr>
        <w:t>learning</w:t>
      </w:r>
      <w:proofErr w:type="spellEnd"/>
      <w:r w:rsidRPr="0038051A">
        <w:rPr>
          <w:rFonts w:eastAsia="Times New Roman" w:cs="Arial"/>
          <w:color w:val="003846"/>
          <w:sz w:val="27"/>
          <w:szCs w:val="27"/>
          <w:lang w:eastAsia="nl-NL"/>
        </w:rPr>
        <w:t xml:space="preserve">, waarbij feedback van groot belang is. Hij benadrukt het belang van basiskennis, en het toetsen ervan, maar waarschuwt voor het creëren </w:t>
      </w:r>
      <w:r w:rsidRPr="0038051A">
        <w:rPr>
          <w:rFonts w:eastAsia="Times New Roman" w:cs="Arial"/>
          <w:color w:val="003846"/>
          <w:sz w:val="27"/>
          <w:szCs w:val="27"/>
          <w:lang w:eastAsia="nl-NL"/>
        </w:rPr>
        <w:lastRenderedPageBreak/>
        <w:t>van een hordenloop alleen om aan te tonen dat de kennis geleerd of aanwezig is. De student moet vooral worden bevestigd in wat hij/zij wel kan om gemotiveerd te blijven.</w:t>
      </w:r>
    </w:p>
    <w:p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r w:rsidRPr="0038051A">
        <w:rPr>
          <w:rFonts w:eastAsia="Times New Roman" w:cs="Arial"/>
          <w:noProof/>
          <w:color w:val="EA5B16"/>
          <w:sz w:val="27"/>
          <w:szCs w:val="27"/>
          <w:lang w:eastAsia="nl-NL"/>
        </w:rPr>
        <w:drawing>
          <wp:inline distT="0" distB="0" distL="0" distR="0" wp14:anchorId="7E47215A" wp14:editId="0BCF50EC">
            <wp:extent cx="3238500" cy="2499360"/>
            <wp:effectExtent l="0" t="0" r="0" b="0"/>
            <wp:docPr id="3" name="Afbeelding 3" descr="https://boomberoepsonderwijs.nl/wp-content/uploads/2018/04/Schema-Hill-1-300x23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oomberoepsonderwijs.nl/wp-content/uploads/2018/04/Schema-Hill-1-300x23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2499360"/>
                    </a:xfrm>
                    <a:prstGeom prst="rect">
                      <a:avLst/>
                    </a:prstGeom>
                    <a:noFill/>
                    <a:ln>
                      <a:noFill/>
                    </a:ln>
                  </pic:spPr>
                </pic:pic>
              </a:graphicData>
            </a:graphic>
          </wp:inline>
        </w:drawing>
      </w:r>
      <w:r w:rsidRPr="0038051A">
        <w:rPr>
          <w:rFonts w:eastAsia="Times New Roman" w:cs="Arial"/>
          <w:color w:val="003846"/>
          <w:sz w:val="27"/>
          <w:szCs w:val="27"/>
          <w:lang w:eastAsia="nl-NL"/>
        </w:rPr>
        <w:t xml:space="preserve">We moeten dus de manier van toetsen veranderen en ons meer op portfoliobeoordeling richten. Daarnaast moet de student zelf het roer in handen krijgen en moeten we hem complexe uitdagingen aanreiken. De mate waarin je gelooft het zelf te kunnen regelen en de kans krijgt dat te doen is dan van groot belang bij het leereffect. Visualisatie van het te leren onderwerp is daarnaast ook ontzettend belangrijk.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is een groot voorstander van het vertonen van zoveel mogelijk relevante video’s, al dan niet vanaf YouTube.</w:t>
      </w:r>
    </w:p>
    <w:p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r w:rsidRPr="0038051A">
        <w:rPr>
          <w:rFonts w:eastAsia="Times New Roman" w:cs="Arial"/>
          <w:color w:val="003846"/>
          <w:sz w:val="27"/>
          <w:szCs w:val="27"/>
          <w:lang w:eastAsia="nl-NL"/>
        </w:rPr>
        <w:t xml:space="preserve">Het verhaal van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is goed wetenschappelijk onderbouwd en in de onderwijspraktijk bewijst zijn visie daadwerkelijk impact te hebben. Ik geloof absoluut in deze aanpak. Met name keuzedelen binnen het mbo kunnen uitstekend aangeboden worden op basis van Hill. Informeel leren krijgt een belangrijke rol toegediend en dat is meer dan terecht in deze tijd.</w:t>
      </w:r>
    </w:p>
    <w:p w:rsidR="0038051A" w:rsidRPr="0038051A" w:rsidRDefault="0038051A" w:rsidP="0038051A">
      <w:pPr>
        <w:shd w:val="clear" w:color="auto" w:fill="FFFFFF"/>
        <w:spacing w:after="0" w:line="240" w:lineRule="auto"/>
        <w:contextualSpacing w:val="0"/>
        <w:rPr>
          <w:rFonts w:eastAsia="Times New Roman" w:cs="Arial"/>
          <w:color w:val="003846"/>
          <w:sz w:val="27"/>
          <w:szCs w:val="27"/>
          <w:lang w:eastAsia="nl-NL"/>
        </w:rPr>
      </w:pPr>
      <w:r w:rsidRPr="0038051A">
        <w:rPr>
          <w:rFonts w:eastAsia="Times New Roman" w:cs="Arial"/>
          <w:color w:val="003846"/>
          <w:sz w:val="27"/>
          <w:szCs w:val="27"/>
          <w:lang w:eastAsia="nl-NL"/>
        </w:rPr>
        <w:t>Via dit </w:t>
      </w:r>
      <w:hyperlink r:id="rId20" w:history="1">
        <w:r w:rsidRPr="0038051A">
          <w:rPr>
            <w:rFonts w:eastAsia="Times New Roman" w:cs="Arial"/>
            <w:color w:val="EA5B16"/>
            <w:sz w:val="27"/>
            <w:szCs w:val="27"/>
            <w:u w:val="single"/>
            <w:lang w:eastAsia="nl-NL"/>
          </w:rPr>
          <w:t>film</w:t>
        </w:r>
        <w:r w:rsidRPr="0038051A">
          <w:rPr>
            <w:rFonts w:eastAsia="Times New Roman" w:cs="Arial"/>
            <w:color w:val="EA5B16"/>
            <w:sz w:val="27"/>
            <w:szCs w:val="27"/>
            <w:u w:val="single"/>
            <w:lang w:eastAsia="nl-NL"/>
          </w:rPr>
          <w:t>p</w:t>
        </w:r>
        <w:r w:rsidRPr="0038051A">
          <w:rPr>
            <w:rFonts w:eastAsia="Times New Roman" w:cs="Arial"/>
            <w:color w:val="EA5B16"/>
            <w:sz w:val="27"/>
            <w:szCs w:val="27"/>
            <w:u w:val="single"/>
            <w:lang w:eastAsia="nl-NL"/>
          </w:rPr>
          <w:t>je</w:t>
        </w:r>
      </w:hyperlink>
      <w:r w:rsidRPr="0038051A">
        <w:rPr>
          <w:rFonts w:eastAsia="Times New Roman" w:cs="Arial"/>
          <w:color w:val="003846"/>
          <w:sz w:val="27"/>
          <w:szCs w:val="27"/>
          <w:lang w:eastAsia="nl-NL"/>
        </w:rPr>
        <w:t> is het verhaal van Hill ook gevisualiseerd. Het is zeer de moeite waarde om te bekijken.</w:t>
      </w:r>
    </w:p>
    <w:p w:rsidR="0038051A" w:rsidRPr="0038051A" w:rsidRDefault="0038051A" w:rsidP="00744C9F">
      <w:pPr>
        <w:shd w:val="clear" w:color="auto" w:fill="FFFFFF"/>
        <w:spacing w:after="0" w:line="240" w:lineRule="auto"/>
        <w:contextualSpacing w:val="0"/>
        <w:rPr>
          <w:rFonts w:eastAsia="Times New Roman" w:cs="Arial"/>
          <w:color w:val="003846"/>
          <w:sz w:val="27"/>
          <w:szCs w:val="27"/>
          <w:lang w:eastAsia="nl-NL"/>
        </w:rPr>
      </w:pPr>
    </w:p>
    <w:p w:rsidR="0038051A" w:rsidRPr="0038051A" w:rsidRDefault="0038051A" w:rsidP="0038051A">
      <w:pPr>
        <w:shd w:val="clear" w:color="auto" w:fill="FFFFFF"/>
        <w:spacing w:line="240" w:lineRule="auto"/>
        <w:contextualSpacing w:val="0"/>
        <w:rPr>
          <w:rFonts w:eastAsia="Times New Roman" w:cs="Arial"/>
          <w:b/>
          <w:bCs/>
          <w:color w:val="003846"/>
          <w:sz w:val="27"/>
          <w:szCs w:val="27"/>
          <w:lang w:eastAsia="nl-NL"/>
        </w:rPr>
      </w:pPr>
      <w:r w:rsidRPr="0038051A">
        <w:rPr>
          <w:rFonts w:eastAsia="Times New Roman" w:cs="Arial"/>
          <w:b/>
          <w:bCs/>
          <w:color w:val="003846"/>
          <w:sz w:val="27"/>
          <w:szCs w:val="27"/>
          <w:lang w:eastAsia="nl-NL"/>
        </w:rPr>
        <w:t>Rob van der Ploeg</w:t>
      </w:r>
    </w:p>
    <w:p w:rsidR="00DC7C2F" w:rsidRDefault="00DC7C2F"/>
    <w:p w:rsidR="00744C9F" w:rsidRDefault="00744C9F"/>
    <w:p w:rsidR="00744C9F" w:rsidRPr="00744C9F" w:rsidRDefault="00744C9F">
      <w:hyperlink r:id="rId21" w:history="1">
        <w:r w:rsidRPr="00744C9F">
          <w:rPr>
            <w:rStyle w:val="Hyperlink"/>
          </w:rPr>
          <w:t>https://www.youtube.com/playlist?list=PL8ceXEoeWMeYKeN7p93C0eemZp93_TfJ0</w:t>
        </w:r>
      </w:hyperlink>
    </w:p>
    <w:p w:rsidR="00744C9F" w:rsidRPr="00744C9F" w:rsidRDefault="00744C9F"/>
    <w:sectPr w:rsidR="00744C9F" w:rsidRPr="00744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8E0" w:rsidRDefault="005C28E0" w:rsidP="00744C9F">
      <w:pPr>
        <w:spacing w:after="0" w:line="240" w:lineRule="auto"/>
      </w:pPr>
      <w:r>
        <w:separator/>
      </w:r>
    </w:p>
  </w:endnote>
  <w:endnote w:type="continuationSeparator" w:id="0">
    <w:p w:rsidR="005C28E0" w:rsidRDefault="005C28E0" w:rsidP="0074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8E0" w:rsidRDefault="005C28E0" w:rsidP="00744C9F">
      <w:pPr>
        <w:spacing w:after="0" w:line="240" w:lineRule="auto"/>
      </w:pPr>
      <w:r>
        <w:separator/>
      </w:r>
    </w:p>
  </w:footnote>
  <w:footnote w:type="continuationSeparator" w:id="0">
    <w:p w:rsidR="005C28E0" w:rsidRDefault="005C28E0" w:rsidP="00744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73A02"/>
    <w:multiLevelType w:val="multilevel"/>
    <w:tmpl w:val="60BE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1A"/>
    <w:rsid w:val="0038051A"/>
    <w:rsid w:val="005C28E0"/>
    <w:rsid w:val="00744C9F"/>
    <w:rsid w:val="00B11061"/>
    <w:rsid w:val="00DC7C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FD482-7876-419E-A1CC-80444C38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11061"/>
    <w:pPr>
      <w:contextualSpacing/>
    </w:pPr>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4C9F"/>
    <w:rPr>
      <w:color w:val="0563C1" w:themeColor="hyperlink"/>
      <w:u w:val="single"/>
    </w:rPr>
  </w:style>
  <w:style w:type="paragraph" w:styleId="Koptekst">
    <w:name w:val="header"/>
    <w:basedOn w:val="Standaard"/>
    <w:link w:val="KoptekstChar"/>
    <w:uiPriority w:val="99"/>
    <w:unhideWhenUsed/>
    <w:rsid w:val="00744C9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4C9F"/>
    <w:rPr>
      <w:rFonts w:ascii="Arial" w:hAnsi="Arial"/>
    </w:rPr>
  </w:style>
  <w:style w:type="paragraph" w:styleId="Voettekst">
    <w:name w:val="footer"/>
    <w:basedOn w:val="Standaard"/>
    <w:link w:val="VoettekstChar"/>
    <w:uiPriority w:val="99"/>
    <w:unhideWhenUsed/>
    <w:rsid w:val="00744C9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4C9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4211">
      <w:bodyDiv w:val="1"/>
      <w:marLeft w:val="0"/>
      <w:marRight w:val="0"/>
      <w:marTop w:val="0"/>
      <w:marBottom w:val="0"/>
      <w:divBdr>
        <w:top w:val="none" w:sz="0" w:space="0" w:color="auto"/>
        <w:left w:val="none" w:sz="0" w:space="0" w:color="auto"/>
        <w:bottom w:val="none" w:sz="0" w:space="0" w:color="auto"/>
        <w:right w:val="none" w:sz="0" w:space="0" w:color="auto"/>
      </w:divBdr>
      <w:divsChild>
        <w:div w:id="1171721365">
          <w:marLeft w:val="0"/>
          <w:marRight w:val="0"/>
          <w:marTop w:val="0"/>
          <w:marBottom w:val="0"/>
          <w:divBdr>
            <w:top w:val="none" w:sz="0" w:space="0" w:color="auto"/>
            <w:left w:val="none" w:sz="0" w:space="0" w:color="auto"/>
            <w:bottom w:val="none" w:sz="0" w:space="0" w:color="auto"/>
            <w:right w:val="none" w:sz="0" w:space="0" w:color="auto"/>
          </w:divBdr>
        </w:div>
        <w:div w:id="385761952">
          <w:marLeft w:val="0"/>
          <w:marRight w:val="0"/>
          <w:marTop w:val="0"/>
          <w:marBottom w:val="0"/>
          <w:divBdr>
            <w:top w:val="none" w:sz="0" w:space="0" w:color="auto"/>
            <w:left w:val="none" w:sz="0" w:space="0" w:color="auto"/>
            <w:bottom w:val="none" w:sz="0" w:space="0" w:color="auto"/>
            <w:right w:val="none" w:sz="0" w:space="0" w:color="auto"/>
          </w:divBdr>
          <w:divsChild>
            <w:div w:id="1302685060">
              <w:marLeft w:val="0"/>
              <w:marRight w:val="0"/>
              <w:marTop w:val="0"/>
              <w:marBottom w:val="0"/>
              <w:divBdr>
                <w:top w:val="none" w:sz="0" w:space="0" w:color="auto"/>
                <w:left w:val="none" w:sz="0" w:space="0" w:color="auto"/>
                <w:bottom w:val="none" w:sz="0" w:space="0" w:color="auto"/>
                <w:right w:val="none" w:sz="0" w:space="0" w:color="auto"/>
              </w:divBdr>
              <w:divsChild>
                <w:div w:id="176845703">
                  <w:marLeft w:val="0"/>
                  <w:marRight w:val="0"/>
                  <w:marTop w:val="0"/>
                  <w:marBottom w:val="0"/>
                  <w:divBdr>
                    <w:top w:val="none" w:sz="0" w:space="0" w:color="auto"/>
                    <w:left w:val="none" w:sz="0" w:space="0" w:color="auto"/>
                    <w:bottom w:val="none" w:sz="0" w:space="0" w:color="auto"/>
                    <w:right w:val="none" w:sz="0" w:space="0" w:color="auto"/>
                  </w:divBdr>
                </w:div>
                <w:div w:id="1367563025">
                  <w:marLeft w:val="0"/>
                  <w:marRight w:val="0"/>
                  <w:marTop w:val="300"/>
                  <w:marBottom w:val="300"/>
                  <w:divBdr>
                    <w:top w:val="single" w:sz="12" w:space="8" w:color="EDEDED"/>
                    <w:left w:val="none" w:sz="0" w:space="0" w:color="auto"/>
                    <w:bottom w:val="single" w:sz="12" w:space="8" w:color="EDEDED"/>
                    <w:right w:val="none" w:sz="0" w:space="0" w:color="auto"/>
                  </w:divBdr>
                  <w:divsChild>
                    <w:div w:id="1047224101">
                      <w:marLeft w:val="0"/>
                      <w:marRight w:val="0"/>
                      <w:marTop w:val="0"/>
                      <w:marBottom w:val="0"/>
                      <w:divBdr>
                        <w:top w:val="none" w:sz="0" w:space="0" w:color="auto"/>
                        <w:left w:val="none" w:sz="0" w:space="0" w:color="auto"/>
                        <w:bottom w:val="none" w:sz="0" w:space="0" w:color="auto"/>
                        <w:right w:val="none" w:sz="0" w:space="0" w:color="auto"/>
                      </w:divBdr>
                    </w:div>
                    <w:div w:id="939292496">
                      <w:marLeft w:val="0"/>
                      <w:marRight w:val="0"/>
                      <w:marTop w:val="0"/>
                      <w:marBottom w:val="0"/>
                      <w:divBdr>
                        <w:top w:val="none" w:sz="0" w:space="0" w:color="auto"/>
                        <w:left w:val="none" w:sz="0" w:space="0" w:color="auto"/>
                        <w:bottom w:val="none" w:sz="0" w:space="0" w:color="auto"/>
                        <w:right w:val="none" w:sz="0" w:space="0" w:color="auto"/>
                      </w:divBdr>
                    </w:div>
                  </w:divsChild>
                </w:div>
                <w:div w:id="2002343994">
                  <w:marLeft w:val="0"/>
                  <w:marRight w:val="0"/>
                  <w:marTop w:val="0"/>
                  <w:marBottom w:val="300"/>
                  <w:divBdr>
                    <w:top w:val="none" w:sz="0" w:space="0" w:color="auto"/>
                    <w:left w:val="none" w:sz="0" w:space="0" w:color="auto"/>
                    <w:bottom w:val="single" w:sz="12" w:space="15" w:color="EDEDED"/>
                    <w:right w:val="none" w:sz="0" w:space="0" w:color="auto"/>
                  </w:divBdr>
                  <w:divsChild>
                    <w:div w:id="859703428">
                      <w:marLeft w:val="0"/>
                      <w:marRight w:val="0"/>
                      <w:marTop w:val="0"/>
                      <w:marBottom w:val="0"/>
                      <w:divBdr>
                        <w:top w:val="none" w:sz="0" w:space="0" w:color="auto"/>
                        <w:left w:val="none" w:sz="0" w:space="0" w:color="auto"/>
                        <w:bottom w:val="none" w:sz="0" w:space="0" w:color="auto"/>
                        <w:right w:val="none" w:sz="0" w:space="0" w:color="auto"/>
                      </w:divBdr>
                    </w:div>
                    <w:div w:id="1396010522">
                      <w:marLeft w:val="0"/>
                      <w:marRight w:val="0"/>
                      <w:marTop w:val="0"/>
                      <w:marBottom w:val="0"/>
                      <w:divBdr>
                        <w:top w:val="none" w:sz="0" w:space="0" w:color="auto"/>
                        <w:left w:val="none" w:sz="0" w:space="0" w:color="auto"/>
                        <w:bottom w:val="none" w:sz="0" w:space="0" w:color="auto"/>
                        <w:right w:val="none" w:sz="0" w:space="0" w:color="auto"/>
                      </w:divBdr>
                      <w:divsChild>
                        <w:div w:id="1027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mberoepsonderwijs.nl/" TargetMode="External"/><Relationship Id="rId13" Type="http://schemas.openxmlformats.org/officeDocument/2006/relationships/image" Target="media/image1.jpeg"/><Relationship Id="rId18" Type="http://schemas.openxmlformats.org/officeDocument/2006/relationships/hyperlink" Target="https://boomberoepsonderwijs.nl/wp-content/uploads/2018/04/Schema-Hill-1.jpg"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s://www.youtube.com/playlist?list=PL8ceXEoeWMeYKeN7p93C0eemZp93_TfJ0" TargetMode="External"/><Relationship Id="rId7" Type="http://schemas.openxmlformats.org/officeDocument/2006/relationships/hyperlink" Target="https://boomberoepsonderwijs.nl/high-impact-learning-that-lasts-trend/" TargetMode="External"/><Relationship Id="rId12" Type="http://schemas.openxmlformats.org/officeDocument/2006/relationships/hyperlink" Target="https://boomberoepsonderwijs.nl/wp-content/uploads/2018/04/Afbeelding-Hill.jpg" TargetMode="External"/><Relationship Id="rId17" Type="http://schemas.openxmlformats.org/officeDocument/2006/relationships/hyperlink" Target="https://www.boomhogeronderwijs.nl/product/100-29_Bouwstenen-voor-High-Impact-Learning"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ij-leren.nl/filip-dochy.php" TargetMode="External"/><Relationship Id="rId20" Type="http://schemas.openxmlformats.org/officeDocument/2006/relationships/hyperlink" Target="https://www.youtube.com/watch?v=pNnREErUMw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mberoepsonderwijs.nl/categorie/praktijkonderwijs/"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boomberoepsonderwijs.nl/categorie/mbo-beroepsgericht/"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boomberoepsonderwijs.nl/blogs/" TargetMode="External"/><Relationship Id="rId14" Type="http://schemas.openxmlformats.org/officeDocument/2006/relationships/hyperlink" Target="https://boomberoepsonderwijs.nl/wp-content/uploads/2018/04/Filip-Dochy.jpg"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99AABB-3464-4463-ABF8-4285C3A744E6}"/>
</file>

<file path=customXml/itemProps2.xml><?xml version="1.0" encoding="utf-8"?>
<ds:datastoreItem xmlns:ds="http://schemas.openxmlformats.org/officeDocument/2006/customXml" ds:itemID="{1DEFFCDF-B5DD-4FF4-BB05-D6ACF509D5E6}"/>
</file>

<file path=customXml/itemProps3.xml><?xml version="1.0" encoding="utf-8"?>
<ds:datastoreItem xmlns:ds="http://schemas.openxmlformats.org/officeDocument/2006/customXml" ds:itemID="{8DB2FCA5-7AB7-42D1-B1CC-99987C64C5F7}"/>
</file>

<file path=docProps/app.xml><?xml version="1.0" encoding="utf-8"?>
<Properties xmlns="http://schemas.openxmlformats.org/officeDocument/2006/extended-properties" xmlns:vt="http://schemas.openxmlformats.org/officeDocument/2006/docPropsVTypes">
  <Template>Normal</Template>
  <TotalTime>39</TotalTime>
  <Pages>3</Pages>
  <Words>886</Words>
  <Characters>4876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Ilse Marks</cp:lastModifiedBy>
  <cp:revision>1</cp:revision>
  <dcterms:created xsi:type="dcterms:W3CDTF">2020-12-16T15:36:00Z</dcterms:created>
  <dcterms:modified xsi:type="dcterms:W3CDTF">2020-12-16T16:15:00Z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