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 verplichting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6E470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6E4702" w:rsidP="00811EA9">
            <w:r w:rsidRPr="006E4702">
              <w:t>99060329</w:t>
            </w:r>
          </w:p>
        </w:tc>
        <w:tc>
          <w:tcPr>
            <w:tcW w:w="1417" w:type="dxa"/>
          </w:tcPr>
          <w:p w:rsidR="00811EA9" w:rsidRPr="00CE5DA8" w:rsidRDefault="006E4702" w:rsidP="00811EA9">
            <w:r w:rsidRPr="006E4702">
              <w:t>Rodrigo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6E4702" w:rsidP="00811EA9">
            <w:r w:rsidRPr="00563F63">
              <w:rPr>
                <w:color w:val="000000"/>
                <w:lang w:val="pt-BR"/>
              </w:rPr>
              <w:t>Caneco Soeiro S</w:t>
            </w:r>
            <w:r>
              <w:rPr>
                <w:color w:val="000000"/>
                <w:lang w:val="pt-BR"/>
              </w:rPr>
              <w:t>ousa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Naam beoordelaar:…</w:t>
      </w:r>
      <w:proofErr w:type="spellStart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E4702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92599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