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3543DC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3543DC" w:rsidP="00811EA9">
            <w:r w:rsidRPr="003543DC">
              <w:t>99052109</w:t>
            </w:r>
          </w:p>
        </w:tc>
        <w:tc>
          <w:tcPr>
            <w:tcW w:w="1417" w:type="dxa"/>
          </w:tcPr>
          <w:p w:rsidR="00811EA9" w:rsidRPr="00CE5DA8" w:rsidRDefault="003543DC" w:rsidP="00811EA9">
            <w:r w:rsidRPr="003543DC">
              <w:t>Ian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3543DC" w:rsidP="00811EA9">
            <w:proofErr w:type="spellStart"/>
            <w:r w:rsidRPr="003543DC">
              <w:t>Schlogl</w:t>
            </w:r>
            <w:proofErr w:type="spellEnd"/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3543DC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199FF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