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0C574151" w:rsidR="009A059D" w:rsidRPr="00BF3B5C" w:rsidRDefault="00280B9B" w:rsidP="007E4A7A">
            <w:pPr>
              <w:rPr>
                <w:color w:val="000000"/>
              </w:rPr>
            </w:pPr>
            <w:r>
              <w:rPr>
                <w:color w:val="000000"/>
              </w:rPr>
              <w:t>Redouan Bouhlou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5ACBC2D0" w:rsidR="009A059D" w:rsidRPr="00BF3B5C" w:rsidRDefault="00280B9B" w:rsidP="007E4A7A">
            <w:pPr>
              <w:rPr>
                <w:color w:val="000000"/>
              </w:rPr>
            </w:pPr>
            <w:r>
              <w:rPr>
                <w:color w:val="000000"/>
              </w:rPr>
              <w:t>99053361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97177D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35ED81E7" w:rsidR="009A059D" w:rsidRPr="00BF3B5C" w:rsidRDefault="00280B9B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Tank Terminal Moerdijk 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27CAEC58" w:rsidR="009A059D" w:rsidRPr="00BF3B5C" w:rsidRDefault="00280B9B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Appelweg 10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4CDB992C" w:rsidR="009A059D" w:rsidRPr="00BF3B5C" w:rsidRDefault="00280B9B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Moerdijk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20133D50" w:rsidR="009A059D" w:rsidRPr="00BF3B5C" w:rsidRDefault="00280B9B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B. Nossent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0AFF603C" w:rsidR="009A059D" w:rsidRPr="00BF3B5C" w:rsidRDefault="00280B9B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Engineer/werkvoorbereider 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4755C329" w:rsidR="009A059D" w:rsidRPr="00BF3B5C" w:rsidRDefault="00280B9B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0615838244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78B7DBCC" w:rsidR="009A059D" w:rsidRPr="00BF3B5C" w:rsidRDefault="00280B9B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bas@marine-olie.nl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71CEAF47" w:rsidR="00AB2AE9" w:rsidRPr="009A7EAB" w:rsidRDefault="00280B9B">
            <w:pPr>
              <w:rPr>
                <w:color w:val="000000"/>
              </w:rPr>
            </w:pPr>
            <w:r>
              <w:rPr>
                <w:color w:val="000000"/>
              </w:rPr>
              <w:t>Moerdijk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0BBF5D10" w:rsidR="00AC4682" w:rsidRPr="00212CE1" w:rsidRDefault="00765DB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Mei </w:t>
            </w:r>
            <w:r w:rsidR="00AC4682" w:rsidRPr="00212CE1">
              <w:rPr>
                <w:color w:val="000000"/>
                <w:sz w:val="18"/>
                <w:szCs w:val="18"/>
              </w:rPr>
              <w:t>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5A2253A5" w:rsidR="00AC4682" w:rsidRPr="00212CE1" w:rsidRDefault="00765DB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Juni </w:t>
            </w:r>
            <w:r w:rsidR="00AC4682" w:rsidRPr="00212CE1">
              <w:rPr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4341A6E1" w14:textId="6C02B933" w:rsidR="002D5DC1" w:rsidRPr="009A7EAB" w:rsidRDefault="00C435C2" w:rsidP="00280B9B">
            <w:pPr>
              <w:rPr>
                <w:sz w:val="6"/>
                <w:szCs w:val="6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565D60" w:rsidRPr="00565D60">
              <w:rPr>
                <w:color w:val="FF0000"/>
                <w:sz w:val="18"/>
                <w:szCs w:val="18"/>
              </w:rPr>
              <w:t>50</w:t>
            </w:r>
            <w:r w:rsidR="00765DB8" w:rsidRPr="00765DB8">
              <w:rPr>
                <w:rStyle w:val="Verwijzingopmerking"/>
                <w:color w:val="FF0000"/>
                <w:sz w:val="18"/>
                <w:szCs w:val="18"/>
              </w:rPr>
              <w:t xml:space="preserve"> u</w:t>
            </w:r>
            <w:r w:rsidRPr="00765DB8">
              <w:rPr>
                <w:color w:val="FF0000"/>
                <w:sz w:val="18"/>
                <w:szCs w:val="18"/>
              </w:rPr>
              <w:t>ur</w:t>
            </w:r>
            <w:r w:rsidRPr="00D25BEE">
              <w:rPr>
                <w:color w:val="FF0000"/>
                <w:sz w:val="18"/>
                <w:szCs w:val="18"/>
              </w:rPr>
              <w:t>.</w:t>
            </w:r>
            <w:r w:rsidR="006B0502" w:rsidRPr="00D25BEE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7B65E8D1" w:rsidR="005342E2" w:rsidRPr="00274E22" w:rsidRDefault="00280B9B" w:rsidP="00443BC5">
            <w:pPr>
              <w:rPr>
                <w:color w:val="FF0000"/>
              </w:rPr>
            </w:pPr>
            <w:r>
              <w:rPr>
                <w:color w:val="FF0000"/>
              </w:rPr>
              <w:t xml:space="preserve">P. Van der Linden </w:t>
            </w:r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0D24C5BA" w:rsidR="005342E2" w:rsidRPr="009A7EAB" w:rsidRDefault="00C9478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</w:t>
            </w:r>
            <w:r w:rsidR="009218C0">
              <w:rPr>
                <w:color w:val="000000"/>
              </w:rPr>
              <w:t xml:space="preserve"> </w:t>
            </w:r>
            <w:proofErr w:type="spellStart"/>
            <w:r w:rsidR="009218C0">
              <w:rPr>
                <w:color w:val="000000"/>
              </w:rPr>
              <w:t>daVinci</w:t>
            </w:r>
            <w:proofErr w:type="spellEnd"/>
            <w:r w:rsidR="009218C0">
              <w:rPr>
                <w:color w:val="000000"/>
              </w:rPr>
              <w:t xml:space="preserve"> College Dordrecht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48DF3A30" w:rsidR="005342E2" w:rsidRPr="00274E22" w:rsidRDefault="00280B9B" w:rsidP="00443BC5">
            <w:pPr>
              <w:rPr>
                <w:color w:val="FF0000"/>
              </w:rPr>
            </w:pPr>
            <w:r>
              <w:rPr>
                <w:color w:val="FF0000"/>
              </w:rPr>
              <w:t>B. Nossent</w:t>
            </w:r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11462032" w:rsidR="005342E2" w:rsidRPr="009A7EAB" w:rsidRDefault="00280B9B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Engineer/werkvoorbereider 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23A76573" w:rsidR="00AC4682" w:rsidRDefault="00AC4682">
      <w:pPr>
        <w:rPr>
          <w:sz w:val="18"/>
          <w:szCs w:val="18"/>
        </w:rPr>
      </w:pP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63E4BA45" w:rsidR="00212CE1" w:rsidRPr="00280B9B" w:rsidRDefault="00280B9B" w:rsidP="009C54B3">
            <w:pPr>
              <w:rPr>
                <w:sz w:val="18"/>
                <w:szCs w:val="18"/>
              </w:rPr>
            </w:pPr>
            <w:r w:rsidRPr="00280B9B">
              <w:rPr>
                <w:sz w:val="18"/>
                <w:szCs w:val="18"/>
                <w:highlight w:val="yellow"/>
              </w:rPr>
              <w:t>Besturingskast van Lecithine Pomp installeren van tank 46.</w:t>
            </w:r>
            <w:r w:rsidRPr="00280B9B">
              <w:rPr>
                <w:sz w:val="18"/>
                <w:szCs w:val="18"/>
              </w:rPr>
              <w:t xml:space="preserve"> 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51DD5DD1" w:rsidR="00D41955" w:rsidRPr="00B0492D" w:rsidRDefault="00C4532C" w:rsidP="00D41955">
            <w:pPr>
              <w:pStyle w:val="Tekstopmerking"/>
              <w:rPr>
                <w:sz w:val="18"/>
                <w:szCs w:val="18"/>
                <w:highlight w:val="yellow"/>
              </w:rPr>
            </w:pPr>
            <w:r w:rsidRPr="00B0492D">
              <w:rPr>
                <w:sz w:val="18"/>
                <w:szCs w:val="18"/>
                <w:highlight w:val="yellow"/>
              </w:rPr>
              <w:t>Bij h</w:t>
            </w:r>
            <w:r w:rsidR="00D41955" w:rsidRPr="00B0492D">
              <w:rPr>
                <w:sz w:val="18"/>
                <w:szCs w:val="18"/>
                <w:highlight w:val="yellow"/>
              </w:rPr>
              <w:t>et bedrijf waar je werk</w:t>
            </w:r>
            <w:r w:rsidR="00B0492D" w:rsidRPr="00B0492D">
              <w:rPr>
                <w:sz w:val="18"/>
                <w:szCs w:val="18"/>
                <w:highlight w:val="yellow"/>
              </w:rPr>
              <w:t xml:space="preserve">t </w:t>
            </w:r>
            <w:r w:rsidRPr="00B0492D">
              <w:rPr>
                <w:sz w:val="18"/>
                <w:szCs w:val="18"/>
                <w:highlight w:val="yellow"/>
              </w:rPr>
              <w:t xml:space="preserve">voer je </w:t>
            </w:r>
            <w:r w:rsidR="000F3133" w:rsidRPr="00B0492D">
              <w:rPr>
                <w:sz w:val="18"/>
                <w:szCs w:val="18"/>
                <w:highlight w:val="yellow"/>
              </w:rPr>
              <w:t>volgende</w:t>
            </w:r>
            <w:r w:rsidRPr="00B0492D">
              <w:rPr>
                <w:sz w:val="18"/>
                <w:szCs w:val="18"/>
                <w:highlight w:val="yellow"/>
              </w:rPr>
              <w:t xml:space="preserve"> opdracht uit.</w:t>
            </w:r>
          </w:p>
          <w:p w14:paraId="2A511354" w14:textId="3CB1EBE1" w:rsidR="00B0492D" w:rsidRPr="0009037B" w:rsidRDefault="00B0492D" w:rsidP="00D41955">
            <w:pPr>
              <w:pStyle w:val="Tekstopmerking"/>
              <w:rPr>
                <w:sz w:val="18"/>
                <w:szCs w:val="18"/>
              </w:rPr>
            </w:pPr>
            <w:r w:rsidRPr="00B0492D">
              <w:rPr>
                <w:sz w:val="18"/>
                <w:szCs w:val="18"/>
                <w:highlight w:val="yellow"/>
              </w:rPr>
              <w:t>De besturingskast van tank 46 dient vervangen te worden voor een nieuw</w:t>
            </w:r>
            <w:r w:rsidR="007C5334">
              <w:rPr>
                <w:sz w:val="18"/>
                <w:szCs w:val="18"/>
                <w:highlight w:val="yellow"/>
              </w:rPr>
              <w:t>e</w:t>
            </w:r>
            <w:r w:rsidRPr="00B0492D">
              <w:rPr>
                <w:sz w:val="18"/>
                <w:szCs w:val="18"/>
                <w:highlight w:val="yellow"/>
              </w:rPr>
              <w:t xml:space="preserve"> besturingskast met een frequentie regelaar. Hierbij dient er veilig gewerkt te worden met de NEN 1010 normen. Er moet een pomp aangesloten worden met 15 </w:t>
            </w:r>
            <w:proofErr w:type="spellStart"/>
            <w:r w:rsidRPr="00B0492D">
              <w:rPr>
                <w:sz w:val="18"/>
                <w:szCs w:val="18"/>
                <w:highlight w:val="yellow"/>
              </w:rPr>
              <w:t>Kw</w:t>
            </w:r>
            <w:proofErr w:type="spellEnd"/>
            <w:r w:rsidRPr="00B0492D">
              <w:rPr>
                <w:sz w:val="18"/>
                <w:szCs w:val="18"/>
                <w:highlight w:val="yellow"/>
              </w:rPr>
              <w:t xml:space="preserve"> die regelt </w:t>
            </w:r>
            <w:r w:rsidRPr="0009037B">
              <w:rPr>
                <w:sz w:val="18"/>
                <w:szCs w:val="18"/>
                <w:highlight w:val="yellow"/>
              </w:rPr>
              <w:t xml:space="preserve">dat </w:t>
            </w:r>
            <w:r w:rsidR="007C5334" w:rsidRPr="0009037B">
              <w:rPr>
                <w:sz w:val="18"/>
                <w:szCs w:val="18"/>
                <w:highlight w:val="yellow"/>
              </w:rPr>
              <w:t>het product uit de tank zuigt.</w:t>
            </w:r>
            <w:r w:rsidR="007C5334" w:rsidRPr="0009037B">
              <w:rPr>
                <w:sz w:val="18"/>
                <w:szCs w:val="18"/>
              </w:rPr>
              <w:t xml:space="preserve"> 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67EBB980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</w:t>
            </w:r>
            <w:r w:rsidRPr="00727FCC">
              <w:rPr>
                <w:sz w:val="18"/>
                <w:szCs w:val="18"/>
                <w:highlight w:val="yellow"/>
              </w:rPr>
              <w:t>d</w:t>
            </w:r>
            <w:r w:rsidR="00776394" w:rsidRPr="00727FCC">
              <w:rPr>
                <w:sz w:val="18"/>
                <w:szCs w:val="18"/>
                <w:highlight w:val="yellow"/>
              </w:rPr>
              <w:t xml:space="preserve"> voor </w:t>
            </w:r>
            <w:r w:rsidR="00B0492D" w:rsidRPr="00727FCC">
              <w:rPr>
                <w:sz w:val="18"/>
                <w:szCs w:val="18"/>
                <w:highlight w:val="yellow"/>
              </w:rPr>
              <w:t>het vervangen en installeren van een besturingskast met een frequentie regelaar</w:t>
            </w:r>
            <w:r w:rsidR="00727FCC" w:rsidRPr="00D25BEE">
              <w:rPr>
                <w:sz w:val="18"/>
                <w:szCs w:val="18"/>
                <w:highlight w:val="yellow"/>
              </w:rPr>
              <w:t xml:space="preserve">. </w:t>
            </w:r>
            <w:r w:rsidR="00D25BEE" w:rsidRPr="00D25BEE">
              <w:rPr>
                <w:sz w:val="18"/>
                <w:szCs w:val="18"/>
                <w:highlight w:val="yellow"/>
              </w:rPr>
              <w:t xml:space="preserve">Hier wordt de eerste monteur Nabil </w:t>
            </w:r>
            <w:proofErr w:type="spellStart"/>
            <w:r w:rsidR="00D25BEE" w:rsidRPr="00D25BEE">
              <w:rPr>
                <w:sz w:val="18"/>
                <w:szCs w:val="18"/>
                <w:highlight w:val="yellow"/>
              </w:rPr>
              <w:t>Kachabi</w:t>
            </w:r>
            <w:proofErr w:type="spellEnd"/>
            <w:r w:rsidR="00D25BEE" w:rsidRPr="00D25BEE">
              <w:rPr>
                <w:sz w:val="18"/>
                <w:szCs w:val="18"/>
                <w:highlight w:val="yellow"/>
              </w:rPr>
              <w:t xml:space="preserve"> begeleidt voor</w:t>
            </w:r>
            <w:r w:rsidR="00D25BEE">
              <w:rPr>
                <w:sz w:val="18"/>
                <w:szCs w:val="18"/>
              </w:rPr>
              <w:t xml:space="preserve">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0500B676" w14:textId="0764824B" w:rsidR="007C5334" w:rsidRDefault="007C5334" w:rsidP="006C3FEE">
            <w:pPr>
              <w:rPr>
                <w:color w:val="FF0000"/>
                <w:sz w:val="18"/>
                <w:szCs w:val="18"/>
              </w:rPr>
            </w:pPr>
          </w:p>
          <w:p w14:paraId="35E73E47" w14:textId="7E533EAF" w:rsidR="007C5334" w:rsidRPr="0009037B" w:rsidRDefault="007C5334" w:rsidP="006C3FEE">
            <w:pPr>
              <w:rPr>
                <w:sz w:val="18"/>
                <w:szCs w:val="18"/>
              </w:rPr>
            </w:pPr>
            <w:r w:rsidRPr="0009037B">
              <w:rPr>
                <w:sz w:val="18"/>
                <w:szCs w:val="18"/>
                <w:highlight w:val="yellow"/>
              </w:rPr>
              <w:t xml:space="preserve">In </w:t>
            </w:r>
            <w:proofErr w:type="spellStart"/>
            <w:r w:rsidRPr="0009037B">
              <w:rPr>
                <w:sz w:val="18"/>
                <w:szCs w:val="18"/>
                <w:highlight w:val="yellow"/>
              </w:rPr>
              <w:t>tankenpark</w:t>
            </w:r>
            <w:proofErr w:type="spellEnd"/>
            <w:r w:rsidRPr="0009037B">
              <w:rPr>
                <w:sz w:val="18"/>
                <w:szCs w:val="18"/>
                <w:highlight w:val="yellow"/>
              </w:rPr>
              <w:t xml:space="preserve"> 3 tank 46 moet er een besturingskast vervangen worden voor een nieuw </w:t>
            </w:r>
            <w:r w:rsidR="001A50F4">
              <w:rPr>
                <w:sz w:val="18"/>
                <w:szCs w:val="18"/>
                <w:highlight w:val="yellow"/>
              </w:rPr>
              <w:t>besturingskast</w:t>
            </w:r>
            <w:r w:rsidR="00AD058E">
              <w:rPr>
                <w:sz w:val="18"/>
                <w:szCs w:val="18"/>
                <w:highlight w:val="yellow"/>
              </w:rPr>
              <w:t xml:space="preserve">. </w:t>
            </w:r>
            <w:r w:rsidR="00565D60">
              <w:rPr>
                <w:sz w:val="18"/>
                <w:szCs w:val="18"/>
                <w:highlight w:val="yellow"/>
              </w:rPr>
              <w:t>Ook word</w:t>
            </w:r>
            <w:r w:rsidR="00AD058E">
              <w:rPr>
                <w:sz w:val="18"/>
                <w:szCs w:val="18"/>
                <w:highlight w:val="yellow"/>
              </w:rPr>
              <w:t>t</w:t>
            </w:r>
            <w:r w:rsidR="00565D60">
              <w:rPr>
                <w:sz w:val="18"/>
                <w:szCs w:val="18"/>
                <w:highlight w:val="yellow"/>
              </w:rPr>
              <w:t xml:space="preserve"> er een tekenpakket aangeleverd over de besturingskast.</w:t>
            </w:r>
            <w:r w:rsidRPr="0009037B">
              <w:rPr>
                <w:sz w:val="18"/>
                <w:szCs w:val="18"/>
                <w:highlight w:val="yellow"/>
              </w:rPr>
              <w:t xml:space="preserve"> Daarnaast zullen de veiligheidsmaatregelen worden toegepast, Denk hierbij aan de positie van de kast en tijdens het installeren volgens de juiste </w:t>
            </w:r>
            <w:r w:rsidR="00A13A6B" w:rsidRPr="0009037B">
              <w:rPr>
                <w:sz w:val="18"/>
                <w:szCs w:val="18"/>
                <w:highlight w:val="yellow"/>
              </w:rPr>
              <w:t>NEN-regelingen</w:t>
            </w:r>
            <w:r w:rsidRPr="0009037B">
              <w:rPr>
                <w:sz w:val="18"/>
                <w:szCs w:val="18"/>
                <w:highlight w:val="yellow"/>
              </w:rPr>
              <w:t>.</w:t>
            </w:r>
            <w:r w:rsidRPr="0009037B">
              <w:rPr>
                <w:sz w:val="18"/>
                <w:szCs w:val="18"/>
              </w:rPr>
              <w:t xml:space="preserve"> 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5D678ACE" w:rsidR="0043745D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>het</w:t>
            </w:r>
            <w:r w:rsidR="00885269" w:rsidRPr="00D00B34">
              <w:rPr>
                <w:sz w:val="18"/>
                <w:szCs w:val="18"/>
              </w:rPr>
              <w:t xml:space="preserve"> </w:t>
            </w:r>
            <w:r w:rsidR="00D00B34" w:rsidRPr="00D00B34">
              <w:rPr>
                <w:sz w:val="18"/>
                <w:szCs w:val="18"/>
                <w:highlight w:val="yellow"/>
              </w:rPr>
              <w:t>installatie</w:t>
            </w:r>
            <w:r w:rsidR="00D00B34" w:rsidRPr="00D00B34">
              <w:rPr>
                <w:sz w:val="18"/>
                <w:szCs w:val="18"/>
              </w:rPr>
              <w:t xml:space="preserve"> </w:t>
            </w:r>
          </w:p>
          <w:p w14:paraId="3D48F6B3" w14:textId="0D62D622" w:rsidR="006B0502" w:rsidRPr="00D00B34" w:rsidRDefault="00A13A6B" w:rsidP="006B0502">
            <w:pPr>
              <w:pStyle w:val="Lijstalinea"/>
              <w:ind w:left="335"/>
              <w:rPr>
                <w:sz w:val="18"/>
                <w:szCs w:val="18"/>
              </w:rPr>
            </w:pPr>
            <w:r w:rsidRPr="00D00B34">
              <w:rPr>
                <w:sz w:val="18"/>
                <w:szCs w:val="18"/>
                <w:highlight w:val="yellow"/>
              </w:rPr>
              <w:t>Servicemonteur</w:t>
            </w:r>
            <w:r w:rsidR="00D00B34" w:rsidRPr="00D00B34">
              <w:rPr>
                <w:sz w:val="18"/>
                <w:szCs w:val="18"/>
                <w:highlight w:val="yellow"/>
              </w:rPr>
              <w:t xml:space="preserve">, TTM buitendienst </w:t>
            </w:r>
          </w:p>
          <w:p w14:paraId="0D60D661" w14:textId="19C89BEB" w:rsidR="00885269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5AC246F3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565D60" w:rsidRPr="00565D60">
              <w:rPr>
                <w:color w:val="000000"/>
                <w:sz w:val="18"/>
                <w:szCs w:val="18"/>
                <w:highlight w:val="yellow"/>
              </w:rPr>
              <w:t>5</w:t>
            </w:r>
            <w:r w:rsidR="00BB6311" w:rsidRPr="00565D60">
              <w:rPr>
                <w:color w:val="000000"/>
                <w:sz w:val="18"/>
                <w:szCs w:val="18"/>
                <w:highlight w:val="yellow"/>
              </w:rPr>
              <w:t>0</w:t>
            </w:r>
            <w:r w:rsidR="00D00B34">
              <w:rPr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51B13110" w14:textId="01E8D39D" w:rsidR="0053194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 onderbouwing van de uren is te vinden in bijlage 1.</w:t>
            </w:r>
          </w:p>
          <w:p w14:paraId="2AB91667" w14:textId="77777777" w:rsidR="0053194B" w:rsidRPr="009A7EAB" w:rsidRDefault="0053194B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3981D553" w:rsidR="00BC534E" w:rsidRPr="009A7EAB" w:rsidRDefault="00565D60" w:rsidP="005046D8">
            <w:pPr>
              <w:pStyle w:val="Lijstalinea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 xml:space="preserve">50 </w:t>
            </w:r>
            <w:r w:rsidR="00D00B34" w:rsidRPr="00D00B34">
              <w:rPr>
                <w:sz w:val="18"/>
                <w:szCs w:val="18"/>
                <w:highlight w:val="yellow"/>
              </w:rPr>
              <w:t>uur</w:t>
            </w:r>
            <w:r w:rsidR="00D00B34">
              <w:rPr>
                <w:sz w:val="18"/>
                <w:szCs w:val="18"/>
              </w:rPr>
              <w:t xml:space="preserve">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7E78FAD8" w:rsidR="009218C0" w:rsidRPr="0009037B" w:rsidRDefault="00F85C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  <w:highlight w:val="yellow"/>
              </w:rPr>
            </w:pPr>
            <w:r w:rsidRPr="009218C0">
              <w:rPr>
                <w:sz w:val="18"/>
                <w:szCs w:val="18"/>
              </w:rPr>
              <w:t>Technische documentatie van</w:t>
            </w:r>
            <w:r w:rsidRPr="0009037B">
              <w:rPr>
                <w:sz w:val="18"/>
                <w:szCs w:val="18"/>
              </w:rPr>
              <w:t xml:space="preserve"> </w:t>
            </w:r>
            <w:r w:rsidR="007C5334" w:rsidRPr="0009037B">
              <w:rPr>
                <w:sz w:val="18"/>
                <w:szCs w:val="18"/>
                <w:highlight w:val="yellow"/>
              </w:rPr>
              <w:t xml:space="preserve">Frequentie regelaar met daarbij behorende parameter </w:t>
            </w:r>
            <w:r w:rsidR="00A13A6B" w:rsidRPr="0009037B">
              <w:rPr>
                <w:sz w:val="18"/>
                <w:szCs w:val="18"/>
                <w:highlight w:val="yellow"/>
              </w:rPr>
              <w:t>lijst,</w:t>
            </w:r>
            <w:r w:rsidR="007C5334" w:rsidRPr="0009037B">
              <w:rPr>
                <w:sz w:val="18"/>
                <w:szCs w:val="18"/>
                <w:highlight w:val="yellow"/>
              </w:rPr>
              <w:t xml:space="preserve"> Specificatie van de pomp. De juiste veiligheidsnormen </w:t>
            </w:r>
          </w:p>
          <w:p w14:paraId="0D46BC4A" w14:textId="6835F4EF" w:rsidR="007E7BED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jstalinea"/>
              <w:rPr>
                <w:sz w:val="18"/>
                <w:szCs w:val="18"/>
              </w:rPr>
            </w:pPr>
          </w:p>
          <w:p w14:paraId="39AF6F66" w14:textId="29C29159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  <w:r w:rsidR="007C5334" w:rsidRPr="0009037B">
              <w:rPr>
                <w:sz w:val="18"/>
                <w:szCs w:val="18"/>
                <w:highlight w:val="yellow"/>
              </w:rPr>
              <w:t>Specificatie van de pomp/Meetwaardes</w:t>
            </w:r>
            <w:r w:rsidR="007C5334" w:rsidRPr="0009037B">
              <w:rPr>
                <w:sz w:val="18"/>
                <w:szCs w:val="18"/>
              </w:rPr>
              <w:t xml:space="preserve"> </w:t>
            </w:r>
          </w:p>
          <w:p w14:paraId="6F651D77" w14:textId="4C83360B" w:rsidR="002024C5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Normen</w:t>
            </w:r>
          </w:p>
          <w:p w14:paraId="045CCDCB" w14:textId="3895C967" w:rsidR="00F85C46" w:rsidRPr="009A7EAB" w:rsidRDefault="00F85C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2C75F3BF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414C3AC" w14:textId="77777777" w:rsidR="00D00B34" w:rsidRDefault="00D00B34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2C3FF3BA" w14:textId="3E742B6B" w:rsidR="00D00B34" w:rsidRPr="000F3133" w:rsidRDefault="00D00B34" w:rsidP="00D00B34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 xml:space="preserve">Er moet </w:t>
            </w:r>
            <w:r w:rsidRPr="00727FCC">
              <w:rPr>
                <w:sz w:val="18"/>
                <w:szCs w:val="18"/>
                <w:highlight w:val="yellow"/>
              </w:rPr>
              <w:t xml:space="preserve">besturingskast vervangen worden voor een nieuw besturingskast met een frequentie regelaar. Alleen De motor van 15 </w:t>
            </w:r>
            <w:proofErr w:type="spellStart"/>
            <w:r w:rsidR="00F868C4">
              <w:rPr>
                <w:sz w:val="18"/>
                <w:szCs w:val="18"/>
                <w:highlight w:val="yellow"/>
              </w:rPr>
              <w:t>Kw</w:t>
            </w:r>
            <w:proofErr w:type="spellEnd"/>
            <w:r w:rsidRPr="00727FCC">
              <w:rPr>
                <w:sz w:val="18"/>
                <w:szCs w:val="18"/>
                <w:highlight w:val="yellow"/>
              </w:rPr>
              <w:t xml:space="preserve"> dient aangesloten te worden en ingesteld op de juiste waarden. </w:t>
            </w:r>
            <w:r w:rsidRPr="00B668B3">
              <w:rPr>
                <w:sz w:val="18"/>
                <w:szCs w:val="18"/>
                <w:highlight w:val="yellow"/>
              </w:rPr>
              <w:t xml:space="preserve">Daarnaast moet de besturingskast op een veilig positie staan. </w:t>
            </w:r>
            <w:r w:rsidR="00B668B3" w:rsidRPr="00B668B3">
              <w:rPr>
                <w:sz w:val="18"/>
                <w:szCs w:val="18"/>
                <w:highlight w:val="yellow"/>
              </w:rPr>
              <w:t xml:space="preserve">De Student dient een monteur </w:t>
            </w:r>
            <w:r w:rsidR="001A50F4">
              <w:rPr>
                <w:sz w:val="18"/>
                <w:szCs w:val="18"/>
                <w:highlight w:val="yellow"/>
              </w:rPr>
              <w:t xml:space="preserve">Nabil </w:t>
            </w:r>
            <w:proofErr w:type="spellStart"/>
            <w:r w:rsidR="001A50F4">
              <w:rPr>
                <w:sz w:val="18"/>
                <w:szCs w:val="18"/>
                <w:highlight w:val="yellow"/>
              </w:rPr>
              <w:t>Kachabi</w:t>
            </w:r>
            <w:proofErr w:type="spellEnd"/>
            <w:r w:rsidR="00B668B3" w:rsidRPr="00B668B3">
              <w:rPr>
                <w:sz w:val="18"/>
                <w:szCs w:val="18"/>
                <w:highlight w:val="yellow"/>
              </w:rPr>
              <w:t xml:space="preserve"> te begeleiden. En de juiste kennis overbrengen en waar nodig producten moeten bestellen. De besturingskast heeft een voltage van 400 V, dus zal de student moeten werken met de NEN1010 normen.</w:t>
            </w:r>
            <w:r w:rsidR="00B668B3">
              <w:rPr>
                <w:sz w:val="18"/>
                <w:szCs w:val="18"/>
              </w:rPr>
              <w:t xml:space="preserve"> 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52AB82D1" w14:textId="18C65B0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5F84BCDD" w:rsidR="00494162" w:rsidRPr="00274E22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  <w:r w:rsidR="00274E22">
              <w:rPr>
                <w:sz w:val="18"/>
                <w:szCs w:val="18"/>
              </w:rPr>
              <w:br/>
            </w:r>
            <w:r w:rsidR="00B668B3" w:rsidRPr="00B668B3">
              <w:rPr>
                <w:sz w:val="18"/>
                <w:szCs w:val="18"/>
                <w:highlight w:val="yellow"/>
              </w:rPr>
              <w:t>TTM Moerdijk</w:t>
            </w:r>
            <w:r w:rsidR="00B668B3" w:rsidRPr="00B668B3">
              <w:rPr>
                <w:sz w:val="18"/>
                <w:szCs w:val="18"/>
              </w:rPr>
              <w:t xml:space="preserve"> </w:t>
            </w:r>
          </w:p>
          <w:p w14:paraId="713F61C1" w14:textId="4C3C1349" w:rsidR="001A40AD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 xml:space="preserve">voor het testen en controleren/inspecteren </w:t>
            </w:r>
          </w:p>
          <w:p w14:paraId="2120D48E" w14:textId="342E715E" w:rsidR="007C5334" w:rsidRPr="0009037B" w:rsidRDefault="007C5334" w:rsidP="007C5334">
            <w:pPr>
              <w:pStyle w:val="Lijstalinea"/>
              <w:ind w:left="335"/>
              <w:rPr>
                <w:sz w:val="18"/>
                <w:szCs w:val="18"/>
              </w:rPr>
            </w:pPr>
            <w:r w:rsidRPr="0009037B">
              <w:rPr>
                <w:sz w:val="18"/>
                <w:szCs w:val="18"/>
                <w:highlight w:val="yellow"/>
              </w:rPr>
              <w:t>Van de juiste meetformulieren.</w:t>
            </w:r>
            <w:r w:rsidR="00065028" w:rsidRPr="0009037B">
              <w:rPr>
                <w:sz w:val="18"/>
                <w:szCs w:val="18"/>
                <w:highlight w:val="yellow"/>
              </w:rPr>
              <w:t xml:space="preserve"> Tijdens het meten </w:t>
            </w:r>
            <w:r w:rsidR="00A13A6B" w:rsidRPr="0009037B">
              <w:rPr>
                <w:sz w:val="18"/>
                <w:szCs w:val="18"/>
                <w:highlight w:val="yellow"/>
              </w:rPr>
              <w:t>wordt</w:t>
            </w:r>
            <w:r w:rsidR="00065028" w:rsidRPr="0009037B">
              <w:rPr>
                <w:sz w:val="18"/>
                <w:szCs w:val="18"/>
                <w:highlight w:val="yellow"/>
              </w:rPr>
              <w:t xml:space="preserve"> er goed gekeken naar veiligheid. Na het meten komt er nog een korte controle of alle specificaties van de pomp juist zijn ingesteld op de frequentie regelaar. Hierbij </w:t>
            </w:r>
            <w:r w:rsidR="00A13A6B" w:rsidRPr="0009037B">
              <w:rPr>
                <w:sz w:val="18"/>
                <w:szCs w:val="18"/>
                <w:highlight w:val="yellow"/>
              </w:rPr>
              <w:t>wordt</w:t>
            </w:r>
            <w:r w:rsidR="00065028" w:rsidRPr="0009037B">
              <w:rPr>
                <w:sz w:val="18"/>
                <w:szCs w:val="18"/>
                <w:highlight w:val="yellow"/>
              </w:rPr>
              <w:t xml:space="preserve"> de juiste parameter lijst aangehouden.</w:t>
            </w:r>
            <w:r w:rsidR="00065028" w:rsidRPr="0009037B">
              <w:rPr>
                <w:sz w:val="18"/>
                <w:szCs w:val="18"/>
              </w:rPr>
              <w:t xml:space="preserve"> </w:t>
            </w:r>
          </w:p>
          <w:p w14:paraId="7EDB5638" w14:textId="663F43DB" w:rsidR="00B22928" w:rsidRPr="00F868C4" w:rsidRDefault="001A40AD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F868C4">
              <w:rPr>
                <w:sz w:val="18"/>
                <w:szCs w:val="18"/>
              </w:rPr>
              <w:t xml:space="preserve">Instrueer de collega’s, begeleid </w:t>
            </w:r>
            <w:r w:rsidR="00812295" w:rsidRPr="00F868C4">
              <w:rPr>
                <w:sz w:val="18"/>
                <w:szCs w:val="18"/>
              </w:rPr>
              <w:t>het testen</w:t>
            </w:r>
            <w:r w:rsidRPr="00F868C4">
              <w:rPr>
                <w:sz w:val="18"/>
                <w:szCs w:val="18"/>
              </w:rPr>
              <w:t xml:space="preserve"> en s</w:t>
            </w:r>
            <w:r w:rsidR="00772534" w:rsidRPr="00F868C4">
              <w:rPr>
                <w:sz w:val="18"/>
                <w:szCs w:val="18"/>
              </w:rPr>
              <w:t>tuur zo nodig bij.</w:t>
            </w:r>
            <w:r w:rsidR="00274E22" w:rsidRPr="00F868C4">
              <w:rPr>
                <w:sz w:val="18"/>
                <w:szCs w:val="18"/>
              </w:rPr>
              <w:br/>
            </w:r>
            <w:r w:rsidR="00F868C4" w:rsidRPr="00F868C4">
              <w:rPr>
                <w:sz w:val="18"/>
                <w:szCs w:val="18"/>
                <w:highlight w:val="yellow"/>
              </w:rPr>
              <w:t>Buitendienst monteurs</w:t>
            </w:r>
            <w:r w:rsidR="00F868C4" w:rsidRPr="00F868C4">
              <w:rPr>
                <w:sz w:val="18"/>
                <w:szCs w:val="18"/>
              </w:rPr>
              <w:t xml:space="preserve"> </w:t>
            </w:r>
          </w:p>
          <w:p w14:paraId="2E4BE526" w14:textId="77777777" w:rsidR="009827EF" w:rsidRPr="009A7EAB" w:rsidRDefault="009827EF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37BCBDCC" w:rsidR="009827EF" w:rsidRPr="001A50F4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  <w:highlight w:val="yellow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065028" w:rsidRPr="001A50F4">
              <w:rPr>
                <w:color w:val="000000" w:themeColor="text1"/>
                <w:sz w:val="18"/>
                <w:szCs w:val="18"/>
                <w:highlight w:val="yellow"/>
              </w:rPr>
              <w:t xml:space="preserve">Besturingskast met daarbij de meetwaardes. </w:t>
            </w:r>
          </w:p>
          <w:p w14:paraId="6ACBC28C" w14:textId="54373A7E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1BB45780" w:rsidR="001053F5" w:rsidRPr="00065028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</w:t>
            </w:r>
            <w:r w:rsidR="0009037B">
              <w:rPr>
                <w:sz w:val="18"/>
                <w:szCs w:val="18"/>
              </w:rPr>
              <w:t xml:space="preserve">van </w:t>
            </w:r>
            <w:r w:rsidR="001053F5" w:rsidRPr="009A7EAB">
              <w:rPr>
                <w:sz w:val="18"/>
                <w:szCs w:val="18"/>
              </w:rPr>
              <w:t>de toekomst.</w:t>
            </w:r>
            <w:r w:rsidR="00065028">
              <w:rPr>
                <w:sz w:val="18"/>
                <w:szCs w:val="18"/>
              </w:rPr>
              <w:t xml:space="preserve"> </w:t>
            </w:r>
            <w:r w:rsidR="00065028" w:rsidRPr="0009037B">
              <w:rPr>
                <w:sz w:val="18"/>
                <w:szCs w:val="18"/>
                <w:highlight w:val="yellow"/>
              </w:rPr>
              <w:t>Besturingskast</w:t>
            </w:r>
            <w:r w:rsidR="00065028" w:rsidRPr="0009037B">
              <w:rPr>
                <w:color w:val="FF0000"/>
                <w:sz w:val="18"/>
                <w:szCs w:val="18"/>
                <w:highlight w:val="yellow"/>
              </w:rPr>
              <w:t>.</w:t>
            </w:r>
            <w:r w:rsidR="00065028">
              <w:rPr>
                <w:color w:val="FF0000"/>
                <w:sz w:val="18"/>
                <w:szCs w:val="18"/>
              </w:rPr>
              <w:t xml:space="preserve"> 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2883FBFE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97177D">
              <w:rPr>
                <w:color w:val="000000" w:themeColor="text1"/>
                <w:sz w:val="18"/>
                <w:szCs w:val="18"/>
              </w:rPr>
              <w:t xml:space="preserve"> Bas </w:t>
            </w:r>
            <w:proofErr w:type="spellStart"/>
            <w:r w:rsidR="0097177D">
              <w:rPr>
                <w:color w:val="000000" w:themeColor="text1"/>
                <w:sz w:val="18"/>
                <w:szCs w:val="18"/>
              </w:rPr>
              <w:t>Nossent</w:t>
            </w:r>
            <w:proofErr w:type="spellEnd"/>
            <w:r w:rsidR="0097177D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8AD9B88" w14:textId="77777777" w:rsidR="0097177D" w:rsidRPr="00AE03CC" w:rsidRDefault="0097177D" w:rsidP="0097177D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723D37D" wp14:editId="447534E8">
                      <wp:simplePos x="0" y="0"/>
                      <wp:positionH relativeFrom="column">
                        <wp:posOffset>503800</wp:posOffset>
                      </wp:positionH>
                      <wp:positionV relativeFrom="paragraph">
                        <wp:posOffset>-16235</wp:posOffset>
                      </wp:positionV>
                      <wp:extent cx="95400" cy="376200"/>
                      <wp:effectExtent l="38100" t="38100" r="57150" b="43180"/>
                      <wp:wrapNone/>
                      <wp:docPr id="1782602851" name="Inkt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400" cy="37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E671BA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6" o:spid="_x0000_s1026" type="#_x0000_t75" style="position:absolute;margin-left:38.95pt;margin-top:-2pt;width:8.9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F7B8198" wp14:editId="202791D7">
                      <wp:simplePos x="0" y="0"/>
                      <wp:positionH relativeFrom="column">
                        <wp:posOffset>245320</wp:posOffset>
                      </wp:positionH>
                      <wp:positionV relativeFrom="paragraph">
                        <wp:posOffset>-53675</wp:posOffset>
                      </wp:positionV>
                      <wp:extent cx="299520" cy="412920"/>
                      <wp:effectExtent l="38100" t="38100" r="43815" b="44450"/>
                      <wp:wrapNone/>
                      <wp:docPr id="1111436055" name="Inkt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520" cy="41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5948B3" id="Inkt 5" o:spid="_x0000_s1026" type="#_x0000_t75" style="position:absolute;margin-left:18.6pt;margin-top:-4.95pt;width:25pt;height:3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">
                      <v:imagedata r:id="rId15" o:title=""/>
                    </v:shape>
                  </w:pict>
                </mc:Fallback>
              </mc:AlternateContent>
            </w: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912B4FB" wp14:editId="4DB5CCC9">
                      <wp:simplePos x="0" y="0"/>
                      <wp:positionH relativeFrom="column">
                        <wp:posOffset>211840</wp:posOffset>
                      </wp:positionH>
                      <wp:positionV relativeFrom="paragraph">
                        <wp:posOffset>-46475</wp:posOffset>
                      </wp:positionV>
                      <wp:extent cx="97920" cy="379080"/>
                      <wp:effectExtent l="38100" t="38100" r="54610" b="40640"/>
                      <wp:wrapNone/>
                      <wp:docPr id="1772994694" name="Inkt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920" cy="37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C3051D" id="Inkt 4" o:spid="_x0000_s1026" type="#_x0000_t75" style="position:absolute;margin-left:16pt;margin-top:-4.35pt;width:9.1pt;height:3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">
                      <v:imagedata r:id="rId17" o:title=""/>
                    </v:shape>
                  </w:pict>
                </mc:Fallback>
              </mc:AlternateContent>
            </w:r>
          </w:p>
          <w:p w14:paraId="47349423" w14:textId="77777777" w:rsidR="0097177D" w:rsidRPr="00AE03CC" w:rsidRDefault="0097177D" w:rsidP="0097177D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27E1F6C" wp14:editId="4B885B5C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-185420</wp:posOffset>
                      </wp:positionV>
                      <wp:extent cx="1421280" cy="453405"/>
                      <wp:effectExtent l="57150" t="38100" r="45720" b="41910"/>
                      <wp:wrapNone/>
                      <wp:docPr id="682671296" name="Inkt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1280" cy="453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C11C4C" id="Inkt 14" o:spid="_x0000_s1026" type="#_x0000_t75" style="position:absolute;margin-left:26.85pt;margin-top:-15.3pt;width:113.3pt;height:3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">
                      <v:imagedata r:id="rId19" o:title=""/>
                    </v:shape>
                  </w:pict>
                </mc:Fallback>
              </mc:AlternateContent>
            </w: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21B0381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97177D">
              <w:rPr>
                <w:color w:val="000000"/>
                <w:sz w:val="18"/>
                <w:szCs w:val="18"/>
              </w:rPr>
              <w:t xml:space="preserve"> 13-04-2023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0BEC1C4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97177D">
              <w:rPr>
                <w:color w:val="000000"/>
                <w:sz w:val="18"/>
                <w:szCs w:val="18"/>
              </w:rPr>
              <w:t xml:space="preserve"> Redouan Bouhlou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611C7D01" w14:textId="55FACBDA" w:rsidR="0097177D" w:rsidRPr="00AE03CC" w:rsidRDefault="0097177D" w:rsidP="0097177D">
            <w:pPr>
              <w:rPr>
                <w:bCs/>
                <w:sz w:val="24"/>
                <w:szCs w:val="24"/>
              </w:rPr>
            </w:pPr>
            <w:r>
              <w:rPr>
                <w:noProof/>
                <w:color w:val="00000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16B5B91" wp14:editId="5EA476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57785</wp:posOffset>
                      </wp:positionV>
                      <wp:extent cx="1256760" cy="502560"/>
                      <wp:effectExtent l="38100" t="57150" r="57785" b="50165"/>
                      <wp:wrapNone/>
                      <wp:docPr id="572049672" name="Inkt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56760" cy="50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F4E479" id="Inkt 2" o:spid="_x0000_s1026" type="#_x0000_t75" style="position:absolute;margin-left:-1pt;margin-top:3.85pt;width:100.35pt;height:4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">
                      <v:imagedata r:id="rId21" o:title=""/>
                    </v:shape>
                  </w:pict>
                </mc:Fallback>
              </mc:AlternateContent>
            </w:r>
          </w:p>
          <w:p w14:paraId="1CF4727F" w14:textId="03F6B9EE" w:rsidR="0097177D" w:rsidRPr="00AE03CC" w:rsidRDefault="0097177D" w:rsidP="0097177D">
            <w:pPr>
              <w:rPr>
                <w:bCs/>
                <w:sz w:val="24"/>
                <w:szCs w:val="24"/>
              </w:rPr>
            </w:pP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4F398AB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97177D">
              <w:rPr>
                <w:color w:val="000000"/>
                <w:sz w:val="18"/>
                <w:szCs w:val="18"/>
              </w:rPr>
              <w:t xml:space="preserve"> 13-04-2023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2FC77458" w:rsidR="006B0502" w:rsidRDefault="006B050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05E1A8C" w14:textId="77777777" w:rsidR="0053194B" w:rsidRPr="008116A7" w:rsidRDefault="0053194B" w:rsidP="0053194B">
      <w:pPr>
        <w:rPr>
          <w:sz w:val="18"/>
          <w:szCs w:val="18"/>
        </w:rPr>
      </w:pPr>
    </w:p>
    <w:tbl>
      <w:tblPr>
        <w:tblStyle w:val="Tabelraster"/>
        <w:tblW w:w="9199" w:type="dxa"/>
        <w:tblLook w:val="04A0" w:firstRow="1" w:lastRow="0" w:firstColumn="1" w:lastColumn="0" w:noHBand="0" w:noVBand="1"/>
      </w:tblPr>
      <w:tblGrid>
        <w:gridCol w:w="1506"/>
        <w:gridCol w:w="2917"/>
        <w:gridCol w:w="1353"/>
        <w:gridCol w:w="3423"/>
      </w:tblGrid>
      <w:tr w:rsidR="0053194B" w:rsidRPr="009A7EAB" w14:paraId="07C6F2A1" w14:textId="77777777" w:rsidTr="00054DDF">
        <w:trPr>
          <w:trHeight w:val="397"/>
        </w:trPr>
        <w:tc>
          <w:tcPr>
            <w:tcW w:w="919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vAlign w:val="center"/>
          </w:tcPr>
          <w:p w14:paraId="152D5949" w14:textId="77777777" w:rsidR="0053194B" w:rsidRPr="009A7EAB" w:rsidRDefault="0053194B" w:rsidP="00054DDF">
            <w:r w:rsidRPr="009A7EAB">
              <w:rPr>
                <w:b/>
              </w:rPr>
              <w:t xml:space="preserve">Bijlage </w:t>
            </w:r>
            <w:r>
              <w:rPr>
                <w:b/>
              </w:rPr>
              <w:t>1</w:t>
            </w:r>
            <w:r w:rsidRPr="009A7EAB">
              <w:rPr>
                <w:b/>
              </w:rPr>
              <w:t xml:space="preserve">   </w:t>
            </w:r>
            <w:r>
              <w:rPr>
                <w:b/>
              </w:rPr>
              <w:t>Globale planning</w:t>
            </w:r>
          </w:p>
        </w:tc>
      </w:tr>
      <w:tr w:rsidR="0053194B" w:rsidRPr="009A7EAB" w14:paraId="21CC65E7" w14:textId="77777777" w:rsidTr="00054DDF">
        <w:tc>
          <w:tcPr>
            <w:tcW w:w="150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656CB4C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7AC22761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056DAF59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  <w:tc>
          <w:tcPr>
            <w:tcW w:w="3423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</w:tcPr>
          <w:p w14:paraId="5BECAD97" w14:textId="77777777" w:rsidR="0053194B" w:rsidRPr="009A7EAB" w:rsidRDefault="0053194B" w:rsidP="00054DDF">
            <w:pPr>
              <w:rPr>
                <w:sz w:val="18"/>
                <w:szCs w:val="18"/>
              </w:rPr>
            </w:pPr>
          </w:p>
        </w:tc>
      </w:tr>
    </w:tbl>
    <w:p w14:paraId="7782885B" w14:textId="77777777" w:rsidR="006B0502" w:rsidRDefault="006B0502" w:rsidP="006B0502"/>
    <w:p w14:paraId="55090C54" w14:textId="77777777" w:rsidR="006B0502" w:rsidRDefault="006B0502" w:rsidP="006B0502">
      <w:pPr>
        <w:rPr>
          <w:color w:val="FF0000"/>
          <w:highlight w:val="yellow"/>
        </w:rPr>
      </w:pPr>
      <w:r w:rsidRPr="002B0AE1">
        <w:rPr>
          <w:color w:val="FF0000"/>
          <w:highlight w:val="yellow"/>
        </w:rPr>
        <w:t>[Concept planning, zorg dat de correcte weken worden ingevuld.</w:t>
      </w:r>
    </w:p>
    <w:p w14:paraId="3C9C1C02" w14:textId="77777777" w:rsidR="0053194B" w:rsidRDefault="006B0502" w:rsidP="006B0502">
      <w:pPr>
        <w:rPr>
          <w:color w:val="FF0000"/>
          <w:highlight w:val="yellow"/>
        </w:rPr>
      </w:pPr>
      <w:r>
        <w:rPr>
          <w:color w:val="FF0000"/>
          <w:highlight w:val="yellow"/>
        </w:rPr>
        <w:t>Hieronder is een voorbeeld van 3 taken die in totaal 60 uur zijn, deze 60 uur staat dan eerder in je proeve</w:t>
      </w:r>
    </w:p>
    <w:p w14:paraId="65B5F41B" w14:textId="180801EC" w:rsidR="006B0502" w:rsidRDefault="0053194B" w:rsidP="006B0502">
      <w:pPr>
        <w:rPr>
          <w:color w:val="FF0000"/>
        </w:rPr>
      </w:pPr>
      <w:r>
        <w:rPr>
          <w:color w:val="FF0000"/>
          <w:highlight w:val="yellow"/>
        </w:rPr>
        <w:t>Per week werk je maximaal 40 uur. Let op dat er ook weken tussen kunnen zitten met (verplichte) vakantiedagen</w:t>
      </w:r>
      <w:r w:rsidR="006B0502" w:rsidRPr="002B0AE1">
        <w:rPr>
          <w:color w:val="FF0000"/>
          <w:highlight w:val="yellow"/>
        </w:rPr>
        <w:t>]</w:t>
      </w:r>
    </w:p>
    <w:p w14:paraId="3E66F020" w14:textId="77777777" w:rsidR="006B0502" w:rsidRPr="002B0AE1" w:rsidRDefault="006B0502" w:rsidP="006B0502">
      <w:pPr>
        <w:rPr>
          <w:color w:val="FF0000"/>
        </w:rPr>
      </w:pPr>
    </w:p>
    <w:tbl>
      <w:tblPr>
        <w:tblStyle w:val="Onopgemaaktetabel1"/>
        <w:tblW w:w="10271" w:type="dxa"/>
        <w:tblInd w:w="-572" w:type="dxa"/>
        <w:tblLook w:val="04A0" w:firstRow="1" w:lastRow="0" w:firstColumn="1" w:lastColumn="0" w:noHBand="0" w:noVBand="1"/>
      </w:tblPr>
      <w:tblGrid>
        <w:gridCol w:w="2740"/>
        <w:gridCol w:w="470"/>
        <w:gridCol w:w="498"/>
        <w:gridCol w:w="405"/>
        <w:gridCol w:w="499"/>
        <w:gridCol w:w="484"/>
        <w:gridCol w:w="470"/>
        <w:gridCol w:w="405"/>
        <w:gridCol w:w="439"/>
        <w:gridCol w:w="499"/>
        <w:gridCol w:w="499"/>
        <w:gridCol w:w="493"/>
        <w:gridCol w:w="439"/>
        <w:gridCol w:w="499"/>
        <w:gridCol w:w="499"/>
        <w:gridCol w:w="494"/>
        <w:gridCol w:w="439"/>
      </w:tblGrid>
      <w:tr w:rsidR="00C16100" w14:paraId="2E9F7D8E" w14:textId="77777777" w:rsidTr="00AE0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1062A320" w14:textId="77777777" w:rsidR="006B0502" w:rsidRDefault="006B0502" w:rsidP="00054DDF">
            <w:r>
              <w:t>Week</w:t>
            </w:r>
          </w:p>
        </w:tc>
        <w:tc>
          <w:tcPr>
            <w:tcW w:w="466" w:type="dxa"/>
          </w:tcPr>
          <w:p w14:paraId="3318CB02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1" w:type="dxa"/>
          </w:tcPr>
          <w:p w14:paraId="5930D109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21" w:type="dxa"/>
          </w:tcPr>
          <w:p w14:paraId="40D020C8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1" w:type="dxa"/>
          </w:tcPr>
          <w:p w14:paraId="0B8682AF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3" w:type="dxa"/>
          </w:tcPr>
          <w:p w14:paraId="425027E0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0" w:type="dxa"/>
          </w:tcPr>
          <w:p w14:paraId="18168DFA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1" w:type="dxa"/>
          </w:tcPr>
          <w:p w14:paraId="34515BE1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2" w:type="dxa"/>
          </w:tcPr>
          <w:p w14:paraId="303E9916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1" w:type="dxa"/>
          </w:tcPr>
          <w:p w14:paraId="6C83AC5E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1" w:type="dxa"/>
          </w:tcPr>
          <w:p w14:paraId="12788804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2" w:type="dxa"/>
          </w:tcPr>
          <w:p w14:paraId="3506AA4A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0" w:type="dxa"/>
          </w:tcPr>
          <w:p w14:paraId="5BBFB27F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1" w:type="dxa"/>
          </w:tcPr>
          <w:p w14:paraId="642F9544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1" w:type="dxa"/>
          </w:tcPr>
          <w:p w14:paraId="107E3775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47" w:type="dxa"/>
          </w:tcPr>
          <w:p w14:paraId="5522509B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5" w:type="dxa"/>
          </w:tcPr>
          <w:p w14:paraId="207B20A1" w14:textId="77777777" w:rsidR="006B0502" w:rsidRDefault="006B0502" w:rsidP="00054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91083D" w14:paraId="4BBEA72A" w14:textId="77777777" w:rsidTr="00AE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7A08BD9" w14:textId="77777777" w:rsidR="006B0502" w:rsidRDefault="006B0502" w:rsidP="00054DDF">
            <w:r>
              <w:t>Datum (week van)</w:t>
            </w:r>
          </w:p>
        </w:tc>
        <w:tc>
          <w:tcPr>
            <w:tcW w:w="466" w:type="dxa"/>
          </w:tcPr>
          <w:p w14:paraId="2521E6D0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1" w:type="dxa"/>
          </w:tcPr>
          <w:p w14:paraId="20A09161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21" w:type="dxa"/>
          </w:tcPr>
          <w:p w14:paraId="4AF60B95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61" w:type="dxa"/>
          </w:tcPr>
          <w:p w14:paraId="5C2728B2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13" w:type="dxa"/>
          </w:tcPr>
          <w:p w14:paraId="65511F23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0" w:type="dxa"/>
          </w:tcPr>
          <w:p w14:paraId="74245FD2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21" w:type="dxa"/>
          </w:tcPr>
          <w:p w14:paraId="327D00E3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22" w:type="dxa"/>
          </w:tcPr>
          <w:p w14:paraId="0097D937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61" w:type="dxa"/>
          </w:tcPr>
          <w:p w14:paraId="5C74B0CD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61" w:type="dxa"/>
          </w:tcPr>
          <w:p w14:paraId="03AF8D8E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2" w:type="dxa"/>
          </w:tcPr>
          <w:p w14:paraId="00D640CE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0" w:type="dxa"/>
          </w:tcPr>
          <w:p w14:paraId="3680C580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1" w:type="dxa"/>
          </w:tcPr>
          <w:p w14:paraId="05258EDB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61" w:type="dxa"/>
          </w:tcPr>
          <w:p w14:paraId="0CE60DDA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47" w:type="dxa"/>
          </w:tcPr>
          <w:p w14:paraId="70AE10B3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5" w:type="dxa"/>
          </w:tcPr>
          <w:p w14:paraId="60C39F2F" w14:textId="77777777" w:rsidR="006B0502" w:rsidRPr="00AD5D73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C16100" w14:paraId="12229E6C" w14:textId="77777777" w:rsidTr="00AE0F2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6C1FCEF8" w14:textId="77777777" w:rsidR="006B0502" w:rsidRDefault="006B0502" w:rsidP="00054DDF"/>
        </w:tc>
        <w:tc>
          <w:tcPr>
            <w:tcW w:w="466" w:type="dxa"/>
          </w:tcPr>
          <w:p w14:paraId="1B5402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00F8313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4C8500E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5810D7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62EE683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6F210BF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61D460C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2B91F46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195B120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5CE755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6C79A28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115C761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32B765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5670E7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6DA1D90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75106C9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83D" w14:paraId="6DD635BE" w14:textId="77777777" w:rsidTr="00AE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55244650" w14:textId="77777777" w:rsidR="006B0502" w:rsidRDefault="006B0502" w:rsidP="00054DDF">
            <w:r>
              <w:t>Examen Organisatie</w:t>
            </w:r>
          </w:p>
        </w:tc>
        <w:tc>
          <w:tcPr>
            <w:tcW w:w="466" w:type="dxa"/>
          </w:tcPr>
          <w:p w14:paraId="6BAA43E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DFCC54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6528D0B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9DCD96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588DDA40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4FAB72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3151D85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2BE66FA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255596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F532C5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14D9E03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057BCEE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9BCAEAE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6864FB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79ACAE6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70AB11C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83D" w14:paraId="17F9A204" w14:textId="77777777" w:rsidTr="00AE0F2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4DD89F40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66" w:type="dxa"/>
          </w:tcPr>
          <w:p w14:paraId="0A62436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6BF8DA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2DA9CFA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68F217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1C0495A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76ECCD1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75853E3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13B0302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933105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707D0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31DE21B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31C1512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05280C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822728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3C90C65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" w:type="dxa"/>
            <w:shd w:val="clear" w:color="auto" w:fill="00B050"/>
          </w:tcPr>
          <w:p w14:paraId="1916BA6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</w:t>
            </w:r>
          </w:p>
        </w:tc>
      </w:tr>
      <w:tr w:rsidR="00565D60" w14:paraId="46B9B400" w14:textId="77777777" w:rsidTr="00AE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5EC92774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66" w:type="dxa"/>
          </w:tcPr>
          <w:p w14:paraId="65FB693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900B8F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2BC51FA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45CBC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34BE7B8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A96E07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592DDB9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4F4E300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05968120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9E45BA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489CE3E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45DF93F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D3B76E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  <w:shd w:val="clear" w:color="auto" w:fill="00B050"/>
          </w:tcPr>
          <w:p w14:paraId="5D4CE9B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47" w:type="dxa"/>
          </w:tcPr>
          <w:p w14:paraId="6AAEBFA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4CFAA5D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083D" w14:paraId="1ABDE3B7" w14:textId="77777777" w:rsidTr="00AE0F2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5D3B3DFD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66" w:type="dxa"/>
          </w:tcPr>
          <w:p w14:paraId="44C5F28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8F5A97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0373093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F34FB1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5E925E9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3044167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3F1F530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2FC15EC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85CEDD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101C9E1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34E94AB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  <w:shd w:val="clear" w:color="auto" w:fill="00B050"/>
          </w:tcPr>
          <w:p w14:paraId="74E44C6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555251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E7E1E8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2767170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38EA975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83D" w14:paraId="7330D1E5" w14:textId="77777777" w:rsidTr="00AE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01D5B2E9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66" w:type="dxa"/>
            <w:shd w:val="clear" w:color="auto" w:fill="00B050"/>
          </w:tcPr>
          <w:p w14:paraId="7E3D366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0D5E3D7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7368891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0C60448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6431843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5AAB4E3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78E53C7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0D4DBE4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A899F3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0CAD7FE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7711B8FB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7DF2681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7915FA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F1057C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31041E4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060B1B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C3D" w14:paraId="5A0AC7D3" w14:textId="77777777" w:rsidTr="00AE0F2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32F1448A" w14:textId="77777777" w:rsidR="006B0502" w:rsidRPr="002B0AE1" w:rsidRDefault="006B0502" w:rsidP="00054DDF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66" w:type="dxa"/>
            <w:shd w:val="clear" w:color="auto" w:fill="00B050"/>
          </w:tcPr>
          <w:p w14:paraId="6CDF2FD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93AE614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7399761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1542E9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758D2A5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439EBF6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3C226E7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0FF4E27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09FAB4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87B3676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39E51B0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254A539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F760B0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E92858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36187DE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64A2F12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083D" w14:paraId="1FE99689" w14:textId="77777777" w:rsidTr="00AE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6AA0D53F" w14:textId="77777777" w:rsidR="006B0502" w:rsidRDefault="006B0502" w:rsidP="00054DDF"/>
        </w:tc>
        <w:tc>
          <w:tcPr>
            <w:tcW w:w="466" w:type="dxa"/>
          </w:tcPr>
          <w:p w14:paraId="3721CBC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69418E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1A8BBD1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DE2FD0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0811697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F08643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1FFA0F6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572D2EA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B63361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81E515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2E2359B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1D36670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B1C2AD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12A3B6F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2DAF2B8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34258EF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6100" w14:paraId="767BB050" w14:textId="77777777" w:rsidTr="00AE0F2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5F40B738" w14:textId="77777777" w:rsidR="006B0502" w:rsidRDefault="006B0502" w:rsidP="00054DDF">
            <w:r>
              <w:t>Opdracht1:</w:t>
            </w:r>
          </w:p>
        </w:tc>
        <w:tc>
          <w:tcPr>
            <w:tcW w:w="466" w:type="dxa"/>
          </w:tcPr>
          <w:p w14:paraId="50C1DB0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7FD574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0D0A9C5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B1D2D2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595AA9D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06330B4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6F45738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566D9A6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5C8EFE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8A766C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591DAFB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62E9C7E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DA6E85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72D5D3A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325E564F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6821DF2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D60" w14:paraId="6CD495AB" w14:textId="77777777" w:rsidTr="00AE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11FFA6E6" w14:textId="17B28A1E" w:rsidR="004C7FE2" w:rsidRPr="004C7FE2" w:rsidRDefault="0042161F" w:rsidP="00054DDF">
            <w:pPr>
              <w:rPr>
                <w:b w:val="0"/>
                <w:bCs w:val="0"/>
              </w:rPr>
            </w:pPr>
            <w:r w:rsidRPr="004C7FE2">
              <w:rPr>
                <w:b w:val="0"/>
                <w:bCs w:val="0"/>
              </w:rPr>
              <w:t>Taak 1</w:t>
            </w:r>
          </w:p>
          <w:p w14:paraId="0227EDA5" w14:textId="7EE77EFD" w:rsidR="0042161F" w:rsidRPr="004C7FE2" w:rsidRDefault="0042161F" w:rsidP="00054DDF">
            <w:pPr>
              <w:rPr>
                <w:rFonts w:ascii="Segoe UI" w:hAnsi="Segoe UI" w:cs="Segoe UI"/>
                <w:b w:val="0"/>
                <w:bCs w:val="0"/>
                <w:color w:val="000000"/>
                <w:sz w:val="23"/>
                <w:szCs w:val="23"/>
                <w:shd w:val="clear" w:color="auto" w:fill="FFFFFF"/>
              </w:rPr>
            </w:pPr>
            <w:r>
              <w:t xml:space="preserve"> </w:t>
            </w:r>
            <w:r w:rsidR="004C7FE2" w:rsidRPr="004C7FE2">
              <w:rPr>
                <w:b w:val="0"/>
                <w:bCs w:val="0"/>
              </w:rPr>
              <w:t xml:space="preserve">Inspectie van onderhoudswerkzaamheden </w:t>
            </w:r>
          </w:p>
        </w:tc>
        <w:tc>
          <w:tcPr>
            <w:tcW w:w="466" w:type="dxa"/>
          </w:tcPr>
          <w:p w14:paraId="50D47AB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02751CB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61DBA5F1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27A0C5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5F38EEE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2632DB3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08104352" w14:textId="55319A06" w:rsidR="006B0502" w:rsidRPr="005E0C3D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22" w:type="dxa"/>
          </w:tcPr>
          <w:p w14:paraId="72F343B4" w14:textId="7C62D340" w:rsidR="006B0502" w:rsidRPr="005E0C3D" w:rsidRDefault="00565D60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65D60">
              <w:rPr>
                <w:color w:val="FF0000"/>
                <w:highlight w:val="yellow"/>
              </w:rPr>
              <w:t>20</w:t>
            </w:r>
          </w:p>
        </w:tc>
        <w:tc>
          <w:tcPr>
            <w:tcW w:w="561" w:type="dxa"/>
            <w:shd w:val="clear" w:color="auto" w:fill="FFFF00"/>
          </w:tcPr>
          <w:p w14:paraId="797942F4" w14:textId="1B35D46B" w:rsidR="006B0502" w:rsidRP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561" w:type="dxa"/>
          </w:tcPr>
          <w:p w14:paraId="3C0A8081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79F0A40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1FD2D36E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7605DFB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5A64C852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6765E56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4B1E84A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C3D" w14:paraId="3AFD53AF" w14:textId="77777777" w:rsidTr="00AE0F2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0CC84578" w14:textId="77777777" w:rsidR="0042161F" w:rsidRDefault="0042161F" w:rsidP="00054DDF">
            <w:r>
              <w:rPr>
                <w:b w:val="0"/>
                <w:bCs w:val="0"/>
              </w:rPr>
              <w:t>Taak 2</w:t>
            </w:r>
          </w:p>
          <w:p w14:paraId="327EC37F" w14:textId="05DD1734" w:rsidR="0042161F" w:rsidRPr="00AD5D73" w:rsidRDefault="0042161F" w:rsidP="00054D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Begeleiden van onderhoudswerkzaamheden</w:t>
            </w:r>
          </w:p>
        </w:tc>
        <w:tc>
          <w:tcPr>
            <w:tcW w:w="466" w:type="dxa"/>
          </w:tcPr>
          <w:p w14:paraId="441EBB13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69FB9CDE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74BDF01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5B0EE29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5FAD7721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1CC01DD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11453CFD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284169C3" w14:textId="77777777" w:rsidR="006B0502" w:rsidRPr="00565D60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1" w:type="dxa"/>
          </w:tcPr>
          <w:p w14:paraId="70832BFD" w14:textId="0D2E3210" w:rsidR="006B0502" w:rsidRPr="00565D60" w:rsidRDefault="00565D60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  <w:r w:rsidRPr="00565D60">
              <w:rPr>
                <w:color w:val="FF0000"/>
                <w:highlight w:val="yellow"/>
              </w:rPr>
              <w:t>20</w:t>
            </w:r>
          </w:p>
        </w:tc>
        <w:tc>
          <w:tcPr>
            <w:tcW w:w="561" w:type="dxa"/>
            <w:shd w:val="clear" w:color="auto" w:fill="FFFF00"/>
          </w:tcPr>
          <w:p w14:paraId="733B740E" w14:textId="53073C13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2" w:type="dxa"/>
          </w:tcPr>
          <w:p w14:paraId="4AE033B2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" w:type="dxa"/>
          </w:tcPr>
          <w:p w14:paraId="162C2230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6283BD8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08C8DFB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6B2FBF15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21C26DDC" w14:textId="77777777" w:rsidR="006B0502" w:rsidRDefault="006B0502" w:rsidP="00054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5D60" w14:paraId="27DA3EC2" w14:textId="77777777" w:rsidTr="00AE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14:paraId="4D357374" w14:textId="77777777" w:rsidR="006B0502" w:rsidRDefault="006B0502" w:rsidP="00054DDF">
            <w:r>
              <w:rPr>
                <w:b w:val="0"/>
                <w:bCs w:val="0"/>
              </w:rPr>
              <w:t>Taak 3</w:t>
            </w:r>
          </w:p>
          <w:p w14:paraId="23803459" w14:textId="341C1045" w:rsidR="00AE0F2B" w:rsidRPr="00AD5D73" w:rsidRDefault="0042161F" w:rsidP="00054D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Werk aan klant en verslag leveren </w:t>
            </w:r>
          </w:p>
        </w:tc>
        <w:tc>
          <w:tcPr>
            <w:tcW w:w="466" w:type="dxa"/>
          </w:tcPr>
          <w:p w14:paraId="0864F0A9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23712AF5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4789CF3F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0CE0805A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" w:type="dxa"/>
          </w:tcPr>
          <w:p w14:paraId="1BA8B5B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0" w:type="dxa"/>
          </w:tcPr>
          <w:p w14:paraId="3250101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" w:type="dxa"/>
          </w:tcPr>
          <w:p w14:paraId="4485F75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" w:type="dxa"/>
          </w:tcPr>
          <w:p w14:paraId="626E3B76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9EC17ED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15EB4D1" w14:textId="20B46096" w:rsidR="006B0502" w:rsidRDefault="00565D60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D60">
              <w:rPr>
                <w:color w:val="FF0000"/>
                <w:highlight w:val="yellow"/>
              </w:rPr>
              <w:t>10</w:t>
            </w:r>
          </w:p>
        </w:tc>
        <w:tc>
          <w:tcPr>
            <w:tcW w:w="542" w:type="dxa"/>
            <w:shd w:val="clear" w:color="auto" w:fill="FFFF00"/>
          </w:tcPr>
          <w:p w14:paraId="194B87FA" w14:textId="13D80771" w:rsidR="006B0502" w:rsidRPr="006E7E27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40" w:type="dxa"/>
          </w:tcPr>
          <w:p w14:paraId="01AC3154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45ED1D23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1" w:type="dxa"/>
          </w:tcPr>
          <w:p w14:paraId="34839558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37052257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" w:type="dxa"/>
          </w:tcPr>
          <w:p w14:paraId="5B03477C" w14:textId="77777777" w:rsidR="006B0502" w:rsidRDefault="006B0502" w:rsidP="00054D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7147C" w14:textId="777777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9BD69" w14:textId="77777777" w:rsidR="005B4DC0" w:rsidRDefault="005B4DC0" w:rsidP="00C0771C">
      <w:r>
        <w:separator/>
      </w:r>
    </w:p>
  </w:endnote>
  <w:endnote w:type="continuationSeparator" w:id="0">
    <w:p w14:paraId="6F6D4CFE" w14:textId="77777777" w:rsidR="005B4DC0" w:rsidRDefault="005B4DC0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A2A6" w14:textId="77777777" w:rsidR="005B4DC0" w:rsidRDefault="005B4DC0" w:rsidP="00C0771C">
      <w:r>
        <w:separator/>
      </w:r>
    </w:p>
  </w:footnote>
  <w:footnote w:type="continuationSeparator" w:id="0">
    <w:p w14:paraId="0729AC26" w14:textId="77777777" w:rsidR="005B4DC0" w:rsidRDefault="005B4DC0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50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31F3"/>
    <w:rsid w:val="000853DC"/>
    <w:rsid w:val="00086639"/>
    <w:rsid w:val="0009037B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958F3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0F4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53A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0B9B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0A6C"/>
    <w:rsid w:val="003D17F6"/>
    <w:rsid w:val="003D1C11"/>
    <w:rsid w:val="003D1D02"/>
    <w:rsid w:val="003E0561"/>
    <w:rsid w:val="003E22EA"/>
    <w:rsid w:val="003E2ADD"/>
    <w:rsid w:val="003E3E48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161F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3E1B"/>
    <w:rsid w:val="004B46EE"/>
    <w:rsid w:val="004B4728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C7FE2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94B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5D60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4DC0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3D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07434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17C4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502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E7E27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27FCC"/>
    <w:rsid w:val="0073159A"/>
    <w:rsid w:val="00731A96"/>
    <w:rsid w:val="007324D5"/>
    <w:rsid w:val="0073299E"/>
    <w:rsid w:val="00732FFF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6617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65DB8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5334"/>
    <w:rsid w:val="007C7E62"/>
    <w:rsid w:val="007C7F36"/>
    <w:rsid w:val="007D2196"/>
    <w:rsid w:val="007D2561"/>
    <w:rsid w:val="007D35B9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36B1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A7870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83D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611D"/>
    <w:rsid w:val="009674FA"/>
    <w:rsid w:val="00970308"/>
    <w:rsid w:val="0097177D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3A6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46B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058E"/>
    <w:rsid w:val="00AD1278"/>
    <w:rsid w:val="00AD2512"/>
    <w:rsid w:val="00AD256D"/>
    <w:rsid w:val="00AD3A3B"/>
    <w:rsid w:val="00AD7357"/>
    <w:rsid w:val="00AE0F2B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0492D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668B3"/>
    <w:rsid w:val="00B703EE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047"/>
    <w:rsid w:val="00B963F7"/>
    <w:rsid w:val="00B96411"/>
    <w:rsid w:val="00BA1004"/>
    <w:rsid w:val="00BA19C2"/>
    <w:rsid w:val="00BA207F"/>
    <w:rsid w:val="00BA237E"/>
    <w:rsid w:val="00BA2C99"/>
    <w:rsid w:val="00BA4E4A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311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6100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6BC8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0B34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5BEE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1A9A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200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868C4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6B05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B050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Onopgemaaktetabel1">
    <w:name w:val="Plain Table 1"/>
    <w:basedOn w:val="Standaardtabel"/>
    <w:uiPriority w:val="41"/>
    <w:rsid w:val="006B05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29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0 24575,'-3'0'0,"1"0"0,-1 1 0,0-1 0,0 1 0,1-1 0,-1 1 0,1 0 0,-1 0 0,1 0 0,-1 0 0,1 1 0,-1-1 0,1 1 0,0-1 0,0 1 0,0 0 0,0 0 0,0 0 0,0 0 0,0 0 0,1 0 0,-1 0 0,1 0 0,0 1 0,-1-1 0,1 1 0,0-1 0,0 1 0,1 0 0,-1-1 0,1 1 0,-1 3 0,-2 11 0,2 1 0,0-1 0,0 1 0,3 17 0,0-8 0,-4 18 0,-7 49 0,-1 31 0,10-89 0,-1 0 0,-10 55 0,4-58 0,5-16 0,-1-1 0,-1 0 0,0 0 0,-1-1 0,-1 1 0,-13 24 0,1-9 0,2 0 0,1 1 0,-19 63 0,31-85-273,-1-1 0,0 0 0,0 0 0,-7 10 0,3-6-6553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26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20 24575,'3'-2'0,"0"0"0,1 0 0,-1 0 0,0 0 0,1 1 0,-1 0 0,1-1 0,0 1 0,0 0 0,-1 1 0,7-1 0,43-2 0,-41 4 0,1 0 0,-1 1 0,1 1 0,-1 0 0,0 1 0,0 0 0,0 0 0,-1 1 0,0 1 0,0 0 0,0 1 0,-1 0 0,1 0 0,10 11 0,39 26 0,-42-32 0,0 0 0,-1 1 0,0 1 0,-1 0 0,-1 2 0,0-1 0,16 24 0,-27-31 0,-1-1 0,0 1 0,0 0 0,-1-1 0,0 1 0,0 0 0,-1 1 0,0-1 0,0 9 0,-5 77 0,3-77 0,0-10 0,0 0 0,0 0 0,-1 0 0,0-1 0,0 1 0,0 0 0,-1-1 0,0 0 0,0 1 0,-7 9 0,0-5 0,1 0 0,-1 0 0,-1-1 0,-12 10 0,20-18 0,0 0 0,0-1 0,-1 1 0,1-1 0,0 0 0,-1 0 0,1 0 0,0 0 0,-1-1 0,1 1 0,-1-1 0,1 0 0,-1 0 0,-4-1 0,-57-9 0,42 6 0,-49-6 0,26 4 0,1-1 0,-84-26 0,129 33 0,-1 0 0,1 0 0,0 0 0,-1 1 0,1-1 0,0 0 0,-1-1 0,1 1 0,0 0 0,-1 0 0,1 0 0,0 0 0,-1 0 0,1 0 0,0 0 0,-1 0 0,1 0 0,0-1 0,0 1 0,-1 0 0,1 0 0,0 0 0,0-1 0,-1 1 0,1 0 0,0 0 0,0-1 0,0 1 0,-1 0 0,1 0 0,0-1 0,0 1 0,0 0 0,0-1 0,0 1 0,0 0 0,0-1 0,0 1 0,-1 0 0,1-1 0,16-2 0,27 5 0,-24 1 0,0 2 0,-1 0 0,0 1 0,0 0 0,0 2 0,-1 0 0,18 12 0,108 82 0,-27-17 0,-87-67 0,-4-3 0,-1 1 0,0 1 0,22 22 0,-41-35 0,0 1 0,-1 0 0,1 0 0,-1 1 0,0-1 0,0 1 0,-1 0 0,0 0 0,0 0 0,0 0 0,-1 1 0,0-1 0,0 1 0,0-1 0,-1 1 0,0 0 0,-1 0 0,1 9 0,-1-13 0,-1 0 0,1 0 0,0 0 0,-1-1 0,0 1 0,0 0 0,1 0 0,-2-1 0,1 1 0,0-1 0,0 1 0,-1-1 0,0 1 0,1-1 0,-1 0 0,0 0 0,0 1 0,0-1 0,0-1 0,-1 1 0,1 0 0,0-1 0,-1 1 0,0-1 0,1 0 0,-4 2 0,-6 0 0,0 0 0,0-1 0,0 0 0,0-1 0,-14 0 0,-22 3 0,-52 16 0,45-9 0,-98 9 0,144-19-44,-42 2-286,0-2-1,0-2 1,-92-14 0,103 6-6496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19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0 24575,'-3'5'0,"0"0"0,1-1 0,0 1 0,0 1 0,0-1 0,0 0 0,1 0 0,0 1 0,0-1 0,0 0 0,1 10 0,-4 15 0,0-16 0,1 0 0,-2 0 0,0 0 0,-1 0 0,-11 20 0,12-23 0,0 1 0,0 0 0,1 0 0,1 0 0,0 1 0,-2 21 0,2-19 0,1 0 0,-2 0 0,0 0 0,-6 15 0,-2 1 0,1 1 0,-10 57 0,5-23 0,-5 24 0,-21 71 0,35-137 38,2 0-1,-2 31 0,-2 5-1514,6-41-5349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8:35:3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609 111 24575,'57'-30'0,"46"-21"0,-88 46 0,-1 0 0,1 1 0,0 0 0,1 1 0,23-2 0,-1 3 0,0 1 0,0 2 0,54 8 0,-81-7 0,-1 1 0,1 0 0,-1 1 0,1 0 0,-1 1 0,0 0 0,-1 0 0,1 1 0,-1 0 0,15 14 0,-19-15 0,1 1 0,-1 0 0,0 0 0,-1 0 0,0 1 0,0 0 0,0 0 0,0 0 0,-1 0 0,-1 0 0,1 0 0,-1 1 0,0-1 0,-1 1 0,1 0 0,-1 7 0,-4 127 0,0-30 0,1-84 0,-1 0 0,-1 0 0,-12 45 0,5-39 0,-24 51 0,22-58 0,2 0 0,1 1 0,-9 38 0,11-23 0,1 0 0,2 1 0,1 74 0,4-116-35,0 0 0,0 0 0,0 0 0,1 0 0,-1 0 0,1 0 0,-1 0 0,1 0 0,0-1 0,-1 1 0,1 0 0,0 0 0,0-1 0,0 1 0,1-1 0,-1 1 0,0-1 0,1 1 0,-1-1 0,1 0 0,-1 0 0,1 1 0,-1-1 0,1 0 0,0-1 0,0 1 0,-1 0 0,1 0 0,0-1 0,0 1 0,0-1 0,0 1 0,0-1 0,0 0 0,0 0 0,0 0 0,-1 0 0,5-1 0,19-1-6791</inkml:trace>
  <inkml:trace contextRef="#ctx0" brushRef="#br0" timeOffset="2632.82">1645 829 24575,'0'-5'0,"-1"1"0,1-1 0,-1 0 0,0 1 0,-1-1 0,1 0 0,-1 1 0,0 0 0,0-1 0,0 1 0,-1 0 0,1 0 0,-1 0 0,0 0 0,0 1 0,0-1 0,-1 1 0,1 0 0,-1 0 0,0 0 0,0 0 0,0 1 0,0-1 0,0 1 0,-1 0 0,1 1 0,-1-1 0,1 1 0,-1-1 0,1 1 0,-1 1 0,0-1 0,0 1 0,1 0 0,-1 0 0,0 0 0,0 0 0,1 1 0,-1 0 0,0 0 0,1 0 0,-1 1 0,1 0 0,-1-1 0,1 2 0,0-1 0,0 0 0,0 1 0,0 0 0,-5 4 0,4-1 0,-1 1 0,1 0 0,0 0 0,0 0 0,1 0 0,0 1 0,0 0 0,1 0 0,0 0 0,1 0 0,-1 1 0,2-1 0,-1 1 0,1-1 0,0 1 0,1-1 0,1 13 0,-1-11 0,2 1 0,-1-1 0,2 1 0,-1-1 0,1 0 0,1 0 0,0 0 0,0-1 0,1 1 0,0-1 0,1 0 0,0 0 0,12 13 0,-13-16 0,1-2 0,-1 1 0,1 0 0,0-1 0,1 0 0,-1-1 0,1 1 0,-1-1 0,1-1 0,0 1 0,0-1 0,1 0 0,9 1 0,2-1 0,0-1 0,0-1 0,0 0 0,21-4 0,-38 4 0,0-1 0,0 1 0,1-1 0,-1 1 0,0-1 0,0 0 0,0 0 0,0 0 0,0 0 0,0 0 0,0 0 0,-1-1 0,1 1 0,0-1 0,-1 1 0,1-1 0,-1 0 0,1 1 0,-1-1 0,0 0 0,0 0 0,0 0 0,0 0 0,0 0 0,0 0 0,0 0 0,-1-1 0,1 1 0,-1-3 0,2-7 0,-1 0 0,0-1 0,-2 1 0,-1-16 0,1 5 0,0 5-227,-1 1-1,-1 0 1,0-1-1,-1 2 1,-11-29-1,8 26-6598</inkml:trace>
  <inkml:trace contextRef="#ctx0" brushRef="#br0" timeOffset="5743.68">2196 767 24575,'-68'-1'0,"-77"3"0,144-2 0,-1 0 0,0 0 0,0 0 0,1 1 0,-1-1 0,0 0 0,1 1 0,-1 0 0,0-1 0,1 1 0,-1 0 0,1 0 0,-1 0 0,1 0 0,-1 0 0,1 0 0,0 0 0,-1 0 0,1 1 0,0-1 0,0 0 0,-2 3 0,2-1 0,1-1 0,-1 1 0,0-1 0,1 1 0,0 0 0,-1-1 0,1 1 0,0-1 0,0 1 0,0 0 0,1-1 0,-1 1 0,2 4 0,0 0 0,1 1 0,0-1 0,0 0 0,1 1 0,0-2 0,0 1 0,0 0 0,1-1 0,8 8 0,33 23 0,-36-30 0,0 0 0,-1 0 0,1 1 0,-2 0 0,1 1 0,-1 0 0,9 14 0,-16-22 0,0 1 0,0-1 0,-1 1 0,1-1 0,0 1 0,-1-1 0,0 1 0,1-1 0,-1 1 0,0 0 0,0-1 0,1 1 0,-1-1 0,-1 1 0,1 0 0,0-1 0,0 1 0,-1 0 0,1-1 0,0 1 0,-1-1 0,-1 3 0,1-2 0,-1 1 0,0-1 0,0 1 0,0-1 0,0 0 0,-1 0 0,1 0 0,0 0 0,-1-1 0,0 1 0,-2 1 0,-4 1 0,-1 0 0,1 0 0,0-1 0,-1-1 0,0 0 0,-13 2 0,-39-4 0,37-2 0,20 2 0,6-1 0,460 1-1365,-417 0-5461</inkml:trace>
  <inkml:trace contextRef="#ctx0" brushRef="#br0" timeOffset="7268.15">2703 745 24575,'0'-3'0</inkml:trace>
  <inkml:trace contextRef="#ctx0" brushRef="#br0" timeOffset="9934.07">2194 1106 24575,'3'2'0,"0"1"0,0-1 0,0 0 0,1-1 0,-1 1 0,0 0 0,1-1 0,0 0 0,-1 0 0,1 0 0,-1 0 0,7 0 0,49 1 0,-40-2 0,50 1 0,46 2 0,159-17 0,-258 12 0,-1-1 0,0 0 0,-1-2 0,1 1 0,-1-2 0,0 0 0,0-1 0,-1 0 0,1-1 0,-2 0 0,1-1 0,-1-1 0,-1 0 0,19-20 0,62-55 0,-65 63 0,-1-2 0,-1-1 0,35-44 0,-56 63 0,-1 0 0,0-1 0,0 1 0,0 0 0,-1-1 0,0 0 0,0 0 0,0 0 0,-1 1 0,0-1 0,-1 0 0,0 0 0,0-1 0,0 1 0,-1 0 0,-1-8 0,0 7 0,0 0 0,0 0 0,-1 0 0,0 0 0,0 0 0,-1 1 0,0-1 0,-1 1 0,1 0 0,-1 0 0,-1 1 0,1-1 0,-9-6 0,-5-3 0,-2 1 0,0 1 0,-43-22 0,-75-22 0,123 52 0,-122-44 0,-3 6 0,-2 6 0,-1 7 0,-1 5 0,-1 8 0,-204-1 0,-106 10 0,-99 1 0,493 8 0,-39-1 0,1 5 0,-117 18 0,194-18 0,2-1 0,1 1 0,0 1 0,0 0 0,-21 10 0,37-13 0,-1 0 0,1 0 0,0 0 0,0 1 0,0 0 0,0 0 0,1 0 0,-1 0 0,1 0 0,-1 1 0,1-1 0,0 1 0,1 0 0,-1 0 0,1 0 0,0 0 0,0 1 0,0-1 0,0 1 0,1-1 0,-1 1 0,1-1 0,0 7 0,0 1 0,2-1 0,-1 0 0,2 1 0,-1-1 0,2 0 0,-1 0 0,1 0 0,1 0 0,0-1 0,1 1 0,0-1 0,10 15 0,9 11 0,56 64 0,-56-72 0,17 17 0,1-1 0,2-3 0,2-1 0,56 36 0,-36-33 0,1-3 0,125 52 0,-159-79 0,1-2 0,0-2 0,67 11 0,110-2 0,-65-8 0,663 13 0,-69-6 0,-248 39 0,-298-32 0,-126-18 0,0-3 0,96-8 0,-121-1-1365,-6-3-5461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6:29:20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1411 0 24575,'0'1162'0,"0"-2094"0,0 924 0,0 0 0,1 1 0,0-1 0,0 1 0,1-1 0,0 1 0,0 0 0,1-1 0,0 1 0,0 0 0,1 1 0,0-1 0,9-12 0,-7 12 0,1 0 0,0 0 0,1 1 0,-1 0 0,1 0 0,1 1 0,-1 0 0,1 0 0,0 1 0,14-5 0,5 0 0,0 2 0,1 1 0,-1 1 0,1 2 0,55 0 0,145 20 0,-179-10 0,-1 2 0,64 20 0,-83-19 0,-1 1 0,0 1 0,0 2 0,48 31 0,-63-35 0,0 1 0,-1 0 0,-1 1 0,16 18 0,-23-24 0,-1 1 0,1-1 0,-1 1 0,0-1 0,0 1 0,-1 1 0,0-1 0,0 0 0,-1 1 0,0-1 0,2 15 0,-4-18 0,0 0 0,-1 1 0,0-1 0,0 1 0,0-1 0,0 0 0,-1 0 0,1 0 0,-1 0 0,0 0 0,-1 0 0,1 0 0,-1 0 0,1-1 0,-1 0 0,0 1 0,-5 3 0,-8 8 0,-2-1 0,-22 15 0,17-12 0,14-12 0,1 0 0,-1 0 0,0 0 0,0-1 0,0-1 0,0 1 0,-1-2 0,0 1 0,1-1 0,-12 1 0,-12-1 0,-57-3 0,37-1 0,-25 0 0,-136 2 0,207 0 0,0 0 0,0 1 0,0 0 0,0 1 0,0-1 0,1 1 0,-1 1 0,-11 4 0,17-6 0,-1 0 0,1 0 0,0 0 0,-1 0 0,1 0 0,0 0 0,0 1 0,0-1 0,0 0 0,0 0 0,0 1 0,0-1 0,0 1 0,0-1 0,1 1 0,-1-1 0,0 3 0,1-1 0,0-1 0,0 1 0,0-1 0,0 0 0,1 1 0,-1-1 0,1 1 0,-1-1 0,1 0 0,0 0 0,0 1 0,0-1 0,0 0 0,0 0 0,3 3 0,7 8 0,1 0 0,0-1 0,0-1 0,1 0 0,1 0 0,0-2 0,16 10 0,-28-18 0,342 189 0,17-25 0,-171-80 0,-171-77 0,-3-1 0,0 1 0,16 10 0,-28-15 0,0 0 0,0 0 0,0 0 0,-1 0 0,1 1 0,-1-1 0,0 1 0,0 0 0,0 0 0,-1 0 0,1 0 0,1 6 0,-3-7 0,6 13 0,0 0 0,-2 1 0,0 0 0,-1 0 0,2 22 0,-5-37 0,-1-1 0,0 0 0,0 1 0,0-1 0,0 0 0,-1 1 0,1-1 0,0 0 0,0 1 0,-1-1 0,1 0 0,-1 0 0,1 1 0,-2 1 0,2-3 0,-1 0 0,1 1 0,-1-1 0,1 0 0,-1 1 0,1-1 0,-1 0 0,1 0 0,-1 1 0,1-1 0,-1 0 0,1 0 0,-1 0 0,1 0 0,-1 0 0,1 0 0,-1 0 0,1 0 0,-1 0 0,0 0 0,1 0 0,-1 0 0,1 0 0,-1 0 0,-5-2 0,1-1 0,0 1 0,0-1 0,0 0 0,-7-5 0,-1-1 0,-67-37 3,-2 2 0,-2 5-1,-127-42 1,-274-49-924,32 44 723,308 66 206,-171 0 0,255 23-8,53 0 0,19 1 0,171 22 0,-123-20 0,1574 72-734,-1606-77 734,55-7 0,-81 6 0,0 0 0,-1 0 0,1 0 0,0 0 0,-1 0 0,1-1 0,0 1 0,-1 0 0,1 0 0,-1-1 0,1 1 0,0 0 0,-1 0 0,1-1 0,-1 1 0,1-1 0,-1 1 0,1-1 0,-1 1 0,1-1 0,-1 1 0,0-1 0,1 1 0,-1-1 0,1 0 0,-2 0 0,1 0 0,0 1 0,-1-1 0,1 0 0,-1 0 0,1 1 0,-1-1 0,0 0 0,1 1 0,-1-1 0,0 0 0,1 1 0,-1-1 0,0 1 0,0-1 0,1 1 0,-1 0 0,0-1 0,-2 0 0,-24-9 0,-1 1 0,-34-6 0,-176-33 0,-107-5-459,-735-59-2076,-3 48 4077,1026 63-1268,124 11-288,123 10 14,130 6-406,122-2-1219,1862 25 200,-2158-50 1425,-125-2 0,-33-2 0,-250-36 0,155 27 0,-1530-137 3247,1563 145-2692,69 5-464,16 0-78,110 0-73,-116 1 72,297 4-12,251-1 0,-502-6-929,-34-1-3717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1101</Words>
  <Characters>7012</Characters>
  <Application>Microsoft Office Word</Application>
  <DocSecurity>0</DocSecurity>
  <Lines>58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Redouan Bouhlou</cp:lastModifiedBy>
  <cp:revision>2</cp:revision>
  <cp:lastPrinted>2015-12-14T20:10:00Z</cp:lastPrinted>
  <dcterms:created xsi:type="dcterms:W3CDTF">2023-04-17T12:29:00Z</dcterms:created>
  <dcterms:modified xsi:type="dcterms:W3CDTF">2023-04-17T12:29:00Z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