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meta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 the meta variable</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3"/>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4"/>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4"/>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4"/>
          <w:ilvl w:val="0"/>
        </w:numPr>
      </w:pPr>
      <w:r>
        <w:t xml:space="preserve">Patterns should comply to the grammar. If you make a mistake, you'll get a parse error in your Rascal program!</w:t>
      </w:r>
    </w:p>
    <w:p>
      <w:pPr>
        <w:numPr>
          <w:numId w:val="1004"/>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4"/>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28" w:name="notes-on-the-javascript-grammar"/>
      <w:bookmarkEnd w:id="28"/>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5"/>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5"/>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5"/>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5"/>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29" w:name="executing-desugarings"/>
      <w:bookmarkEnd w:id="29"/>
      <w:r>
        <w:t xml:space="preserve">Executing desugarings</w:t>
      </w:r>
    </w:p>
    <w:p>
      <w:r>
        <w:t xml:space="preserve">There are two things required to execute a desugaring. After you made the change to the desugaring you should:</w:t>
      </w:r>
    </w:p>
    <w:p>
      <w:pPr>
        <w:numPr>
          <w:numId w:val="1006"/>
          <w:ilvl w:val="0"/>
        </w:numPr>
      </w:pPr>
      <w:r>
        <w:t xml:space="preserve">Click on the Language Refresh button (it's the button that has a black 'recycle' icon on it)</w:t>
      </w:r>
    </w:p>
    <w:p>
      <w:pPr>
        <w:numPr>
          <w:numId w:val="1006"/>
          <w:ilvl w:val="0"/>
        </w:numPr>
      </w:pPr>
      <w:r>
        <w:t xml:space="preserve">Save the corresponding SJS file.</w:t>
      </w:r>
    </w:p>
    <w:p>
      <w:r>
        <w:t xml:space="preserve">Desugarings are automatically executed when an SJS file is saved. There is one catch though; the SJS files are not marked 'dirty' automatically when changing a desugaring and saving an unchanged SJS file won't have any effect. The solution is to simply add and delete an space (or something similar) to the SJS file and then save it.</w:t>
      </w:r>
    </w:p>
    <w:p>
      <w:r>
        <w:t xml:space="preserve">After a save of the SJS file the corresponding JS and HTML file should be updated. To check the result of your changes open up the JS file to see the generated Javascript. The HTML file shows the SJS content, the desugared JS content and executes the desugared JS source. Note: you might have to reload the HTML.</w:t>
      </w:r>
    </w:p>
    <w:p>
      <w:r>
        <w:rPr>
          <w:b/>
        </w:rPr>
        <w:t xml:space="preserve">NB</w:t>
      </w:r>
      <w:r>
        <w:t xml:space="preserve">: The JS and HTML files in the</w:t>
      </w:r>
      <w:r>
        <w:t xml:space="preserve"> </w:t>
      </w:r>
      <w:r>
        <w:rPr>
          <w:rStyle w:val="VerbatimChar"/>
        </w:rPr>
        <w:t xml:space="preserve">sjs/</w:t>
      </w:r>
      <w:r>
        <w:t xml:space="preserve"> </w:t>
      </w:r>
      <w:r>
        <w:t xml:space="preserve">directory can always be deleted since they get regenerated on save.</w:t>
      </w:r>
    </w:p>
    <w:p>
      <w:r>
        <w:rPr>
          <w:b/>
        </w:rPr>
        <w:t xml:space="preserve">NB2</w:t>
      </w:r>
      <w:r>
        <w:t xml:space="preserve">: For successful generation of the SJS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sjs/series1</w:t>
      </w:r>
      <w:r>
        <w:t xml:space="preserve"> </w:t>
      </w:r>
      <w:r>
        <w:t xml:space="preserve">or</w:t>
      </w:r>
      <w:r>
        <w:t xml:space="preserve"> </w:t>
      </w:r>
      <w:r>
        <w:rPr>
          <w:rStyle w:val="VerbatimChar"/>
        </w:rPr>
        <w:t xml:space="preserve">sjs/your_own_dir</w:t>
      </w:r>
      <w:r>
        <w:t xml:space="preserve">.</w:t>
      </w:r>
    </w:p>
    <w:p>
      <w:pPr>
        <w:pStyle w:val="Heading2"/>
      </w:pPr>
      <w:bookmarkStart w:id="30" w:name="exercises"/>
      <w:bookmarkEnd w:id="30"/>
      <w:r>
        <w:t xml:space="preserve">Exercises</w:t>
      </w:r>
    </w:p>
    <w:p>
      <w:r>
        <w:t xml:space="preserve">Every exercise has a corresponding test that shows you what the desugared JS variant should look like. To run the test you should:</w:t>
      </w:r>
    </w:p>
    <w:p>
      <w:pPr>
        <w:pStyle w:val="Compact"/>
        <w:numPr>
          <w:numId w:val="1007"/>
          <w:ilvl w:val="0"/>
        </w:numPr>
      </w:pPr>
      <w:r>
        <w:t xml:space="preserve">Start a Rascal Console by right-clicking on a Rascal file in the editor (i.e. on the opened</w:t>
      </w:r>
      <w:r>
        <w:t xml:space="preserve"> </w:t>
      </w:r>
      <w:r>
        <w:rPr>
          <w:rStyle w:val="VerbatimChar"/>
        </w:rPr>
        <w:t xml:space="preserve">Series1.rsc</w:t>
      </w:r>
      <w:r>
        <w:t xml:space="preserve"> </w:t>
      </w:r>
      <w:r>
        <w:t xml:space="preserve">file) and selecting the</w:t>
      </w:r>
      <w:r>
        <w:t xml:space="preserve"> </w:t>
      </w:r>
      <w:r>
        <w:rPr>
          <w:rStyle w:val="VerbatimChar"/>
        </w:rPr>
        <w:t xml:space="preserve">Run as -&gt; Rascal Application</w:t>
      </w:r>
      <w:r>
        <w:t xml:space="preserve"> </w:t>
      </w:r>
      <w:r>
        <w:t xml:space="preserve">from the pop-up menu.</w:t>
      </w:r>
    </w:p>
    <w:p>
      <w:pPr>
        <w:pStyle w:val="Compact"/>
        <w:numPr>
          <w:numId w:val="1007"/>
          <w:ilvl w:val="0"/>
        </w:numPr>
      </w:pPr>
      <w:r>
        <w:t xml:space="preserve">By entering the</w:t>
      </w:r>
      <w:r>
        <w:t xml:space="preserve"> </w:t>
      </w:r>
      <w:r>
        <w:rPr>
          <w:rStyle w:val="VerbatimChar"/>
        </w:rPr>
        <w:t xml:space="preserve">:test</w:t>
      </w:r>
      <w:r>
        <w:t xml:space="preserve"> </w:t>
      </w:r>
      <w:r>
        <w:t xml:space="preserve">command in the console and hitting enter all the tests in scope will be run.</w:t>
      </w:r>
    </w:p>
    <w:p>
      <w:r>
        <w:t xml:space="preserve">A successful test will light up green, a failed one will get a red squiggly line under it. Hovering over the failed test in your editor will show you the reason of failure.</w:t>
      </w:r>
    </w:p>
    <w:p>
      <w:r>
        <w:t xml:space="preserve">Next to the test every exercise has a corresponding</w:t>
      </w:r>
      <w:r>
        <w:t xml:space="preserve"> </w:t>
      </w:r>
      <w:r>
        <w:rPr>
          <w:rStyle w:val="VerbatimChar"/>
        </w:rPr>
        <w:t xml:space="preserve">SJS</w:t>
      </w:r>
      <w:r>
        <w:t xml:space="preserve"> </w:t>
      </w:r>
      <w:r>
        <w:t xml:space="preserve">file. These can be found in the</w:t>
      </w:r>
      <w:r>
        <w:t xml:space="preserve"> </w:t>
      </w:r>
      <w:r>
        <w:rPr>
          <w:rStyle w:val="VerbatimChar"/>
        </w:rPr>
        <w:t xml:space="preserve">sjs/</w:t>
      </w:r>
      <w:r>
        <w:t xml:space="preserve"> </w:t>
      </w:r>
      <w:r>
        <w:t xml:space="preserve">directory. The name of the SJS file corresponds with the exercise you are working on. For instance, the SJS file needed for exercise 1 is</w:t>
      </w:r>
      <w:r>
        <w:t xml:space="preserve"> </w:t>
      </w:r>
      <w:r>
        <w:rPr>
          <w:rStyle w:val="VerbatimChar"/>
        </w:rPr>
        <w:t xml:space="preserve">sjs/series1/ex1_atField.sjs</w:t>
      </w:r>
      <w:r>
        <w:t xml:space="preserve">.</w:t>
      </w:r>
    </w:p>
    <w:p>
      <w:r>
        <w:t xml:space="preserve">In the exercises we use</w:t>
      </w:r>
      <w:r>
        <w:t xml:space="preserve"> </w:t>
      </w:r>
      <w:r>
        <w:rPr>
          <w:i/>
        </w:rPr>
        <w:t xml:space="preserve">upper-case</w:t>
      </w:r>
      <w:r>
        <w:t xml:space="preserve"> </w:t>
      </w:r>
      <w:r>
        <w:t xml:space="preserve">identifiers in snippets to indicate</w:t>
      </w:r>
      <w:r>
        <w:t xml:space="preserve"> </w:t>
      </w:r>
      <w:r>
        <w:rPr>
          <w:i/>
        </w:rPr>
        <w:t xml:space="preserve">meta-variables</w:t>
      </w:r>
      <w:r>
        <w:t xml:space="preserve">.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at-fields"/>
      <w:bookmarkEnd w:id="32"/>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r>
        <w:rPr>
          <w:b/>
        </w:rPr>
        <w:t xml:space="preserve">Remember</w:t>
      </w:r>
      <w:r>
        <w:t xml:space="preserve">: in the above description upper-case identifiers are</w:t>
      </w:r>
      <w:r>
        <w:t xml:space="preserve"> </w:t>
      </w:r>
      <w:r>
        <w:rPr>
          <w:i/>
        </w:rPr>
        <w:t xml:space="preserve">meta-variables</w:t>
      </w:r>
      <w:r>
        <w:t xml:space="preserve">. For instance</w:t>
      </w:r>
      <w:r>
        <w:t xml:space="preserve"> </w:t>
      </w:r>
      <w:r>
        <w:rPr>
          <w:rStyle w:val="VerbatimChar"/>
        </w:rPr>
        <w:t xml:space="preserve">@X</w:t>
      </w:r>
      <w:r>
        <w:t xml:space="preserve"> </w:t>
      </w:r>
      <w:r>
        <w:t xml:space="preserve">'captures' the concrete SJS code</w:t>
      </w:r>
      <w:r>
        <w:t xml:space="preserve"> </w:t>
      </w:r>
      <w:r>
        <w:rPr>
          <w:rStyle w:val="VerbatimChar"/>
        </w:rPr>
        <w:t xml:space="preserve">@myVar</w:t>
      </w:r>
      <w:r>
        <w:t xml:space="preserve"> </w:t>
      </w:r>
      <w:r>
        <w:t xml:space="preserve">or</w:t>
      </w:r>
      <w:r>
        <w:t xml:space="preserve"> </w:t>
      </w:r>
      <w:r>
        <w:rPr>
          <w:rStyle w:val="VerbatimChar"/>
        </w:rPr>
        <w:t xml:space="preserve">@x</w:t>
      </w:r>
      <w:r>
        <w:t xml:space="preserve"> </w:t>
      </w:r>
      <w:r>
        <w:t xml:space="preserve">or</w:t>
      </w:r>
      <w:r>
        <w:t xml:space="preserve"> </w:t>
      </w:r>
      <w:r>
        <w:rPr>
          <w:rStyle w:val="VerbatimChar"/>
        </w:rPr>
        <w:t xml:space="preserve">@anotherVariable</w:t>
      </w:r>
      <w:r>
        <w:t xml:space="preserve">, etc. See the corresponding test for an example.</w:t>
      </w:r>
    </w:p>
    <w:p>
      <w:pPr>
        <w:pStyle w:val="Heading5"/>
      </w:pPr>
      <w:bookmarkStart w:id="33" w:name="twitter-search"/>
      <w:bookmarkEnd w:id="33"/>
      <w:r>
        <w:t xml:space="preserve">2 Twitter Search</w:t>
      </w:r>
    </w:p>
    <w:p>
      <w:r>
        <w:t xml:space="preserve">In this exercise we will implement a very simple Twitter DSL which lets you search for tweets</w:t>
      </w:r>
      <w:r>
        <w:t xml:space="preserve"> </w:t>
      </w:r>
      <w:r>
        <w:rPr>
          <w:b/>
        </w:rPr>
        <w:t xml:space="preserve">@somebody</w:t>
      </w:r>
      <w:r>
        <w:t xml:space="preserve"> </w:t>
      </w:r>
      <w:r>
        <w:t xml:space="preserve">or</w:t>
      </w:r>
      <w:r>
        <w:t xml:space="preserve"> </w:t>
      </w:r>
      <w:r>
        <w:rPr>
          <w:b/>
        </w:rPr>
        <w:t xml:space="preserve">#someHashTag</w:t>
      </w:r>
      <w:r>
        <w:t xml:space="preserve">. In SJS Twitter searches are first-class citizens. You can write</w:t>
      </w:r>
      <w:r>
        <w:t xml:space="preserve"> </w:t>
      </w:r>
      <w:r>
        <w:rPr>
          <w:rStyle w:val="VerbatimChar"/>
        </w:rPr>
        <w:t xml:space="preserve">@(Expression)</w:t>
      </w:r>
      <w:r>
        <w:t xml:space="preserve"> </w:t>
      </w:r>
      <w:r>
        <w:t xml:space="preserve">or</w:t>
      </w:r>
      <w:r>
        <w:t xml:space="preserve"> </w:t>
      </w:r>
      <w:r>
        <w:rPr>
          <w:rStyle w:val="VerbatimChar"/>
        </w:rPr>
        <w:t xml:space="preserve">@(Expression1, Expression2)</w:t>
      </w:r>
      <w:r>
        <w:t xml:space="preserve"> </w:t>
      </w:r>
      <w:r>
        <w:t xml:space="preserve">to search for tweets to certain persons or</w:t>
      </w:r>
      <w:r>
        <w:t xml:space="preserve"> </w:t>
      </w:r>
      <w:r>
        <w:rPr>
          <w:rStyle w:val="VerbatimChar"/>
        </w:rPr>
        <w:t xml:space="preserve">#(Expression)</w:t>
      </w:r>
      <w:r>
        <w:t xml:space="preserve"> </w:t>
      </w:r>
      <w:r>
        <w:t xml:space="preserve">or</w:t>
      </w:r>
      <w:r>
        <w:t xml:space="preserve"> </w:t>
      </w:r>
      <w:r>
        <w:rPr>
          <w:rStyle w:val="VerbatimChar"/>
        </w:rPr>
        <w:t xml:space="preserve">#(Expression1, Expression2)</w:t>
      </w:r>
      <w:r>
        <w:t xml:space="preserve"> </w:t>
      </w:r>
      <w:r>
        <w:t xml:space="preserve">to search for tweets containing certain hashtags.</w:t>
      </w:r>
    </w:p>
    <w:p>
      <w:r>
        <w:t xml:space="preserve">This 'DSL' desugars to a simple JS library.</w:t>
      </w:r>
      <w:r>
        <w:t xml:space="preserve"> </w:t>
      </w:r>
      <w:r>
        <w:rPr>
          <w:rStyle w:val="VerbatimChar"/>
        </w:rPr>
        <w:t xml:space="preserve">@("somebody")</w:t>
      </w:r>
      <w:r>
        <w:t xml:space="preserve"> </w:t>
      </w:r>
      <w:r>
        <w:t xml:space="preserve">desugars to</w:t>
      </w:r>
      <w:r>
        <w:t xml:space="preserve"> </w:t>
      </w:r>
      <w:r>
        <w:rPr>
          <w:rStyle w:val="VerbatimChar"/>
        </w:rPr>
        <w:t xml:space="preserve">searchAt("somebody")</w:t>
      </w:r>
      <w:r>
        <w:t xml:space="preserve">, or using meta variables,</w:t>
      </w:r>
      <w:r>
        <w:t xml:space="preserve"> </w:t>
      </w:r>
      <w:r>
        <w:rPr>
          <w:rStyle w:val="VerbatimChar"/>
        </w:rPr>
        <w:t xml:space="preserve">@({Expression ","} *)</w:t>
      </w:r>
      <w:r>
        <w:t xml:space="preserve"> </w:t>
      </w:r>
      <w:r>
        <w:t xml:space="preserve">desugars to</w:t>
      </w:r>
      <w:r>
        <w:t xml:space="preserve"> </w:t>
      </w:r>
      <w:r>
        <w:rPr>
          <w:rStyle w:val="VerbatimChar"/>
        </w:rPr>
        <w:t xml:space="preserve">searchAt({Expression ","}*)</w:t>
      </w:r>
      <w:r>
        <w:t xml:space="preserve">. Similar;</w:t>
      </w:r>
      <w:r>
        <w:t xml:space="preserve"> </w:t>
      </w:r>
      <w:r>
        <w:rPr>
          <w:rStyle w:val="VerbatimChar"/>
        </w:rPr>
        <w:t xml:space="preserve">#("someHastag")</w:t>
      </w:r>
      <w:r>
        <w:t xml:space="preserve"> </w:t>
      </w:r>
      <w:r>
        <w:t xml:space="preserve">desugars to</w:t>
      </w:r>
      <w:r>
        <w:t xml:space="preserve"> </w:t>
      </w:r>
      <w:r>
        <w:rPr>
          <w:rStyle w:val="VerbatimChar"/>
        </w:rPr>
        <w:t xml:space="preserve">searchHash("someHashtag")</w:t>
      </w:r>
      <w:r>
        <w:t xml:space="preserve">, or again using meta variables,</w:t>
      </w:r>
      <w:r>
        <w:t xml:space="preserve"> </w:t>
      </w:r>
      <w:r>
        <w:rPr>
          <w:rStyle w:val="VerbatimChar"/>
        </w:rPr>
        <w:t xml:space="preserve">#({Expression ","}*)</w:t>
      </w:r>
      <w:r>
        <w:t xml:space="preserve"> </w:t>
      </w:r>
      <w:r>
        <w:t xml:space="preserve">debuggers to</w:t>
      </w:r>
      <w:r>
        <w:t xml:space="preserve"> </w:t>
      </w:r>
      <w:r>
        <w:rPr>
          <w:rStyle w:val="VerbatimChar"/>
        </w:rPr>
        <w:t xml:space="preserve">searchHash({Expression ","}*)</w:t>
      </w:r>
      <w:r>
        <w:t xml:space="preserve">.</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are JS functions that are already defined in our small Twitter JS client.</w:t>
      </w:r>
    </w:p>
    <w:p>
      <w:r>
        <w:t xml:space="preserve">With the</w:t>
      </w:r>
      <w:r>
        <w:t xml:space="preserve"> </w:t>
      </w:r>
      <w:r>
        <w:rPr>
          <w:rStyle w:val="VerbatimChar"/>
        </w:rPr>
        <w:t xml:space="preserve">{Expression ","}*</w:t>
      </w:r>
      <w:r>
        <w:t xml:space="preserve"> </w:t>
      </w:r>
      <w:r>
        <w:t xml:space="preserve">syntax you capture zero or more</w:t>
      </w:r>
      <w:r>
        <w:t xml:space="preserve"> </w:t>
      </w:r>
      <w:r>
        <w:rPr>
          <w:rStyle w:val="VerbatimChar"/>
        </w:rPr>
        <w:t xml:space="preserve">Expressions</w:t>
      </w:r>
      <w:r>
        <w:t xml:space="preserve"> </w:t>
      </w:r>
      <w:r>
        <w:t xml:space="preserve">which are separated by a</w:t>
      </w:r>
      <w:r>
        <w:t xml:space="preserve"> </w:t>
      </w:r>
      <w:r>
        <w:rPr>
          <w:rStyle w:val="VerbatimChar"/>
        </w:rPr>
        <w:t xml:space="preserve">,</w:t>
      </w:r>
      <w:r>
        <w:t xml:space="preserve">.</w:t>
      </w:r>
    </w:p>
    <w:p>
      <w:r>
        <w:t xml:space="preserve">Since searching Twitter is an asynchronous action the JS methods</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return</w:t>
      </w:r>
      <w:r>
        <w:t xml:space="preserve"> </w:t>
      </w:r>
      <w:r>
        <w:rPr>
          <w:i/>
        </w:rPr>
        <w:t xml:space="preserve">Promises</w:t>
      </w:r>
      <w:r>
        <w:t xml:space="preserve">. This makes it easy to display the result once the search finishes. You don't need to implement any of this, this is already done. Take a look corresponding SJS file (</w:t>
      </w:r>
      <w:r>
        <w:rPr>
          <w:rStyle w:val="VerbatimChar"/>
        </w:rPr>
        <w:t xml:space="preserve">sjs/series1/ex2_twitter.sjs</w:t>
      </w:r>
      <w:r>
        <w:t xml:space="preserve">). Once your desugarring is correct this SJS will be transformed to JS that can be executed. Opening the generated HTML file should show you the result of live Twitter searches!</w:t>
      </w:r>
    </w:p>
    <w:p>
      <w:pPr>
        <w:pStyle w:val="Heading5"/>
      </w:pPr>
      <w:bookmarkStart w:id="34" w:name="dont-statement"/>
      <w:bookmarkEnd w:id="34"/>
      <w:r>
        <w:t xml:space="preserve">3 Dont statement</w:t>
      </w:r>
    </w:p>
    <w:p>
      <w:r>
        <w:t xml:space="preserve">The</w:t>
      </w:r>
      <w:r>
        <w:t xml:space="preserve"> </w:t>
      </w:r>
      <w:r>
        <w:rPr>
          <w:rStyle w:val="VerbatimChar"/>
        </w:rPr>
        <w:t xml:space="preserve">dont</w:t>
      </w:r>
      <w:r>
        <w:t xml:space="preserve"> </w:t>
      </w:r>
      <w:r>
        <w:t xml:space="preserve">statement can be seen as a code comment. It just means, don't execute this statemenet.</w:t>
      </w:r>
    </w:p>
    <w:p>
      <w:r>
        <w:t xml:space="preserve">Write a desugaring for the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todo-statement"/>
      <w:bookmarkEnd w:id="35"/>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6" w:name="unless-statement"/>
      <w:bookmarkEnd w:id="36"/>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37" w:name="repeat-until"/>
      <w:bookmarkEnd w:id="37"/>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8" w:name="assert-statement"/>
      <w:bookmarkEnd w:id="38"/>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39" w:name="series-2-introducing-bindings"/>
      <w:bookmarkEnd w:id="39"/>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0" w:name="swap"/>
      <w:bookmarkEnd w:id="40"/>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1">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2">
        <w:r>
          <w:rPr>
            <w:rStyle w:val="Link"/>
          </w:rPr>
          <w:t xml:space="preserve">Immediately Invoked Function Expression</w:t>
        </w:r>
      </w:hyperlink>
      <w:r>
        <w:t xml:space="preserve"> </w:t>
      </w:r>
      <w:r>
        <w:t xml:space="preserve">(IIFE)?</w:t>
      </w:r>
    </w:p>
    <w:p>
      <w:pPr>
        <w:pStyle w:val="Heading5"/>
      </w:pPr>
      <w:bookmarkStart w:id="43" w:name="test"/>
      <w:bookmarkEnd w:id="43"/>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4" w:name="foreach"/>
      <w:bookmarkEnd w:id="44"/>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5">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in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(function(array){ for (var i = 0; i &lt; array.length; i++) { var X = array[i]; S } })(E);</w:t>
      </w:r>
    </w:p>
    <w:p>
      <w:r>
        <w:rPr>
          <w:i/>
        </w:rPr>
        <w:t xml:space="preserve">Quiz</w:t>
      </w:r>
      <w:r>
        <w:t xml:space="preserve">: why do we need to bind the expression</w:t>
      </w:r>
      <w:r>
        <w:t xml:space="preserve"> </w:t>
      </w:r>
      <w:r>
        <w:rPr>
          <w:rStyle w:val="VerbatimChar"/>
        </w:rPr>
        <w:t xml:space="preserve">E</w:t>
      </w:r>
      <w:r>
        <w:t xml:space="preserve"> </w:t>
      </w:r>
      <w:r>
        <w:t xml:space="preserve">to the parameter (</w:t>
      </w:r>
      <w:r>
        <w:rPr>
          <w:rStyle w:val="VerbatimChar"/>
        </w:rPr>
        <w:t xml:space="preserve">array</w:t>
      </w:r>
      <w:r>
        <w:t xml:space="preserve">) first?</w:t>
      </w:r>
    </w:p>
    <w:p>
      <w:r>
        <w:rPr>
          <w:i/>
        </w:rPr>
        <w:t xml:space="preserve">Quiz</w:t>
      </w:r>
      <w:r>
        <w:t xml:space="preserve">: The use of the IFFE to create a scope for</w:t>
      </w:r>
      <w:r>
        <w:t xml:space="preserve"> </w:t>
      </w:r>
      <w:r>
        <w:rPr>
          <w:rStyle w:val="VerbatimChar"/>
        </w:rPr>
        <w:t xml:space="preserve">i</w:t>
      </w:r>
      <w:r>
        <w:t xml:space="preserve">,</w:t>
      </w:r>
      <w:r>
        <w:t xml:space="preserve"> </w:t>
      </w:r>
      <w:r>
        <w:rPr>
          <w:rStyle w:val="VerbatimChar"/>
        </w:rPr>
        <w:t xml:space="preserve">X</w:t>
      </w:r>
      <w:r>
        <w:t xml:space="preserve"> </w:t>
      </w:r>
      <w:r>
        <w:t xml:space="preserve">and</w:t>
      </w:r>
      <w:r>
        <w:t xml:space="preserve"> </w:t>
      </w:r>
      <w:r>
        <w:rPr>
          <w:rStyle w:val="VerbatimChar"/>
        </w:rPr>
        <w:t xml:space="preserve">array</w:t>
      </w:r>
      <w:r>
        <w:t xml:space="preserve"> </w:t>
      </w:r>
      <w:r>
        <w:t xml:space="preserve">is, in fact, wrong: not all</w:t>
      </w:r>
      <w:r>
        <w:t xml:space="preserve"> </w:t>
      </w:r>
      <w:r>
        <w:rPr>
          <w:rStyle w:val="VerbatimChar"/>
        </w:rPr>
        <w:t xml:space="preserve">foreach</w:t>
      </w:r>
      <w:r>
        <w:t xml:space="preserve">-loops will desugar to correct code. Can you think of the reason? Hint: it has to do with non-local control flow.</w:t>
      </w:r>
    </w:p>
    <w:p>
      <w:pPr>
        <w:pStyle w:val="Heading5"/>
      </w:pPr>
      <w:bookmarkStart w:id="46" w:name="arrow-functions"/>
      <w:bookmarkEnd w:id="46"/>
      <w:r>
        <w:t xml:space="preserve">4 Arrow functions</w:t>
      </w:r>
    </w:p>
    <w:p>
      <w:r>
        <w:t xml:space="preserve">ECMACScript 6 introduced</w:t>
      </w:r>
      <w:r>
        <w:t xml:space="preserve"> </w:t>
      </w:r>
      <w:hyperlink r:id="rId47">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48" w:name="array-comprehensions"/>
      <w:bookmarkEnd w:id="48"/>
      <w:r>
        <w:t xml:space="preserve">5 Array comprehensions</w:t>
      </w:r>
    </w:p>
    <w:p>
      <w:hyperlink r:id="rId49">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8"/>
          <w:ilvl w:val="0"/>
        </w:numPr>
      </w:pPr>
      <w:r>
        <w:t xml:space="preserve">Conditions:</w:t>
      </w:r>
      <w:r>
        <w:t xml:space="preserve"> </w:t>
      </w:r>
      <w:r>
        <w:rPr>
          <w:rStyle w:val="VerbatimChar"/>
        </w:rPr>
        <w:t xml:space="preserve">Expression</w:t>
      </w:r>
    </w:p>
    <w:p>
      <w:pPr>
        <w:numPr>
          <w:numId w:val="1008"/>
          <w:ilvl w:val="0"/>
        </w:numPr>
      </w:pPr>
      <w:r>
        <w:t xml:space="preserve">Enumerators:</w:t>
      </w:r>
      <w:r>
        <w:t xml:space="preserve"> </w:t>
      </w:r>
      <w:r>
        <w:rPr>
          <w:rStyle w:val="VerbatimChar"/>
        </w:rPr>
        <w:t xml:space="preserve">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Only at the innermost position is an element added to the accumulator array.</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var coll = array;</w:t>
      </w:r>
      <w:r>
        <w:br w:type="textWrapping"/>
      </w:r>
      <w:r>
        <w:rPr>
          <w:rStyle w:val="VerbatimChar"/>
        </w:rPr>
        <w:t xml:space="preserve">     for (var i = 0; i &lt; coll.length; i++) {</w:t>
      </w:r>
      <w:r>
        <w:br w:type="textWrapping"/>
      </w:r>
      <w:r>
        <w:rPr>
          <w:rStyle w:val="VerbatimChar"/>
        </w:rPr>
        <w:t xml:space="preserve">       var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0" w:name="domain-specific-languages"/>
      <w:bookmarkEnd w:id="50"/>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1">
        <w:r>
          <w:rPr>
            <w:rStyle w:val="Link"/>
          </w:rPr>
          <w:t xml:space="preserve">Domain-Specific Languages</w:t>
        </w:r>
      </w:hyperlink>
      <w:r>
        <w:t xml:space="preserve"> </w:t>
      </w:r>
      <w:r>
        <w:t xml:space="preserve">on top of the host language! Check out the</w:t>
      </w:r>
      <w:r>
        <w:t xml:space="preserve"> </w:t>
      </w:r>
      <w:hyperlink r:id="rId52">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p>
      <w:pPr>
        <w:pStyle w:val="Heading3"/>
      </w:pPr>
      <w:bookmarkStart w:id="53" w:name="common-problems"/>
      <w:bookmarkEnd w:id="53"/>
      <w:r>
        <w:t xml:space="preserve">Common problems</w:t>
      </w:r>
    </w:p>
    <w:p>
      <w:r>
        <w:rPr>
          <w:b/>
        </w:rPr>
        <w:t xml:space="preserve">Problem:</w:t>
      </w:r>
      <w:r>
        <w:t xml:space="preserve"> </w:t>
      </w:r>
      <w:r>
        <w:t xml:space="preserve">The syntax highlighting in my Rascal file is broken and I see weird red squiggly lines!</w:t>
      </w:r>
    </w:p>
    <w:p>
      <w:r>
        <w:rPr>
          <w:b/>
        </w:rPr>
        <w:t xml:space="preserve">Solution:</w:t>
      </w:r>
      <w:r>
        <w:t xml:space="preserve"> </w:t>
      </w:r>
      <w:r>
        <w:t xml:space="preserve">You probably have some parse error in your file. Because of this the Rascal parser is unable to parse your source file. Easies way to fix the problem is to carefully reread the code that you just added to spot the error. If this does not help you can always remove or comment the code that you just added to the point that the file parses again.</w:t>
      </w:r>
    </w:p>
    <w:p>
      <w:r>
        <w:pict>
          <v:rect style="width:0;height:1.5pt" o:hralign="center" o:hrstd="t" o:hr="t"/>
        </w:pict>
      </w:r>
    </w:p>
    <w:p>
      <w:r>
        <w:rPr>
          <w:b/>
        </w:rPr>
        <w:t xml:space="preserve">Problem:</w:t>
      </w:r>
      <w:r>
        <w:t xml:space="preserve"> </w:t>
      </w:r>
      <w:r>
        <w:t xml:space="preserve">The concrete syntax that I wrote inside my desugaring has a strange light red background color.</w:t>
      </w:r>
    </w:p>
    <w:p>
      <w:r>
        <w:rPr>
          <w:b/>
        </w:rPr>
        <w:t xml:space="preserve">Solution:</w:t>
      </w:r>
      <w:r>
        <w:t xml:space="preserve"> </w:t>
      </w:r>
      <w:r>
        <w:t xml:space="preserve">This means that the concrete syntax that you wrote is not correct. Rascal parses this syntax just like it parses a Rascal file or SJS file. The light read color will disappear once the syntax is correct.</w:t>
      </w:r>
    </w:p>
    <w:p>
      <w:r>
        <w:pict>
          <v:rect style="width:0;height:1.5pt" o:hralign="center" o:hrstd="t" o:hr="t"/>
        </w:pict>
      </w:r>
    </w:p>
    <w:p>
      <w:r>
        <w:rPr>
          <w:b/>
        </w:rPr>
        <w:t xml:space="preserve">Problem:</w:t>
      </w:r>
      <w:r>
        <w:t xml:space="preserve"> </w:t>
      </w:r>
      <w:r>
        <w:t xml:space="preserve">I changed the desugaring but I don't see the updates in the generated JS or HTML file.</w:t>
      </w:r>
    </w:p>
    <w:p>
      <w:r>
        <w:rPr>
          <w:b/>
        </w:rPr>
        <w:t xml:space="preserve">Solution:</w:t>
      </w:r>
      <w:r>
        <w:t xml:space="preserve"> </w:t>
      </w:r>
      <w:r>
        <w:t xml:space="preserve">You probably forgot to hit the 'Reload Language' button or update and save the SJS file. If one of these steps is forgotten you won't be able to see the effect of your changes.</w:t>
      </w:r>
    </w:p>
    <w:p>
      <w:r>
        <w:pict>
          <v:rect style="width:0;height:1.5pt" o:hralign="center" o:hrstd="t" o:hr="t"/>
        </w:pict>
      </w:r>
    </w:p>
    <w:p>
      <w:r>
        <w:rPr>
          <w:b/>
        </w:rPr>
        <w:t xml:space="preserve">Problem:</w:t>
      </w:r>
      <w:r>
        <w:t xml:space="preserve"> </w:t>
      </w:r>
      <w:r>
        <w:t xml:space="preserve">I did everything described above but it still does not work. What's wrong?</w:t>
      </w:r>
    </w:p>
    <w:p>
      <w:r>
        <w:rPr>
          <w:b/>
        </w:rPr>
        <w:t xml:space="preserve">Solution:</w:t>
      </w:r>
      <w:r>
        <w:t xml:space="preserve"> </w:t>
      </w:r>
      <w:r>
        <w:t xml:space="preserve">If all else fails you could try to restart Eclipse. If it still does not work</w:t>
      </w:r>
      <w:r>
        <w:t xml:space="preserve"> </w:t>
      </w:r>
      <w:r>
        <w:rPr>
          <w:b/>
        </w:rPr>
        <w:t xml:space="preserve">DON'T HESITATE TO ASK ONE OF US TO COME AND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2653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a66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e358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