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8DD" w:rsidRDefault="00CA68DD" w:rsidP="00CA68DD">
      <w:pPr>
        <w:autoSpaceDE w:val="0"/>
        <w:autoSpaceDN w:val="0"/>
        <w:adjustRightInd w:val="0"/>
        <w:spacing w:after="200" w:line="276" w:lineRule="auto"/>
        <w:jc w:val="center"/>
        <w:rPr>
          <w:rFonts w:ascii="Impact" w:hAnsi="Impact" w:cs="Impact"/>
          <w:sz w:val="96"/>
          <w:szCs w:val="96"/>
          <w:u w:val="single"/>
          <w:lang w:val="en"/>
        </w:rPr>
      </w:pPr>
      <w:r>
        <w:rPr>
          <w:rFonts w:ascii="Impact" w:hAnsi="Impact" w:cs="Impact"/>
          <w:sz w:val="96"/>
          <w:szCs w:val="96"/>
          <w:u w:val="single"/>
          <w:lang w:val="en"/>
        </w:rPr>
        <w:t>SOLVATION IDEAS</w:t>
      </w:r>
    </w:p>
    <w:p w:rsidR="00CA68DD" w:rsidRDefault="00CA68DD" w:rsidP="00CA68DD">
      <w:pPr>
        <w:autoSpaceDE w:val="0"/>
        <w:autoSpaceDN w:val="0"/>
        <w:adjustRightInd w:val="0"/>
        <w:spacing w:after="200" w:line="276" w:lineRule="auto"/>
        <w:jc w:val="center"/>
        <w:rPr>
          <w:rFonts w:ascii="Impact" w:hAnsi="Impact" w:cs="Impact"/>
          <w:sz w:val="96"/>
          <w:szCs w:val="96"/>
          <w:u w:val="single"/>
          <w:lang w:val="en"/>
        </w:rPr>
      </w:pPr>
      <w:r>
        <w:rPr>
          <w:rFonts w:ascii="Impact" w:hAnsi="Impact" w:cs="Impact"/>
          <w:sz w:val="96"/>
          <w:szCs w:val="96"/>
          <w:u w:val="single"/>
          <w:lang w:val="en"/>
        </w:rPr>
        <w:t>FOR BITCOIN PRICES</w:t>
      </w:r>
    </w:p>
    <w:p w:rsidR="00CA68DD" w:rsidRDefault="00CA68DD" w:rsidP="00CA68DD">
      <w:pPr>
        <w:autoSpaceDE w:val="0"/>
        <w:autoSpaceDN w:val="0"/>
        <w:adjustRightInd w:val="0"/>
        <w:spacing w:after="200" w:line="276" w:lineRule="auto"/>
        <w:jc w:val="center"/>
        <w:rPr>
          <w:rFonts w:ascii="Arial Rounded MT Bold" w:hAnsi="Arial Rounded MT Bold" w:cs="Arial Rounded MT Bold"/>
          <w:sz w:val="36"/>
          <w:szCs w:val="36"/>
          <w:lang w:val="en"/>
        </w:rPr>
      </w:pPr>
      <w:r>
        <w:rPr>
          <w:rFonts w:ascii="Arial Rounded MT Bold" w:hAnsi="Arial Rounded MT Bold" w:cs="Arial Rounded MT Bold"/>
          <w:sz w:val="36"/>
          <w:szCs w:val="36"/>
          <w:lang w:val="en"/>
        </w:rPr>
        <w:t xml:space="preserve">The </w:t>
      </w:r>
      <w:proofErr w:type="spellStart"/>
      <w:r>
        <w:rPr>
          <w:rFonts w:ascii="Arial Rounded MT Bold" w:hAnsi="Arial Rounded MT Bold" w:cs="Arial Rounded MT Bold"/>
          <w:sz w:val="36"/>
          <w:szCs w:val="36"/>
          <w:lang w:val="en"/>
        </w:rPr>
        <w:t>Bitcoin</w:t>
      </w:r>
      <w:proofErr w:type="spellEnd"/>
      <w:r>
        <w:rPr>
          <w:rFonts w:ascii="Arial Rounded MT Bold" w:hAnsi="Arial Rounded MT Bold" w:cs="Arial Rounded MT Bold"/>
          <w:sz w:val="36"/>
          <w:szCs w:val="36"/>
          <w:lang w:val="en"/>
        </w:rPr>
        <w:t xml:space="preserve"> scalability problem refers to the limited capability of the </w:t>
      </w:r>
      <w:proofErr w:type="spellStart"/>
      <w:r>
        <w:rPr>
          <w:rFonts w:ascii="Arial Rounded MT Bold" w:hAnsi="Arial Rounded MT Bold" w:cs="Arial Rounded MT Bold"/>
          <w:sz w:val="36"/>
          <w:szCs w:val="36"/>
          <w:lang w:val="en"/>
        </w:rPr>
        <w:t>Bitcoin</w:t>
      </w:r>
      <w:proofErr w:type="spellEnd"/>
      <w:r>
        <w:rPr>
          <w:rFonts w:ascii="Arial Rounded MT Bold" w:hAnsi="Arial Rounded MT Bold" w:cs="Arial Rounded MT Bold"/>
          <w:sz w:val="36"/>
          <w:szCs w:val="36"/>
          <w:lang w:val="en"/>
        </w:rPr>
        <w:t xml:space="preserve"> network to handle large amounts of transaction data on its platform in a short span of time.</w:t>
      </w:r>
    </w:p>
    <w:p w:rsidR="00CA68DD" w:rsidRDefault="00CA68DD" w:rsidP="00CA68DD">
      <w:pPr>
        <w:autoSpaceDE w:val="0"/>
        <w:autoSpaceDN w:val="0"/>
        <w:adjustRightInd w:val="0"/>
        <w:spacing w:after="200" w:line="276" w:lineRule="auto"/>
        <w:jc w:val="center"/>
        <w:rPr>
          <w:rFonts w:ascii="Arial Rounded MT Bold" w:hAnsi="Arial Rounded MT Bold" w:cs="Arial Rounded MT Bold"/>
          <w:sz w:val="36"/>
          <w:szCs w:val="36"/>
          <w:u w:val="single"/>
          <w:lang w:val="en"/>
        </w:rPr>
      </w:pPr>
      <w:r>
        <w:rPr>
          <w:rFonts w:ascii="Arial Rounded MT Bold" w:hAnsi="Arial Rounded MT Bold" w:cs="Arial Rounded MT Bold"/>
          <w:sz w:val="36"/>
          <w:szCs w:val="36"/>
          <w:u w:val="single"/>
          <w:lang w:val="en"/>
        </w:rPr>
        <w:t xml:space="preserve"> </w:t>
      </w:r>
      <w:r>
        <w:rPr>
          <w:rFonts w:ascii="Arial Rounded MT Bold" w:hAnsi="Arial Rounded MT Bold" w:cs="Arial Rounded MT Bold"/>
          <w:noProof/>
          <w:sz w:val="36"/>
          <w:szCs w:val="36"/>
        </w:rPr>
        <w:drawing>
          <wp:inline distT="0" distB="0" distL="0" distR="0">
            <wp:extent cx="165735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7350" cy="952500"/>
                    </a:xfrm>
                    <a:prstGeom prst="rect">
                      <a:avLst/>
                    </a:prstGeom>
                    <a:noFill/>
                    <a:ln>
                      <a:noFill/>
                    </a:ln>
                  </pic:spPr>
                </pic:pic>
              </a:graphicData>
            </a:graphic>
          </wp:inline>
        </w:drawing>
      </w:r>
    </w:p>
    <w:p w:rsidR="00CA68DD" w:rsidRDefault="00CA68DD" w:rsidP="00CA68DD">
      <w:pPr>
        <w:autoSpaceDE w:val="0"/>
        <w:autoSpaceDN w:val="0"/>
        <w:adjustRightInd w:val="0"/>
        <w:spacing w:after="200" w:line="276" w:lineRule="auto"/>
        <w:jc w:val="center"/>
        <w:rPr>
          <w:rFonts w:ascii="Arial Rounded MT Bold" w:hAnsi="Arial Rounded MT Bold" w:cs="Arial Rounded MT Bold"/>
          <w:sz w:val="36"/>
          <w:szCs w:val="36"/>
          <w:u w:val="single"/>
          <w:lang w:val="en"/>
        </w:rPr>
      </w:pPr>
      <w:proofErr w:type="spellStart"/>
      <w:r>
        <w:rPr>
          <w:rFonts w:ascii="Arial Rounded MT Bold" w:hAnsi="Arial Rounded MT Bold" w:cs="Arial Rounded MT Bold"/>
          <w:sz w:val="36"/>
          <w:szCs w:val="36"/>
          <w:u w:val="single"/>
          <w:lang w:val="en"/>
        </w:rPr>
        <w:t>Bitcoins</w:t>
      </w:r>
      <w:proofErr w:type="spellEnd"/>
      <w:r>
        <w:rPr>
          <w:rFonts w:ascii="Arial Rounded MT Bold" w:hAnsi="Arial Rounded MT Bold" w:cs="Arial Rounded MT Bold"/>
          <w:sz w:val="36"/>
          <w:szCs w:val="36"/>
          <w:u w:val="single"/>
          <w:lang w:val="en"/>
        </w:rPr>
        <w:t xml:space="preserve"> are still only accepted by a very small group of online merchants. This makes it unfeasible to completely rely on </w:t>
      </w:r>
      <w:proofErr w:type="spellStart"/>
      <w:r>
        <w:rPr>
          <w:rFonts w:ascii="Arial Rounded MT Bold" w:hAnsi="Arial Rounded MT Bold" w:cs="Arial Rounded MT Bold"/>
          <w:sz w:val="36"/>
          <w:szCs w:val="36"/>
          <w:u w:val="single"/>
          <w:lang w:val="en"/>
        </w:rPr>
        <w:t>Bitcoins</w:t>
      </w:r>
      <w:proofErr w:type="spellEnd"/>
      <w:r>
        <w:rPr>
          <w:rFonts w:ascii="Arial Rounded MT Bold" w:hAnsi="Arial Rounded MT Bold" w:cs="Arial Rounded MT Bold"/>
          <w:sz w:val="36"/>
          <w:szCs w:val="36"/>
          <w:u w:val="single"/>
          <w:lang w:val="en"/>
        </w:rPr>
        <w:t xml:space="preserve"> as a currency. There is also a possibility that governments might force merchants to not use tracked.</w:t>
      </w:r>
    </w:p>
    <w:p w:rsidR="00CA68DD" w:rsidRDefault="00CA68DD" w:rsidP="00CA68DD">
      <w:pPr>
        <w:autoSpaceDE w:val="0"/>
        <w:autoSpaceDN w:val="0"/>
        <w:adjustRightInd w:val="0"/>
        <w:spacing w:after="200" w:line="276" w:lineRule="auto"/>
        <w:jc w:val="center"/>
        <w:rPr>
          <w:rFonts w:ascii="Arial Rounded MT Bold" w:hAnsi="Arial Rounded MT Bold" w:cs="Arial Rounded MT Bold"/>
          <w:sz w:val="36"/>
          <w:szCs w:val="36"/>
          <w:u w:val="single"/>
          <w:lang w:val="en"/>
        </w:rPr>
      </w:pPr>
    </w:p>
    <w:p w:rsidR="00CA68DD" w:rsidRDefault="00CA68DD" w:rsidP="00CA68DD">
      <w:pPr>
        <w:tabs>
          <w:tab w:val="left" w:pos="9630"/>
        </w:tabs>
        <w:autoSpaceDE w:val="0"/>
        <w:autoSpaceDN w:val="0"/>
        <w:adjustRightInd w:val="0"/>
        <w:spacing w:after="200" w:line="276" w:lineRule="auto"/>
        <w:ind w:right="-990"/>
        <w:rPr>
          <w:rFonts w:ascii="Arial Rounded MT Bold" w:hAnsi="Arial Rounded MT Bold" w:cs="Arial Rounded MT Bold"/>
          <w:sz w:val="36"/>
          <w:szCs w:val="36"/>
          <w:lang w:val="en"/>
        </w:rPr>
      </w:pPr>
      <w:r>
        <w:rPr>
          <w:rFonts w:ascii="Arial Rounded MT Bold" w:hAnsi="Arial Rounded MT Bold" w:cs="Arial Rounded MT Bold"/>
          <w:sz w:val="36"/>
          <w:szCs w:val="36"/>
          <w:lang w:val="en"/>
        </w:rPr>
        <w:t xml:space="preserve">There has been a lot of talk in the news recently its potential impact on the environment. Today we explore just how much energy </w:t>
      </w:r>
      <w:proofErr w:type="spellStart"/>
      <w:r>
        <w:rPr>
          <w:rFonts w:ascii="Arial Rounded MT Bold" w:hAnsi="Arial Rounded MT Bold" w:cs="Arial Rounded MT Bold"/>
          <w:sz w:val="36"/>
          <w:szCs w:val="36"/>
          <w:lang w:val="en"/>
        </w:rPr>
        <w:t>Bitcoin</w:t>
      </w:r>
      <w:proofErr w:type="spellEnd"/>
      <w:r>
        <w:rPr>
          <w:rFonts w:ascii="Arial Rounded MT Bold" w:hAnsi="Arial Rounded MT Bold" w:cs="Arial Rounded MT Bold"/>
          <w:sz w:val="36"/>
          <w:szCs w:val="36"/>
          <w:lang w:val="en"/>
        </w:rPr>
        <w:t xml:space="preserve"> mining really uses and 5 possible ways to reduce or offset its power consumption.</w:t>
      </w:r>
    </w:p>
    <w:p w:rsidR="00CA68DD" w:rsidRDefault="00CA68DD" w:rsidP="00CA68DD">
      <w:pPr>
        <w:tabs>
          <w:tab w:val="left" w:pos="9630"/>
        </w:tabs>
        <w:autoSpaceDE w:val="0"/>
        <w:autoSpaceDN w:val="0"/>
        <w:adjustRightInd w:val="0"/>
        <w:spacing w:after="200" w:line="276" w:lineRule="auto"/>
        <w:ind w:right="-990"/>
        <w:rPr>
          <w:rFonts w:ascii="Arial Rounded MT Bold" w:hAnsi="Arial Rounded MT Bold" w:cs="Arial Rounded MT Bold"/>
          <w:sz w:val="36"/>
          <w:szCs w:val="36"/>
          <w:lang w:val="en"/>
        </w:rPr>
      </w:pPr>
    </w:p>
    <w:p w:rsidR="00CA68DD" w:rsidRDefault="00CA68DD" w:rsidP="00CA68DD">
      <w:pPr>
        <w:tabs>
          <w:tab w:val="left" w:pos="9630"/>
        </w:tabs>
        <w:autoSpaceDE w:val="0"/>
        <w:autoSpaceDN w:val="0"/>
        <w:adjustRightInd w:val="0"/>
        <w:spacing w:after="200" w:line="276" w:lineRule="auto"/>
        <w:ind w:right="-990"/>
        <w:rPr>
          <w:rFonts w:ascii="Arial Rounded MT Bold" w:hAnsi="Arial Rounded MT Bold" w:cs="Arial Rounded MT Bold"/>
          <w:sz w:val="36"/>
          <w:szCs w:val="36"/>
          <w:lang w:val="en"/>
        </w:rPr>
      </w:pPr>
      <w:r>
        <w:rPr>
          <w:rFonts w:ascii="Arial Rounded MT Bold" w:hAnsi="Arial Rounded MT Bold" w:cs="Arial Rounded MT Bold"/>
          <w:sz w:val="36"/>
          <w:szCs w:val="36"/>
          <w:lang w:val="en"/>
        </w:rPr>
        <w:lastRenderedPageBreak/>
        <w:t xml:space="preserve">The </w:t>
      </w:r>
      <w:proofErr w:type="spellStart"/>
      <w:r>
        <w:rPr>
          <w:rFonts w:ascii="Arial Rounded MT Bold" w:hAnsi="Arial Rounded MT Bold" w:cs="Arial Rounded MT Bold"/>
          <w:sz w:val="36"/>
          <w:szCs w:val="36"/>
          <w:lang w:val="en"/>
        </w:rPr>
        <w:t>Bitcoin</w:t>
      </w:r>
      <w:proofErr w:type="spellEnd"/>
      <w:r>
        <w:rPr>
          <w:rFonts w:ascii="Arial Rounded MT Bold" w:hAnsi="Arial Rounded MT Bold" w:cs="Arial Rounded MT Bold"/>
          <w:sz w:val="36"/>
          <w:szCs w:val="36"/>
          <w:lang w:val="en"/>
        </w:rPr>
        <w:t xml:space="preserve"> founders developed the network to automatically adjust the difficulty of mining to make certain that one block is generated every 10 minutes, regardless of the level of computing power there is on the network.</w:t>
      </w:r>
    </w:p>
    <w:p w:rsidR="00CA68DD" w:rsidRDefault="00CA68DD" w:rsidP="00CA68DD">
      <w:pPr>
        <w:tabs>
          <w:tab w:val="left" w:pos="9630"/>
        </w:tabs>
        <w:autoSpaceDE w:val="0"/>
        <w:autoSpaceDN w:val="0"/>
        <w:adjustRightInd w:val="0"/>
        <w:spacing w:after="200" w:line="276" w:lineRule="auto"/>
        <w:ind w:right="-990"/>
        <w:rPr>
          <w:rFonts w:ascii="Britannic Bold" w:hAnsi="Britannic Bold" w:cs="Britannic Bold"/>
          <w:sz w:val="36"/>
          <w:szCs w:val="36"/>
          <w:lang w:val="en"/>
        </w:rPr>
      </w:pPr>
    </w:p>
    <w:p w:rsidR="00CA68DD" w:rsidRDefault="00CA68DD" w:rsidP="00CA68DD">
      <w:pPr>
        <w:tabs>
          <w:tab w:val="left" w:pos="9630"/>
        </w:tabs>
        <w:autoSpaceDE w:val="0"/>
        <w:autoSpaceDN w:val="0"/>
        <w:adjustRightInd w:val="0"/>
        <w:spacing w:after="200" w:line="276" w:lineRule="auto"/>
        <w:ind w:right="-990"/>
        <w:rPr>
          <w:rFonts w:ascii="Impact" w:hAnsi="Impact" w:cs="Impact"/>
          <w:sz w:val="72"/>
          <w:szCs w:val="72"/>
          <w:lang w:val="en"/>
        </w:rPr>
      </w:pPr>
      <w:r>
        <w:rPr>
          <w:rFonts w:ascii="Impact" w:hAnsi="Impact" w:cs="Impact"/>
          <w:sz w:val="72"/>
          <w:szCs w:val="72"/>
          <w:lang w:val="en"/>
        </w:rPr>
        <w:t>CONCLUSION:-</w:t>
      </w:r>
    </w:p>
    <w:p w:rsidR="00CA68DD" w:rsidRDefault="00CA68DD" w:rsidP="00CA68DD">
      <w:pPr>
        <w:tabs>
          <w:tab w:val="left" w:pos="9630"/>
        </w:tabs>
        <w:autoSpaceDE w:val="0"/>
        <w:autoSpaceDN w:val="0"/>
        <w:adjustRightInd w:val="0"/>
        <w:spacing w:after="200" w:line="276" w:lineRule="auto"/>
        <w:ind w:right="-990"/>
        <w:rPr>
          <w:rFonts w:ascii="Arial Rounded MT Bold" w:hAnsi="Arial Rounded MT Bold" w:cs="Arial Rounded MT Bold"/>
          <w:sz w:val="44"/>
          <w:szCs w:val="44"/>
          <w:lang w:val="en"/>
        </w:rPr>
      </w:pPr>
      <w:proofErr w:type="spellStart"/>
      <w:r>
        <w:rPr>
          <w:rFonts w:ascii="Arial Rounded MT Bold" w:hAnsi="Arial Rounded MT Bold" w:cs="Arial Rounded MT Bold"/>
          <w:sz w:val="44"/>
          <w:szCs w:val="44"/>
          <w:lang w:val="en"/>
        </w:rPr>
        <w:t>Bitcoin</w:t>
      </w:r>
      <w:proofErr w:type="spellEnd"/>
      <w:r>
        <w:rPr>
          <w:rFonts w:ascii="Arial Rounded MT Bold" w:hAnsi="Arial Rounded MT Bold" w:cs="Arial Rounded MT Bold"/>
          <w:sz w:val="44"/>
          <w:szCs w:val="44"/>
          <w:lang w:val="en"/>
        </w:rPr>
        <w:t xml:space="preserve"> demonstrates some attributes for a currency, but its main source of value lies in its restricted supply and increasing demand. If the price of one </w:t>
      </w:r>
      <w:proofErr w:type="spellStart"/>
      <w:r>
        <w:rPr>
          <w:rFonts w:ascii="Arial Rounded MT Bold" w:hAnsi="Arial Rounded MT Bold" w:cs="Arial Rounded MT Bold"/>
          <w:sz w:val="44"/>
          <w:szCs w:val="44"/>
          <w:lang w:val="en"/>
        </w:rPr>
        <w:t>bitcoin</w:t>
      </w:r>
      <w:proofErr w:type="spellEnd"/>
      <w:r>
        <w:rPr>
          <w:rFonts w:ascii="Arial Rounded MT Bold" w:hAnsi="Arial Rounded MT Bold" w:cs="Arial Rounded MT Bold"/>
          <w:sz w:val="44"/>
          <w:szCs w:val="44"/>
          <w:lang w:val="en"/>
        </w:rPr>
        <w:t xml:space="preserve"> were to reach $514,000, </w:t>
      </w:r>
      <w:proofErr w:type="spellStart"/>
      <w:r>
        <w:rPr>
          <w:rFonts w:ascii="Arial Rounded MT Bold" w:hAnsi="Arial Rounded MT Bold" w:cs="Arial Rounded MT Bold"/>
          <w:sz w:val="44"/>
          <w:szCs w:val="44"/>
          <w:lang w:val="en"/>
        </w:rPr>
        <w:t>Bitcoin's</w:t>
      </w:r>
      <w:proofErr w:type="spellEnd"/>
      <w:r>
        <w:rPr>
          <w:rFonts w:ascii="Arial Rounded MT Bold" w:hAnsi="Arial Rounded MT Bold" w:cs="Arial Rounded MT Bold"/>
          <w:sz w:val="44"/>
          <w:szCs w:val="44"/>
          <w:lang w:val="en"/>
        </w:rPr>
        <w:t xml:space="preserve"> market capitalization would reach approximately 15% of the global currency </w:t>
      </w:r>
      <w:bookmarkStart w:id="0" w:name="_GoBack"/>
      <w:bookmarkEnd w:id="0"/>
      <w:r>
        <w:rPr>
          <w:rFonts w:ascii="Arial Rounded MT Bold" w:hAnsi="Arial Rounded MT Bold" w:cs="Arial Rounded MT Bold"/>
          <w:sz w:val="44"/>
          <w:szCs w:val="44"/>
          <w:lang w:val="en"/>
        </w:rPr>
        <w:t>market.</w:t>
      </w:r>
    </w:p>
    <w:p w:rsidR="00CB0D1E" w:rsidRPr="00CB0D1E" w:rsidRDefault="00CB0D1E" w:rsidP="00CA68DD">
      <w:pPr>
        <w:tabs>
          <w:tab w:val="left" w:pos="9630"/>
        </w:tabs>
        <w:autoSpaceDE w:val="0"/>
        <w:autoSpaceDN w:val="0"/>
        <w:adjustRightInd w:val="0"/>
        <w:spacing w:after="200" w:line="276" w:lineRule="auto"/>
        <w:ind w:right="-990"/>
        <w:rPr>
          <w:rFonts w:ascii="Arial Rounded MT Bold" w:hAnsi="Arial Rounded MT Bold" w:cs="Arial Rounded MT Bold"/>
          <w:color w:val="FFFFFF" w:themeColor="background1"/>
          <w:sz w:val="44"/>
          <w:szCs w:val="44"/>
          <w:u w:val="single"/>
          <w:lang w:val="en"/>
        </w:rPr>
      </w:pPr>
      <w:proofErr w:type="spellStart"/>
      <w:r w:rsidRPr="00CB0D1E">
        <w:rPr>
          <w:rFonts w:ascii="Arial Rounded MT Bold" w:hAnsi="Arial Rounded MT Bold" w:cs="Arial"/>
          <w:color w:val="000000" w:themeColor="text1"/>
          <w:sz w:val="44"/>
          <w:szCs w:val="44"/>
        </w:rPr>
        <w:t>Bitcoin</w:t>
      </w:r>
      <w:proofErr w:type="spellEnd"/>
      <w:r w:rsidRPr="00CB0D1E">
        <w:rPr>
          <w:rFonts w:ascii="Arial Rounded MT Bold" w:hAnsi="Arial Rounded MT Bold" w:cs="Arial"/>
          <w:color w:val="000000" w:themeColor="text1"/>
          <w:sz w:val="44"/>
          <w:szCs w:val="44"/>
        </w:rPr>
        <w:t xml:space="preserve"> is not the money of the future and certainly not a future 'world </w:t>
      </w:r>
      <w:proofErr w:type="gramStart"/>
      <w:r w:rsidRPr="00CB0D1E">
        <w:rPr>
          <w:rFonts w:ascii="Arial Rounded MT Bold" w:hAnsi="Arial Rounded MT Bold" w:cs="Arial"/>
          <w:color w:val="000000" w:themeColor="text1"/>
          <w:sz w:val="44"/>
          <w:szCs w:val="44"/>
        </w:rPr>
        <w:t>money'</w:t>
      </w:r>
      <w:r w:rsidRPr="00CB0D1E">
        <w:rPr>
          <w:rFonts w:ascii="Arial Rounded MT Bold" w:hAnsi="Arial Rounded MT Bold" w:cs="Arial"/>
          <w:color w:val="000000" w:themeColor="text1"/>
          <w:sz w:val="44"/>
          <w:szCs w:val="44"/>
        </w:rPr>
        <w:t xml:space="preserve"> </w:t>
      </w:r>
      <w:r w:rsidRPr="00CB0D1E">
        <w:rPr>
          <w:rFonts w:ascii="Arial Rounded MT Bold" w:hAnsi="Arial Rounded MT Bold" w:cs="Arial"/>
          <w:color w:val="FFFFFF" w:themeColor="background1"/>
          <w:sz w:val="44"/>
          <w:szCs w:val="44"/>
          <w:shd w:val="clear" w:color="auto" w:fill="202124"/>
        </w:rPr>
        <w:t>.</w:t>
      </w:r>
      <w:proofErr w:type="gramEnd"/>
      <w:r w:rsidRPr="00CB0D1E">
        <w:rPr>
          <w:rFonts w:ascii="Arial Rounded MT Bold" w:hAnsi="Arial Rounded MT Bold" w:cs="Arial"/>
          <w:color w:val="FFFFFF" w:themeColor="background1"/>
          <w:sz w:val="44"/>
          <w:szCs w:val="44"/>
          <w:shd w:val="clear" w:color="auto" w:fill="202124"/>
        </w:rPr>
        <w:t xml:space="preserve"> If it survives, which it may, it will probably be as a high risk asset class. As such, it may strongly increase in value in the future, but it co</w:t>
      </w:r>
      <w:r w:rsidRPr="00CB0D1E">
        <w:rPr>
          <w:rFonts w:ascii="Arial Rounded MT Bold" w:hAnsi="Arial Rounded MT Bold" w:cs="Arial"/>
          <w:color w:val="FFFFFF" w:themeColor="background1"/>
          <w:sz w:val="44"/>
          <w:szCs w:val="44"/>
          <w:shd w:val="clear" w:color="auto" w:fill="202124"/>
        </w:rPr>
        <w:t xml:space="preserve">uld just as easily go the other </w:t>
      </w:r>
      <w:r w:rsidRPr="00CB0D1E">
        <w:rPr>
          <w:rFonts w:ascii="Arial Rounded MT Bold" w:hAnsi="Arial Rounded MT Bold" w:cs="Arial"/>
          <w:color w:val="FFFFFF" w:themeColor="background1"/>
          <w:sz w:val="44"/>
          <w:szCs w:val="44"/>
          <w:shd w:val="clear" w:color="auto" w:fill="202124"/>
        </w:rPr>
        <w:t>and en</w:t>
      </w:r>
      <w:r w:rsidRPr="00CB0D1E">
        <w:rPr>
          <w:rFonts w:ascii="Arial Rounded MT Bold" w:hAnsi="Arial Rounded MT Bold" w:cs="Arial"/>
          <w:color w:val="FFFFFF" w:themeColor="background1"/>
          <w:sz w:val="44"/>
          <w:szCs w:val="44"/>
          <w:shd w:val="clear" w:color="auto" w:fill="202124"/>
        </w:rPr>
        <w:t>d up valueless. The buyer beware</w:t>
      </w:r>
    </w:p>
    <w:p w:rsidR="002A771E" w:rsidRDefault="002A771E"/>
    <w:sectPr w:rsidR="002A771E" w:rsidSect="009E4DB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74E" w:rsidRDefault="0086074E" w:rsidP="00CA68DD">
      <w:pPr>
        <w:spacing w:after="0" w:line="240" w:lineRule="auto"/>
      </w:pPr>
      <w:r>
        <w:separator/>
      </w:r>
    </w:p>
  </w:endnote>
  <w:endnote w:type="continuationSeparator" w:id="0">
    <w:p w:rsidR="0086074E" w:rsidRDefault="0086074E" w:rsidP="00CA6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8DD" w:rsidRDefault="00CA68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8DD" w:rsidRDefault="00CA68D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8DD" w:rsidRDefault="00CA68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74E" w:rsidRDefault="0086074E" w:rsidP="00CA68DD">
      <w:pPr>
        <w:spacing w:after="0" w:line="240" w:lineRule="auto"/>
      </w:pPr>
      <w:r>
        <w:separator/>
      </w:r>
    </w:p>
  </w:footnote>
  <w:footnote w:type="continuationSeparator" w:id="0">
    <w:p w:rsidR="0086074E" w:rsidRDefault="0086074E" w:rsidP="00CA68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8DD" w:rsidRDefault="00CA68D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4100141" o:spid="_x0000_s2060" type="#_x0000_t75" style="position:absolute;margin-left:0;margin-top:0;width:431.1pt;height:647.8pt;z-index:-251657216;mso-position-horizontal:center;mso-position-horizontal-relative:margin;mso-position-vertical:center;mso-position-vertical-relative:margin" o:allowincell="f">
          <v:imagedata r:id="rId1" o:title="download (1)"/>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4627187"/>
      <w:docPartObj>
        <w:docPartGallery w:val="Watermarks"/>
        <w:docPartUnique/>
      </w:docPartObj>
    </w:sdtPr>
    <w:sdtContent>
      <w:p w:rsidR="00CA68DD" w:rsidRDefault="00CA68D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4100142" o:spid="_x0000_s2061" type="#_x0000_t75" style="position:absolute;margin-left:0;margin-top:0;width:431.1pt;height:647.8pt;z-index:-251656192;mso-position-horizontal:center;mso-position-horizontal-relative:margin;mso-position-vertical:center;mso-position-vertical-relative:margin" o:allowincell="f">
              <v:imagedata r:id="rId1" o:title="download (1)"/>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8DD" w:rsidRDefault="00CA68D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4100140" o:spid="_x0000_s2059" type="#_x0000_t75" style="position:absolute;margin-left:0;margin-top:0;width:431.1pt;height:647.8pt;z-index:-251658240;mso-position-horizontal:center;mso-position-horizontal-relative:margin;mso-position-vertical:center;mso-position-vertical-relative:margin" o:allowincell="f">
          <v:imagedata r:id="rId1" o:title="download (1)"/>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8DD"/>
    <w:rsid w:val="002A771E"/>
    <w:rsid w:val="0086074E"/>
    <w:rsid w:val="00CA68DD"/>
    <w:rsid w:val="00CB0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5:chartTrackingRefBased/>
  <w15:docId w15:val="{133A48DC-ECBD-4174-BF63-7D2547FDC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6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8DD"/>
  </w:style>
  <w:style w:type="paragraph" w:styleId="Footer">
    <w:name w:val="footer"/>
    <w:basedOn w:val="Normal"/>
    <w:link w:val="FooterChar"/>
    <w:uiPriority w:val="99"/>
    <w:unhideWhenUsed/>
    <w:rsid w:val="00CA6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2023-05-02T09:05:00Z</dcterms:created>
  <dcterms:modified xsi:type="dcterms:W3CDTF">2023-05-02T09:05:00Z</dcterms:modified>
</cp:coreProperties>
</file>