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277D" w:rsidRDefault="00A02F9D">
      <w:pPr>
        <w:rPr>
          <w:b/>
          <w:color w:val="172B4D"/>
          <w:sz w:val="36"/>
          <w:szCs w:val="36"/>
          <w:highlight w:val="white"/>
          <w:u w:val="single"/>
        </w:rPr>
      </w:pPr>
      <w:r>
        <w:rPr>
          <w:color w:val="172B4D"/>
          <w:sz w:val="24"/>
          <w:szCs w:val="24"/>
          <w:highlight w:val="white"/>
        </w:rPr>
        <w:t xml:space="preserve">       </w:t>
      </w:r>
      <w:r>
        <w:rPr>
          <w:b/>
          <w:color w:val="172B4D"/>
          <w:sz w:val="36"/>
          <w:szCs w:val="36"/>
          <w:highlight w:val="white"/>
          <w:u w:val="single"/>
        </w:rPr>
        <w:t>Digital Marketing</w:t>
      </w:r>
    </w:p>
    <w:p w14:paraId="00000002" w14:textId="77777777" w:rsidR="00A1277D" w:rsidRDefault="00A1277D">
      <w:pPr>
        <w:rPr>
          <w:color w:val="172B4D"/>
          <w:sz w:val="24"/>
          <w:szCs w:val="24"/>
          <w:highlight w:val="white"/>
        </w:rPr>
      </w:pPr>
    </w:p>
    <w:p w14:paraId="00000003" w14:textId="77777777" w:rsidR="00A1277D" w:rsidRDefault="00A1277D">
      <w:pPr>
        <w:rPr>
          <w:color w:val="172B4D"/>
          <w:sz w:val="24"/>
          <w:szCs w:val="24"/>
          <w:highlight w:val="white"/>
        </w:rPr>
      </w:pPr>
    </w:p>
    <w:p w14:paraId="00000004" w14:textId="77777777" w:rsidR="00A1277D" w:rsidRDefault="00A1277D">
      <w:pPr>
        <w:rPr>
          <w:color w:val="172B4D"/>
          <w:sz w:val="24"/>
          <w:szCs w:val="24"/>
          <w:highlight w:val="white"/>
        </w:rPr>
      </w:pPr>
    </w:p>
    <w:p w14:paraId="00000005" w14:textId="77777777" w:rsidR="00A1277D" w:rsidRDefault="00A1277D">
      <w:pPr>
        <w:rPr>
          <w:color w:val="172B4D"/>
          <w:sz w:val="24"/>
          <w:szCs w:val="24"/>
          <w:highlight w:val="white"/>
        </w:rPr>
      </w:pPr>
    </w:p>
    <w:p w14:paraId="00000006" w14:textId="77777777" w:rsidR="00A1277D" w:rsidRDefault="00A02F9D">
      <w:r>
        <w:rPr>
          <w:color w:val="172B4D"/>
          <w:sz w:val="24"/>
          <w:szCs w:val="24"/>
          <w:highlight w:val="white"/>
        </w:rPr>
        <w:t>The artwork of selling items and services the usage of digital channels like web sites, email, social media, and search engines like google is called virtual advertising and marketing. It uses on-line channels to connect with goal markets, boom site visito</w:t>
      </w:r>
      <w:r>
        <w:rPr>
          <w:color w:val="172B4D"/>
          <w:sz w:val="24"/>
          <w:szCs w:val="24"/>
          <w:highlight w:val="white"/>
        </w:rPr>
        <w:t>rs, and produce leads. Businesses may additionally increase logo focus, engage with clients, and sooner or later increase income and conversions via implementing approaches like search engine optimization, PPC, content advertising, and social media interac</w:t>
      </w:r>
      <w:r>
        <w:rPr>
          <w:color w:val="172B4D"/>
          <w:sz w:val="24"/>
          <w:szCs w:val="24"/>
          <w:highlight w:val="white"/>
        </w:rPr>
        <w:t>tion. It's a dynamic region that changes hastily in tandem with technology and purchaser behavior, providing agencies with possibilities in no way seen earlier than to engage their target market in a meaningful and personalized manner.</w:t>
      </w:r>
    </w:p>
    <w:sectPr w:rsidR="00A127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77D"/>
    <w:rsid w:val="00A02F9D"/>
    <w:rsid w:val="00A1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065B4E-77C1-46FD-8D0E-B2282773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Techies Group</dc:creator>
  <cp:lastModifiedBy>Techies Group</cp:lastModifiedBy>
  <cp:revision>2</cp:revision>
  <dcterms:created xsi:type="dcterms:W3CDTF">2024-05-13T05:57:00Z</dcterms:created>
  <dcterms:modified xsi:type="dcterms:W3CDTF">2024-05-13T05:57:00Z</dcterms:modified>
</cp:coreProperties>
</file>